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9F57F" w14:textId="6A02E41E" w:rsidR="008237C3" w:rsidRPr="00ED0B97" w:rsidRDefault="00527396" w:rsidP="00E861C7">
      <w:pPr>
        <w:autoSpaceDE w:val="0"/>
        <w:autoSpaceDN w:val="0"/>
        <w:adjustRightInd w:val="0"/>
        <w:spacing w:before="360" w:after="60" w:line="240" w:lineRule="auto"/>
        <w:ind w:left="720"/>
        <w:jc w:val="center"/>
        <w:rPr>
          <w:b/>
          <w:sz w:val="24"/>
          <w:szCs w:val="24"/>
        </w:rPr>
      </w:pPr>
      <w:r w:rsidRPr="00ED0B97">
        <w:rPr>
          <w:b/>
          <w:sz w:val="24"/>
          <w:szCs w:val="24"/>
        </w:rPr>
        <w:t xml:space="preserve">GUIDANCE ON APPLYING FOR </w:t>
      </w:r>
      <w:r w:rsidR="00ED0B97">
        <w:rPr>
          <w:b/>
          <w:sz w:val="24"/>
          <w:szCs w:val="24"/>
        </w:rPr>
        <w:t xml:space="preserve">FUNDING FOR </w:t>
      </w:r>
      <w:r w:rsidRPr="00ED0B97">
        <w:rPr>
          <w:b/>
          <w:sz w:val="24"/>
          <w:szCs w:val="24"/>
        </w:rPr>
        <w:t>CONFERENCE</w:t>
      </w:r>
      <w:r w:rsidR="00AC5621">
        <w:rPr>
          <w:b/>
          <w:sz w:val="24"/>
          <w:szCs w:val="24"/>
        </w:rPr>
        <w:t>S</w:t>
      </w:r>
      <w:r w:rsidRPr="00ED0B97">
        <w:rPr>
          <w:b/>
          <w:sz w:val="24"/>
          <w:szCs w:val="24"/>
        </w:rPr>
        <w:t xml:space="preserve"> </w:t>
      </w:r>
      <w:r w:rsidR="00DD66DA" w:rsidRPr="00ED0B97">
        <w:rPr>
          <w:b/>
          <w:sz w:val="24"/>
          <w:szCs w:val="24"/>
        </w:rPr>
        <w:t>(UK OR OVERSEAS)</w:t>
      </w:r>
      <w:r w:rsidR="007325DC" w:rsidRPr="00ED0B97">
        <w:rPr>
          <w:b/>
          <w:sz w:val="24"/>
          <w:szCs w:val="24"/>
        </w:rPr>
        <w:t>, INSTITUTIONAL VISITS</w:t>
      </w:r>
      <w:r w:rsidR="00AC5621">
        <w:rPr>
          <w:b/>
          <w:sz w:val="24"/>
          <w:szCs w:val="24"/>
        </w:rPr>
        <w:t>,</w:t>
      </w:r>
      <w:r w:rsidR="00DD66DA" w:rsidRPr="00ED0B97">
        <w:rPr>
          <w:b/>
          <w:sz w:val="24"/>
          <w:szCs w:val="24"/>
        </w:rPr>
        <w:t xml:space="preserve"> </w:t>
      </w:r>
      <w:r w:rsidRPr="00ED0B97">
        <w:rPr>
          <w:b/>
          <w:sz w:val="24"/>
          <w:szCs w:val="24"/>
        </w:rPr>
        <w:t>PUBLICATION FUNDING</w:t>
      </w:r>
      <w:r w:rsidR="00AC5621">
        <w:rPr>
          <w:b/>
          <w:sz w:val="24"/>
          <w:szCs w:val="24"/>
        </w:rPr>
        <w:t xml:space="preserve"> and OTHER OPPORTUNITIES</w:t>
      </w:r>
    </w:p>
    <w:p w14:paraId="3DD38196" w14:textId="76E9B2FD" w:rsidR="00CE5AC0" w:rsidRPr="00ED0B97" w:rsidRDefault="003C5265" w:rsidP="00E861C7">
      <w:pPr>
        <w:spacing w:after="60"/>
        <w:jc w:val="both"/>
        <w:rPr>
          <w:rFonts w:cstheme="minorHAnsi"/>
          <w:b/>
          <w:iCs/>
        </w:rPr>
      </w:pPr>
      <w:r w:rsidRPr="00ED0B97">
        <w:rPr>
          <w:rFonts w:cstheme="minorHAnsi"/>
          <w:b/>
          <w:iCs/>
        </w:rPr>
        <w:t>1</w:t>
      </w:r>
      <w:r w:rsidR="00AC5621">
        <w:rPr>
          <w:rFonts w:cstheme="minorHAnsi"/>
          <w:b/>
          <w:iCs/>
        </w:rPr>
        <w:t xml:space="preserve">. </w:t>
      </w:r>
      <w:r w:rsidRPr="00ED0B97">
        <w:rPr>
          <w:rFonts w:cstheme="minorHAnsi"/>
          <w:b/>
          <w:iCs/>
        </w:rPr>
        <w:t xml:space="preserve"> </w:t>
      </w:r>
      <w:r w:rsidR="00CE5AC0" w:rsidRPr="00ED0B97">
        <w:rPr>
          <w:rFonts w:cstheme="minorHAnsi"/>
          <w:b/>
          <w:iCs/>
        </w:rPr>
        <w:t>Overview</w:t>
      </w:r>
    </w:p>
    <w:p w14:paraId="761F3A65" w14:textId="1A3A3F30" w:rsidR="00CE5AC0" w:rsidRPr="00ED0B97" w:rsidRDefault="00CE5AC0" w:rsidP="00E861C7">
      <w:pPr>
        <w:spacing w:after="120" w:line="240" w:lineRule="auto"/>
        <w:jc w:val="both"/>
        <w:rPr>
          <w:rFonts w:cstheme="minorHAnsi"/>
        </w:rPr>
      </w:pPr>
      <w:r w:rsidRPr="00ED0B97">
        <w:rPr>
          <w:rFonts w:cstheme="minorHAnsi"/>
          <w:bCs/>
          <w:iCs/>
        </w:rPr>
        <w:t xml:space="preserve">Conference attendance </w:t>
      </w:r>
      <w:r w:rsidR="00DD66DA" w:rsidRPr="00ED0B97">
        <w:rPr>
          <w:rFonts w:cstheme="minorHAnsi"/>
          <w:bCs/>
          <w:iCs/>
        </w:rPr>
        <w:t>(either in the UK or overseas)</w:t>
      </w:r>
      <w:r w:rsidR="007325DC" w:rsidRPr="00ED0B97">
        <w:rPr>
          <w:rFonts w:cstheme="minorHAnsi"/>
          <w:bCs/>
          <w:iCs/>
        </w:rPr>
        <w:t>, visits to other academic and non-academic intuitions</w:t>
      </w:r>
      <w:r w:rsidR="00DD66DA" w:rsidRPr="00ED0B97">
        <w:rPr>
          <w:rFonts w:cstheme="minorHAnsi"/>
          <w:bCs/>
          <w:iCs/>
        </w:rPr>
        <w:t xml:space="preserve"> </w:t>
      </w:r>
      <w:r w:rsidRPr="00ED0B97">
        <w:rPr>
          <w:rFonts w:cstheme="minorHAnsi"/>
          <w:bCs/>
          <w:iCs/>
        </w:rPr>
        <w:t xml:space="preserve">and writing for publication are recognised as important research activities </w:t>
      </w:r>
      <w:r w:rsidRPr="00ED0B97">
        <w:rPr>
          <w:rFonts w:cstheme="minorHAnsi"/>
        </w:rPr>
        <w:t>that contribute to the research abilities and prof</w:t>
      </w:r>
      <w:bookmarkStart w:id="0" w:name="_GoBack"/>
      <w:bookmarkEnd w:id="0"/>
      <w:r w:rsidRPr="00ED0B97">
        <w:rPr>
          <w:rFonts w:cstheme="minorHAnsi"/>
        </w:rPr>
        <w:t xml:space="preserve">ile of a graduate research </w:t>
      </w:r>
      <w:r w:rsidR="00DD66DA" w:rsidRPr="00ED0B97">
        <w:rPr>
          <w:rFonts w:cstheme="minorHAnsi"/>
        </w:rPr>
        <w:t>student</w:t>
      </w:r>
      <w:r w:rsidRPr="00ED0B97">
        <w:rPr>
          <w:rFonts w:cstheme="minorHAnsi"/>
        </w:rPr>
        <w:t>. Significant skills and networking opportunities can be gained from confer</w:t>
      </w:r>
      <w:r w:rsidR="006A6E4C" w:rsidRPr="00ED0B97">
        <w:rPr>
          <w:rFonts w:cstheme="minorHAnsi"/>
        </w:rPr>
        <w:t>ence attendance</w:t>
      </w:r>
      <w:r w:rsidR="002A5E12" w:rsidRPr="00ED0B97">
        <w:rPr>
          <w:rFonts w:cstheme="minorHAnsi"/>
        </w:rPr>
        <w:t xml:space="preserve"> and presentation</w:t>
      </w:r>
      <w:r w:rsidR="006A6E4C" w:rsidRPr="00ED0B97">
        <w:rPr>
          <w:rFonts w:cstheme="minorHAnsi"/>
        </w:rPr>
        <w:t xml:space="preserve">, while </w:t>
      </w:r>
      <w:r w:rsidRPr="00ED0B97">
        <w:rPr>
          <w:rFonts w:cs="Arial"/>
          <w:shd w:val="clear" w:color="auto" w:fill="FFFFFF"/>
        </w:rPr>
        <w:t>publications enable research students to gain recognition and acknowledgement as experts in a particular field at national and international levels.</w:t>
      </w:r>
      <w:r w:rsidR="00AC5621">
        <w:rPr>
          <w:rFonts w:cs="Arial"/>
          <w:shd w:val="clear" w:color="auto" w:fill="FFFFFF"/>
        </w:rPr>
        <w:t xml:space="preserve">  We appreciate that there may be other activities/events not covered by this list but of equal interest/relevance to students.</w:t>
      </w:r>
    </w:p>
    <w:p w14:paraId="27102BE7" w14:textId="3A83AD66" w:rsidR="00DD66DA" w:rsidRPr="00ED0B97" w:rsidRDefault="00DD66DA" w:rsidP="00E861C7">
      <w:pPr>
        <w:spacing w:after="120" w:line="240" w:lineRule="auto"/>
        <w:jc w:val="both"/>
      </w:pPr>
      <w:r w:rsidRPr="00ED0B97">
        <w:t>Students, in the first instance, would be expected to obtain the necessary funding from their Training Support Grant (for those receiving a Studentships/Scholarship which incorporates a TSG</w:t>
      </w:r>
      <w:r w:rsidR="007325DC" w:rsidRPr="00ED0B97">
        <w:t xml:space="preserve"> and other specific provisions such as the ESRC-funded Overseas Institutional Visit scheme for SWDTC-funded students</w:t>
      </w:r>
      <w:r w:rsidRPr="00ED0B97">
        <w:t>)</w:t>
      </w:r>
      <w:r w:rsidR="007325DC" w:rsidRPr="00ED0B97">
        <w:t xml:space="preserve"> </w:t>
      </w:r>
      <w:r w:rsidRPr="00ED0B97">
        <w:t>or from their academic department (several of which have funding set-aside for students</w:t>
      </w:r>
      <w:r w:rsidR="00800283">
        <w:t xml:space="preserve"> </w:t>
      </w:r>
      <w:r w:rsidRPr="00ED0B97">
        <w:t>to apply).</w:t>
      </w:r>
    </w:p>
    <w:p w14:paraId="32711675" w14:textId="0BF63F53" w:rsidR="00DD66DA" w:rsidRPr="00ED0B97" w:rsidRDefault="00CE5AC0" w:rsidP="00E861C7">
      <w:pPr>
        <w:spacing w:after="120" w:line="240" w:lineRule="auto"/>
        <w:jc w:val="both"/>
      </w:pPr>
      <w:r w:rsidRPr="00ED0B97">
        <w:t xml:space="preserve">The </w:t>
      </w:r>
      <w:r w:rsidR="002A5E12" w:rsidRPr="00ED0B97">
        <w:t xml:space="preserve">Faculty of Humanities &amp; Social Sciences </w:t>
      </w:r>
      <w:r w:rsidRPr="00ED0B97">
        <w:t xml:space="preserve">at the University of Bath </w:t>
      </w:r>
      <w:r w:rsidR="00DD66DA" w:rsidRPr="00ED0B97">
        <w:t xml:space="preserve">is prepared to consider applications for </w:t>
      </w:r>
      <w:r w:rsidR="00DD66DA" w:rsidRPr="00800283">
        <w:rPr>
          <w:b/>
          <w:u w:val="single"/>
        </w:rPr>
        <w:t>additional</w:t>
      </w:r>
      <w:r w:rsidR="00A17199" w:rsidRPr="00ED0B97">
        <w:t xml:space="preserve"> </w:t>
      </w:r>
      <w:r w:rsidR="00560FED" w:rsidRPr="00ED0B97">
        <w:t xml:space="preserve">financial </w:t>
      </w:r>
      <w:r w:rsidRPr="00ED0B97">
        <w:t>assistance</w:t>
      </w:r>
      <w:r w:rsidR="00DD66DA" w:rsidRPr="00ED0B97">
        <w:t xml:space="preserve">, or where other sources of finance are not available, </w:t>
      </w:r>
      <w:r w:rsidR="00DD66DA" w:rsidRPr="00ED0B97">
        <w:rPr>
          <w:rFonts w:cs="Arial"/>
        </w:rPr>
        <w:t>to support research students’ projects and to enable the advancement of research through conferences/symposia/workshops and publications</w:t>
      </w:r>
      <w:r w:rsidR="003243D9" w:rsidRPr="00ED0B97">
        <w:t xml:space="preserve">. </w:t>
      </w:r>
    </w:p>
    <w:p w14:paraId="377762AB" w14:textId="40CD778C" w:rsidR="006B31D4" w:rsidRPr="00ED0B97" w:rsidRDefault="007937F1" w:rsidP="00E861C7">
      <w:pPr>
        <w:spacing w:after="120" w:line="240" w:lineRule="auto"/>
        <w:jc w:val="both"/>
      </w:pPr>
      <w:r w:rsidRPr="00ED0B97">
        <w:rPr>
          <w:rFonts w:cs="Arial"/>
        </w:rPr>
        <w:t>Funds up to £</w:t>
      </w:r>
      <w:r w:rsidR="00C2302B">
        <w:rPr>
          <w:rFonts w:cs="Arial"/>
        </w:rPr>
        <w:t>800</w:t>
      </w:r>
      <w:r w:rsidRPr="00ED0B97">
        <w:rPr>
          <w:rFonts w:cs="Arial"/>
        </w:rPr>
        <w:t xml:space="preserve"> are available</w:t>
      </w:r>
      <w:r w:rsidR="00E2015D">
        <w:rPr>
          <w:rFonts w:cs="Arial"/>
        </w:rPr>
        <w:t xml:space="preserve"> per event, or up to £1,000 across the duration of the student’s programme</w:t>
      </w:r>
      <w:r w:rsidRPr="00ED0B97">
        <w:rPr>
          <w:rFonts w:cs="Arial"/>
        </w:rPr>
        <w:t xml:space="preserve">. </w:t>
      </w:r>
      <w:r w:rsidR="003243D9" w:rsidRPr="00ED0B97">
        <w:t xml:space="preserve">The funding will contribute to the cost of a return airfare or </w:t>
      </w:r>
      <w:r w:rsidR="00DD66DA" w:rsidRPr="00ED0B97">
        <w:t>public transport (economy/standard off-peak rates)</w:t>
      </w:r>
      <w:r w:rsidR="00D1110D" w:rsidRPr="00ED0B97">
        <w:t>, accommodation</w:t>
      </w:r>
      <w:r w:rsidR="00DD66DA" w:rsidRPr="00ED0B97">
        <w:t>,</w:t>
      </w:r>
      <w:r w:rsidR="00D1110D" w:rsidRPr="00ED0B97">
        <w:t xml:space="preserve"> meals</w:t>
      </w:r>
      <w:r w:rsidR="003243D9" w:rsidRPr="00ED0B97">
        <w:t xml:space="preserve"> and registration fees.</w:t>
      </w:r>
    </w:p>
    <w:p w14:paraId="78DEFC93" w14:textId="31C311C4" w:rsidR="003F1230" w:rsidRPr="00ED0B97" w:rsidRDefault="003F1230" w:rsidP="00E861C7">
      <w:pPr>
        <w:spacing w:after="120" w:line="240" w:lineRule="auto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585380">
        <w:rPr>
          <w:rFonts w:cstheme="minorHAnsi"/>
          <w:bCs/>
          <w:iCs/>
        </w:rPr>
        <w:t>Faculty</w:t>
      </w:r>
      <w:r w:rsidRPr="00ED0B97">
        <w:rPr>
          <w:rFonts w:cstheme="minorHAnsi"/>
          <w:bCs/>
          <w:iCs/>
        </w:rPr>
        <w:t xml:space="preserve"> is particularly keen to encourage applications which relate to:</w:t>
      </w:r>
    </w:p>
    <w:p w14:paraId="1D8C939B" w14:textId="46137365" w:rsidR="003F1230" w:rsidRPr="009F5924" w:rsidRDefault="003F1230" w:rsidP="00E861C7">
      <w:pPr>
        <w:pStyle w:val="ListParagraph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eastAsia="Times New Roman" w:cs="Arial"/>
          <w:color w:val="222222"/>
          <w:lang w:eastAsia="en-GB"/>
        </w:rPr>
      </w:pPr>
      <w:proofErr w:type="gramStart"/>
      <w:r w:rsidRPr="009F5924">
        <w:rPr>
          <w:rFonts w:eastAsia="Times New Roman" w:cs="Arial"/>
          <w:b/>
          <w:color w:val="222222"/>
          <w:lang w:eastAsia="en-GB"/>
        </w:rPr>
        <w:t>collaborative</w:t>
      </w:r>
      <w:proofErr w:type="gramEnd"/>
      <w:r w:rsidRPr="009F5924">
        <w:rPr>
          <w:rFonts w:eastAsia="Times New Roman" w:cs="Arial"/>
          <w:b/>
          <w:color w:val="222222"/>
          <w:lang w:eastAsia="en-GB"/>
        </w:rPr>
        <w:t xml:space="preserve"> activities</w:t>
      </w:r>
      <w:r w:rsidRPr="009F5924">
        <w:rPr>
          <w:rFonts w:eastAsia="Times New Roman" w:cs="Arial"/>
          <w:color w:val="222222"/>
          <w:lang w:eastAsia="en-GB"/>
        </w:rPr>
        <w:t>, either across departments (within the Faculty or including departments in other Faculties in the university) or with other academic and non-academic organisations</w:t>
      </w:r>
      <w:r w:rsidR="00EE2B7F" w:rsidRPr="009F5924">
        <w:rPr>
          <w:rFonts w:eastAsia="Times New Roman" w:cs="Arial"/>
          <w:color w:val="222222"/>
          <w:lang w:eastAsia="en-GB"/>
        </w:rPr>
        <w:t xml:space="preserve"> (such as the </w:t>
      </w:r>
      <w:proofErr w:type="spellStart"/>
      <w:r w:rsidR="00EE2B7F" w:rsidRPr="009F5924">
        <w:rPr>
          <w:rFonts w:eastAsia="Times New Roman" w:cs="Arial"/>
          <w:color w:val="222222"/>
          <w:lang w:eastAsia="en-GB"/>
        </w:rPr>
        <w:t>UoBristol</w:t>
      </w:r>
      <w:proofErr w:type="spellEnd"/>
      <w:r w:rsidR="00E2015D">
        <w:rPr>
          <w:rFonts w:eastAsia="Times New Roman" w:cs="Arial"/>
          <w:color w:val="222222"/>
          <w:lang w:eastAsia="en-GB"/>
        </w:rPr>
        <w:t>,</w:t>
      </w:r>
      <w:r w:rsidR="00EE2B7F" w:rsidRPr="009F5924">
        <w:rPr>
          <w:rFonts w:eastAsia="Times New Roman" w:cs="Arial"/>
          <w:color w:val="222222"/>
          <w:lang w:eastAsia="en-GB"/>
        </w:rPr>
        <w:t xml:space="preserve"> </w:t>
      </w:r>
      <w:proofErr w:type="spellStart"/>
      <w:r w:rsidR="00EE2B7F" w:rsidRPr="009F5924">
        <w:rPr>
          <w:rFonts w:eastAsia="Times New Roman" w:cs="Arial"/>
          <w:color w:val="222222"/>
          <w:lang w:eastAsia="en-GB"/>
        </w:rPr>
        <w:t>UoExeter</w:t>
      </w:r>
      <w:proofErr w:type="spellEnd"/>
      <w:r w:rsidR="00E2015D">
        <w:rPr>
          <w:rFonts w:eastAsia="Times New Roman" w:cs="Arial"/>
          <w:color w:val="222222"/>
          <w:lang w:eastAsia="en-GB"/>
        </w:rPr>
        <w:t>, University of West of England or University of Plymouth</w:t>
      </w:r>
      <w:r w:rsidR="00EE2B7F" w:rsidRPr="009F5924">
        <w:rPr>
          <w:rFonts w:eastAsia="Times New Roman" w:cs="Arial"/>
          <w:color w:val="222222"/>
          <w:lang w:eastAsia="en-GB"/>
        </w:rPr>
        <w:t xml:space="preserve"> through our South West Doctoral Training </w:t>
      </w:r>
      <w:r w:rsidR="00E2015D">
        <w:rPr>
          <w:rFonts w:eastAsia="Times New Roman" w:cs="Arial"/>
          <w:color w:val="222222"/>
          <w:lang w:eastAsia="en-GB"/>
        </w:rPr>
        <w:t>Partnership</w:t>
      </w:r>
      <w:r w:rsidR="00EE2B7F" w:rsidRPr="009F5924">
        <w:rPr>
          <w:rFonts w:eastAsia="Times New Roman" w:cs="Arial"/>
          <w:color w:val="222222"/>
          <w:lang w:eastAsia="en-GB"/>
        </w:rPr>
        <w:t>)</w:t>
      </w:r>
      <w:r w:rsidRPr="009F5924">
        <w:rPr>
          <w:rFonts w:eastAsia="Times New Roman" w:cs="Arial"/>
          <w:color w:val="222222"/>
          <w:lang w:eastAsia="en-GB"/>
        </w:rPr>
        <w:t>. We would be particularly interested in activities demonstrating impact (where the host organisation will also benefit)</w:t>
      </w:r>
      <w:r w:rsidR="005E2633" w:rsidRPr="009F5924">
        <w:rPr>
          <w:rFonts w:eastAsia="Times New Roman" w:cs="Arial"/>
          <w:color w:val="222222"/>
          <w:lang w:eastAsia="en-GB"/>
        </w:rPr>
        <w:t>.</w:t>
      </w:r>
    </w:p>
    <w:p w14:paraId="3507730E" w14:textId="14AF6E6C" w:rsidR="003F1230" w:rsidRPr="009F5924" w:rsidRDefault="003F1230" w:rsidP="00E861C7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9F5924">
        <w:rPr>
          <w:rFonts w:eastAsia="Times New Roman" w:cs="Arial"/>
          <w:color w:val="222222"/>
          <w:lang w:eastAsia="en-GB"/>
        </w:rPr>
        <w:t xml:space="preserve">the university's </w:t>
      </w:r>
      <w:r w:rsidRPr="009F5924">
        <w:rPr>
          <w:rFonts w:eastAsia="Times New Roman" w:cs="Arial"/>
          <w:b/>
          <w:color w:val="222222"/>
          <w:lang w:eastAsia="en-GB"/>
        </w:rPr>
        <w:t>Internationalisation Agenda</w:t>
      </w:r>
      <w:r w:rsidRPr="009F5924">
        <w:rPr>
          <w:rFonts w:eastAsia="Times New Roman" w:cs="Arial"/>
          <w:color w:val="222222"/>
          <w:lang w:eastAsia="en-GB"/>
        </w:rPr>
        <w:t xml:space="preserve">, for example through visits to one of our Preferred Partners - see the Education partners at </w:t>
      </w:r>
      <w:hyperlink r:id="rId8" w:history="1">
        <w:r w:rsidR="00E2015D" w:rsidRPr="00676E6B">
          <w:rPr>
            <w:rStyle w:val="Hyperlink"/>
            <w:rFonts w:eastAsia="Times New Roman" w:cs="Arial"/>
            <w:lang w:eastAsia="en-GB"/>
          </w:rPr>
          <w:t>http://www.bath.ac.uk/about/values/partnerships/index.html</w:t>
        </w:r>
      </w:hyperlink>
      <w:r w:rsidR="00E2015D">
        <w:rPr>
          <w:rFonts w:eastAsia="Times New Roman" w:cs="Arial"/>
          <w:color w:val="1155CC"/>
          <w:u w:val="single"/>
          <w:lang w:eastAsia="en-GB"/>
        </w:rPr>
        <w:t xml:space="preserve"> </w:t>
      </w:r>
    </w:p>
    <w:p w14:paraId="741D956A" w14:textId="77777777" w:rsidR="00E861C7" w:rsidRDefault="00E861C7" w:rsidP="00E861C7">
      <w:pPr>
        <w:spacing w:after="120" w:line="240" w:lineRule="auto"/>
        <w:rPr>
          <w:rFonts w:cstheme="minorHAnsi"/>
          <w:bCs/>
          <w:iCs/>
        </w:rPr>
      </w:pPr>
    </w:p>
    <w:p w14:paraId="1BA87D85" w14:textId="7317E644" w:rsidR="00994CA3" w:rsidRPr="00ED0B97" w:rsidRDefault="00503420" w:rsidP="00E861C7">
      <w:pPr>
        <w:spacing w:after="120" w:line="240" w:lineRule="auto"/>
        <w:rPr>
          <w:b/>
        </w:rPr>
      </w:pPr>
      <w:r w:rsidRPr="00ED0B97">
        <w:rPr>
          <w:b/>
        </w:rPr>
        <w:t>2</w:t>
      </w:r>
      <w:r w:rsidR="00AC5621">
        <w:rPr>
          <w:b/>
        </w:rPr>
        <w:t xml:space="preserve">. </w:t>
      </w:r>
      <w:r w:rsidRPr="00ED0B97">
        <w:rPr>
          <w:b/>
        </w:rPr>
        <w:t xml:space="preserve"> </w:t>
      </w:r>
      <w:r w:rsidR="00C400FA" w:rsidRPr="00ED0B97">
        <w:rPr>
          <w:b/>
        </w:rPr>
        <w:t>Eligibility</w:t>
      </w:r>
      <w:r w:rsidR="00E73713" w:rsidRPr="00ED0B97">
        <w:rPr>
          <w:b/>
        </w:rPr>
        <w:t xml:space="preserve"> criteria</w:t>
      </w:r>
    </w:p>
    <w:p w14:paraId="29E426BE" w14:textId="77777777" w:rsidR="00272A32" w:rsidRPr="00ED0B97" w:rsidRDefault="00C934CF" w:rsidP="00E861C7">
      <w:p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To be e</w:t>
      </w:r>
      <w:r w:rsidR="00807608" w:rsidRPr="00ED0B97">
        <w:rPr>
          <w:rFonts w:cstheme="minorHAnsi"/>
          <w:bCs/>
          <w:iCs/>
        </w:rPr>
        <w:t>ligible for funding under this s</w:t>
      </w:r>
      <w:r w:rsidRPr="00ED0B97">
        <w:rPr>
          <w:rFonts w:cstheme="minorHAnsi"/>
          <w:bCs/>
          <w:iCs/>
        </w:rPr>
        <w:t>chem</w:t>
      </w:r>
      <w:r w:rsidR="00272A32" w:rsidRPr="00ED0B97">
        <w:rPr>
          <w:rFonts w:cstheme="minorHAnsi"/>
          <w:bCs/>
          <w:iCs/>
        </w:rPr>
        <w:t>e</w:t>
      </w:r>
      <w:r w:rsidR="00240059" w:rsidRPr="00ED0B97">
        <w:rPr>
          <w:rFonts w:cstheme="minorHAnsi"/>
          <w:bCs/>
          <w:iCs/>
        </w:rPr>
        <w:t>:</w:t>
      </w:r>
    </w:p>
    <w:p w14:paraId="30AF0F2E" w14:textId="61461C33" w:rsidR="003F1230" w:rsidRPr="00ED0B97" w:rsidRDefault="003F1230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 student must be currently registered on one of the Faculty’s P</w:t>
      </w:r>
      <w:r w:rsidR="00E2015D">
        <w:rPr>
          <w:rFonts w:cstheme="minorHAnsi"/>
          <w:bCs/>
          <w:iCs/>
        </w:rPr>
        <w:t>hD or Professional Doctorates.</w:t>
      </w:r>
    </w:p>
    <w:p w14:paraId="46E62E7A" w14:textId="36427CCA" w:rsidR="001E65B8" w:rsidRPr="00ED0B97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1E65B8" w:rsidRPr="00ED0B97">
        <w:rPr>
          <w:rFonts w:cstheme="minorHAnsi"/>
          <w:bCs/>
          <w:iCs/>
        </w:rPr>
        <w:t>proposed activity should relate to the student’s PhD project: if not then the student will need to expand on the relevance of the activity e.g. personal development</w:t>
      </w:r>
      <w:r w:rsidRPr="00ED0B97">
        <w:rPr>
          <w:rFonts w:cstheme="minorHAnsi"/>
          <w:bCs/>
          <w:iCs/>
        </w:rPr>
        <w:t>.</w:t>
      </w:r>
    </w:p>
    <w:p w14:paraId="0791E533" w14:textId="7B5798A7" w:rsidR="007325DC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1E65B8" w:rsidRPr="00ED0B97">
        <w:rPr>
          <w:rFonts w:cstheme="minorHAnsi"/>
          <w:bCs/>
          <w:iCs/>
        </w:rPr>
        <w:t>student must be making good progress with their PhD</w:t>
      </w:r>
      <w:r w:rsidR="003F1230" w:rsidRPr="00ED0B97">
        <w:rPr>
          <w:rFonts w:cstheme="minorHAnsi"/>
          <w:bCs/>
          <w:iCs/>
        </w:rPr>
        <w:t xml:space="preserve">; </w:t>
      </w:r>
      <w:r w:rsidR="001E65B8" w:rsidRPr="00ED0B97">
        <w:rPr>
          <w:rFonts w:cstheme="minorHAnsi"/>
          <w:bCs/>
          <w:iCs/>
        </w:rPr>
        <w:t>evidenced by the most recent 6-month monitoring reports</w:t>
      </w:r>
      <w:r w:rsidR="00E861C7">
        <w:rPr>
          <w:rFonts w:cstheme="minorHAnsi"/>
          <w:bCs/>
          <w:iCs/>
        </w:rPr>
        <w:t xml:space="preserve"> </w:t>
      </w:r>
      <w:r w:rsidR="001E65B8" w:rsidRPr="00ED0B97">
        <w:rPr>
          <w:rFonts w:cstheme="minorHAnsi"/>
          <w:bCs/>
          <w:iCs/>
        </w:rPr>
        <w:t xml:space="preserve">AND by the Supervisors supporting statement (see the application </w:t>
      </w:r>
      <w:r w:rsidR="00AA0455" w:rsidRPr="00ED0B97">
        <w:rPr>
          <w:rFonts w:cstheme="minorHAnsi"/>
          <w:bCs/>
          <w:iCs/>
        </w:rPr>
        <w:t>f</w:t>
      </w:r>
      <w:r w:rsidR="001E65B8" w:rsidRPr="00ED0B97">
        <w:rPr>
          <w:rFonts w:cstheme="minorHAnsi"/>
          <w:bCs/>
          <w:iCs/>
        </w:rPr>
        <w:t>orm</w:t>
      </w:r>
      <w:r w:rsidR="003F1230" w:rsidRPr="00ED0B97">
        <w:rPr>
          <w:rFonts w:cstheme="minorHAnsi"/>
          <w:bCs/>
          <w:iCs/>
        </w:rPr>
        <w:t xml:space="preserve"> below</w:t>
      </w:r>
      <w:r w:rsidR="001E65B8" w:rsidRPr="00ED0B97">
        <w:rPr>
          <w:rFonts w:cstheme="minorHAnsi"/>
          <w:bCs/>
          <w:iCs/>
        </w:rPr>
        <w:t>)</w:t>
      </w:r>
      <w:r w:rsidRPr="00ED0B97">
        <w:rPr>
          <w:rFonts w:cstheme="minorHAnsi"/>
          <w:bCs/>
          <w:iCs/>
        </w:rPr>
        <w:t>.</w:t>
      </w:r>
    </w:p>
    <w:p w14:paraId="7E60C36D" w14:textId="36697251" w:rsidR="004C5984" w:rsidRPr="00ED0B97" w:rsidRDefault="004C5984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lastRenderedPageBreak/>
        <w:t xml:space="preserve">Students studying Professional Doctorate programmes where there is a clear taught phase followed by a research phase (including the </w:t>
      </w:r>
      <w:proofErr w:type="spellStart"/>
      <w:r>
        <w:rPr>
          <w:rFonts w:cstheme="minorHAnsi"/>
          <w:bCs/>
          <w:iCs/>
        </w:rPr>
        <w:t>EdD</w:t>
      </w:r>
      <w:proofErr w:type="spellEnd"/>
      <w:r>
        <w:rPr>
          <w:rFonts w:cstheme="minorHAnsi"/>
          <w:bCs/>
          <w:iCs/>
        </w:rPr>
        <w:t xml:space="preserve">, </w:t>
      </w:r>
      <w:proofErr w:type="spellStart"/>
      <w:r>
        <w:rPr>
          <w:rFonts w:cstheme="minorHAnsi"/>
          <w:bCs/>
          <w:iCs/>
        </w:rPr>
        <w:t>PDHealth</w:t>
      </w:r>
      <w:proofErr w:type="spellEnd"/>
      <w:r>
        <w:rPr>
          <w:rFonts w:cstheme="minorHAnsi"/>
          <w:bCs/>
          <w:iCs/>
        </w:rPr>
        <w:t xml:space="preserve"> and the PDPRP) must be in the research phase of their programme.</w:t>
      </w:r>
    </w:p>
    <w:p w14:paraId="03129811" w14:textId="77777777" w:rsidR="00795363" w:rsidRPr="00ED0B97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Additional criteria/limitations may be applicable, for example, in the case of TIER 4 visa holders.</w:t>
      </w:r>
    </w:p>
    <w:p w14:paraId="4796C31E" w14:textId="77777777" w:rsidR="00AC5621" w:rsidRDefault="00AC5621" w:rsidP="00E861C7">
      <w:pPr>
        <w:spacing w:after="120" w:line="240" w:lineRule="auto"/>
        <w:jc w:val="both"/>
        <w:rPr>
          <w:b/>
        </w:rPr>
      </w:pPr>
    </w:p>
    <w:p w14:paraId="6F50C073" w14:textId="04CACC9A" w:rsidR="006C3CC7" w:rsidRPr="00ED0B97" w:rsidRDefault="00671A65" w:rsidP="00E861C7">
      <w:pPr>
        <w:spacing w:after="120" w:line="240" w:lineRule="auto"/>
        <w:jc w:val="both"/>
        <w:rPr>
          <w:b/>
        </w:rPr>
      </w:pPr>
      <w:r w:rsidRPr="00ED0B97">
        <w:rPr>
          <w:b/>
        </w:rPr>
        <w:t>3</w:t>
      </w:r>
      <w:r w:rsidR="00AC5621">
        <w:rPr>
          <w:b/>
        </w:rPr>
        <w:t>.</w:t>
      </w:r>
      <w:r w:rsidRPr="00ED0B97">
        <w:rPr>
          <w:b/>
        </w:rPr>
        <w:t xml:space="preserve"> </w:t>
      </w:r>
      <w:r w:rsidR="00AC5621">
        <w:rPr>
          <w:b/>
        </w:rPr>
        <w:t xml:space="preserve"> </w:t>
      </w:r>
      <w:r w:rsidR="006C3CC7" w:rsidRPr="00ED0B97">
        <w:rPr>
          <w:b/>
        </w:rPr>
        <w:t>Important information</w:t>
      </w:r>
    </w:p>
    <w:p w14:paraId="07F400DB" w14:textId="77777777" w:rsidR="007325DC" w:rsidRPr="00ED0B97" w:rsidRDefault="001E65B8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There is no deadline, instead, applications can be submitted at any time of the year.</w:t>
      </w:r>
    </w:p>
    <w:p w14:paraId="36D17573" w14:textId="77777777" w:rsidR="007325DC" w:rsidRPr="00ED0B97" w:rsidRDefault="007325DC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 scheme is open to part-time and full-time students.</w:t>
      </w:r>
    </w:p>
    <w:p w14:paraId="1C9396D8" w14:textId="77777777" w:rsidR="006C3CC7" w:rsidRPr="00ED0B97" w:rsidRDefault="007325DC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There is no limit to the duration, however, it should be noted that no extension or suspension of studies will be permitted as a result of the award and so longer visits may impact on the time available to complete your studies.</w:t>
      </w:r>
    </w:p>
    <w:p w14:paraId="650E9CAE" w14:textId="767AFF4E" w:rsidR="001E65B8" w:rsidRPr="00ED0B97" w:rsidRDefault="001E65B8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Applications must comprise a completed </w:t>
      </w:r>
      <w:proofErr w:type="spellStart"/>
      <w:r w:rsidRPr="00ED0B97">
        <w:rPr>
          <w:rFonts w:cstheme="minorHAnsi"/>
          <w:bCs/>
          <w:iCs/>
        </w:rPr>
        <w:t>Proforma</w:t>
      </w:r>
      <w:proofErr w:type="spellEnd"/>
      <w:r w:rsidRPr="00ED0B97">
        <w:rPr>
          <w:rFonts w:cstheme="minorHAnsi"/>
          <w:bCs/>
          <w:iCs/>
        </w:rPr>
        <w:t xml:space="preserve"> (see below) along with </w:t>
      </w:r>
      <w:r w:rsidR="00ED0B97">
        <w:rPr>
          <w:rFonts w:cstheme="minorHAnsi"/>
          <w:bCs/>
          <w:iCs/>
        </w:rPr>
        <w:t xml:space="preserve">(where appropriate) </w:t>
      </w:r>
      <w:r w:rsidRPr="00ED0B97">
        <w:rPr>
          <w:rFonts w:cstheme="minorHAnsi"/>
          <w:bCs/>
          <w:iCs/>
        </w:rPr>
        <w:t>an abstract of the paper or pdf of their poster to be presented at the conference, or an abstract of the paper to be published</w:t>
      </w:r>
      <w:r w:rsidR="003F1230" w:rsidRPr="00ED0B97">
        <w:rPr>
          <w:rFonts w:cstheme="minorHAnsi"/>
          <w:bCs/>
          <w:iCs/>
        </w:rPr>
        <w:t>.</w:t>
      </w:r>
      <w:r w:rsidRPr="00ED0B97">
        <w:rPr>
          <w:rFonts w:cstheme="minorHAnsi"/>
          <w:bCs/>
          <w:iCs/>
        </w:rPr>
        <w:t xml:space="preserve"> </w:t>
      </w:r>
      <w:r w:rsidR="003F1230" w:rsidRPr="00ED0B97">
        <w:rPr>
          <w:rFonts w:cstheme="minorHAnsi"/>
          <w:b/>
          <w:iCs/>
        </w:rPr>
        <w:t>Applications exceeding the word counts or where there is no signature (electronic signatures are permitted) will not be considered.</w:t>
      </w:r>
    </w:p>
    <w:p w14:paraId="7C9DB299" w14:textId="6A88440A" w:rsidR="006C3CC7" w:rsidRPr="00ED0B97" w:rsidRDefault="006C3CC7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Applications must be sent electronically to</w:t>
      </w:r>
      <w:r w:rsidRPr="00ED0B97">
        <w:t xml:space="preserve"> </w:t>
      </w:r>
      <w:hyperlink r:id="rId9" w:history="1">
        <w:r w:rsidRPr="00ED0B97">
          <w:rPr>
            <w:rStyle w:val="Hyperlink"/>
          </w:rPr>
          <w:t>j.r.brice@bath.ac.uk</w:t>
        </w:r>
      </w:hyperlink>
      <w:r w:rsidR="009F5924">
        <w:rPr>
          <w:rStyle w:val="Hyperlink"/>
        </w:rPr>
        <w:t xml:space="preserve">. </w:t>
      </w:r>
    </w:p>
    <w:p w14:paraId="48D98D4B" w14:textId="50A926AE" w:rsidR="002218A1" w:rsidRPr="00ED0B97" w:rsidRDefault="002218A1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t>The successful applicant will be informed about two weeks after the submission of the application</w:t>
      </w:r>
      <w:r w:rsidR="00E2015D">
        <w:t xml:space="preserve"> – if applicants do not hear within two weeks they are encouraged to contact John Brice direct.</w:t>
      </w:r>
    </w:p>
    <w:p w14:paraId="1D56F5C0" w14:textId="2C5075F9" w:rsidR="00800283" w:rsidRPr="00800283" w:rsidRDefault="004D4FB8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iCs/>
        </w:rPr>
        <w:t xml:space="preserve">Candidates </w:t>
      </w:r>
      <w:r w:rsidR="00800283">
        <w:rPr>
          <w:rFonts w:cstheme="minorHAnsi"/>
          <w:iCs/>
        </w:rPr>
        <w:t>may apply for multiple grants during their studies, providing the overall total claimed does not exceed £</w:t>
      </w:r>
      <w:r w:rsidR="00E2015D">
        <w:rPr>
          <w:rFonts w:cstheme="minorHAnsi"/>
          <w:iCs/>
        </w:rPr>
        <w:t>1,0</w:t>
      </w:r>
      <w:r w:rsidR="00800283">
        <w:rPr>
          <w:rFonts w:cstheme="minorHAnsi"/>
          <w:iCs/>
        </w:rPr>
        <w:t>00</w:t>
      </w:r>
      <w:r w:rsidR="00E2015D">
        <w:rPr>
          <w:rStyle w:val="FootnoteReference"/>
          <w:rFonts w:cstheme="minorHAnsi"/>
          <w:iCs/>
        </w:rPr>
        <w:footnoteReference w:id="1"/>
      </w:r>
      <w:r w:rsidR="00800283">
        <w:rPr>
          <w:rFonts w:cstheme="minorHAnsi"/>
          <w:iCs/>
        </w:rPr>
        <w:t xml:space="preserve"> across the lifetime of their programme of studies</w:t>
      </w:r>
      <w:r w:rsidR="00E2015D">
        <w:rPr>
          <w:rFonts w:cstheme="minorHAnsi"/>
          <w:iCs/>
        </w:rPr>
        <w:t>, or £800 per activity</w:t>
      </w:r>
      <w:r w:rsidR="00800283">
        <w:rPr>
          <w:rFonts w:cstheme="minorHAnsi"/>
          <w:iCs/>
        </w:rPr>
        <w:t>.</w:t>
      </w:r>
    </w:p>
    <w:p w14:paraId="0B3415DF" w14:textId="485E7F3B" w:rsidR="00A50300" w:rsidRDefault="00A50300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Funds will be transferred to a </w:t>
      </w:r>
      <w:r w:rsidR="001E65B8" w:rsidRPr="00ED0B97">
        <w:rPr>
          <w:rFonts w:cstheme="minorHAnsi"/>
          <w:bCs/>
          <w:iCs/>
        </w:rPr>
        <w:t xml:space="preserve">project </w:t>
      </w:r>
      <w:r w:rsidRPr="00ED0B97">
        <w:rPr>
          <w:rFonts w:cstheme="minorHAnsi"/>
          <w:bCs/>
          <w:iCs/>
        </w:rPr>
        <w:t xml:space="preserve">account and candidates will be required to liaise with </w:t>
      </w:r>
      <w:r w:rsidR="00296A88">
        <w:rPr>
          <w:rFonts w:cstheme="minorHAnsi"/>
          <w:bCs/>
          <w:iCs/>
        </w:rPr>
        <w:t xml:space="preserve">the university’s Student Finance team and the </w:t>
      </w:r>
      <w:r w:rsidR="001E65B8" w:rsidRPr="00ED0B97">
        <w:rPr>
          <w:rFonts w:cstheme="minorHAnsi"/>
          <w:bCs/>
          <w:iCs/>
        </w:rPr>
        <w:t>Faculty Finance Office</w:t>
      </w:r>
      <w:r w:rsidRPr="00ED0B97">
        <w:rPr>
          <w:rFonts w:cstheme="minorHAnsi"/>
          <w:bCs/>
          <w:iCs/>
        </w:rPr>
        <w:t xml:space="preserve"> for access to the funds</w:t>
      </w:r>
      <w:r w:rsidR="001E65B8" w:rsidRPr="00ED0B97">
        <w:rPr>
          <w:rFonts w:cstheme="minorHAnsi"/>
          <w:bCs/>
          <w:iCs/>
        </w:rPr>
        <w:t xml:space="preserve"> and the subsequent provision of receipts</w:t>
      </w:r>
      <w:r w:rsidRPr="00ED0B97">
        <w:rPr>
          <w:rFonts w:cstheme="minorHAnsi"/>
          <w:bCs/>
          <w:iCs/>
        </w:rPr>
        <w:t>.</w:t>
      </w:r>
    </w:p>
    <w:p w14:paraId="00107865" w14:textId="1A3A5E2C" w:rsidR="00ED604A" w:rsidRPr="00ED0B97" w:rsidRDefault="00ED604A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On submission of the application, the applicant agrees that if their submission is successful their data and submission may be used for marketing purposes.</w:t>
      </w:r>
    </w:p>
    <w:p w14:paraId="14E05829" w14:textId="6C43D9E4" w:rsidR="00C400FA" w:rsidRPr="00ED0B97" w:rsidRDefault="002A5E12" w:rsidP="00E861C7">
      <w:pPr>
        <w:spacing w:after="60"/>
        <w:jc w:val="center"/>
        <w:rPr>
          <w:b/>
          <w:sz w:val="24"/>
          <w:szCs w:val="24"/>
        </w:rPr>
      </w:pPr>
      <w:r w:rsidRPr="00ED0B97">
        <w:rPr>
          <w:b/>
          <w:sz w:val="24"/>
          <w:szCs w:val="24"/>
        </w:rPr>
        <w:br w:type="page"/>
      </w:r>
      <w:r w:rsidR="007615D1" w:rsidRPr="00ED0B97">
        <w:rPr>
          <w:b/>
          <w:sz w:val="24"/>
          <w:szCs w:val="24"/>
        </w:rPr>
        <w:lastRenderedPageBreak/>
        <w:t xml:space="preserve">PROFORMA FOR SUBMISSION OF </w:t>
      </w:r>
      <w:r w:rsidR="00D2672E" w:rsidRPr="00ED0B97">
        <w:rPr>
          <w:b/>
          <w:sz w:val="24"/>
          <w:szCs w:val="24"/>
        </w:rPr>
        <w:t xml:space="preserve">APPLICATION FOR </w:t>
      </w:r>
      <w:r w:rsidR="00ED0B97" w:rsidRPr="00ED0B97">
        <w:rPr>
          <w:b/>
          <w:sz w:val="24"/>
          <w:szCs w:val="24"/>
        </w:rPr>
        <w:t>FUNDING FOR CONFERENCE (UK OR OVERSEAS), INSTITUTIONAL VISITS AND PUBLICATION FUNDING</w:t>
      </w:r>
    </w:p>
    <w:p w14:paraId="6B17D30F" w14:textId="77777777" w:rsidR="00A04D2C" w:rsidRPr="001D3044" w:rsidRDefault="00880F7F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A – Details of applicant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2"/>
        <w:gridCol w:w="6334"/>
      </w:tblGrid>
      <w:tr w:rsidR="00A04D2C" w:rsidRPr="00ED0B97" w14:paraId="1181DEDD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08DD10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Student Surname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6F8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AFD84F5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4F84CD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Student First Name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F03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7EC8242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E26DB1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University ID Number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C1B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7A00CEE1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DC52B" w14:textId="77777777" w:rsidR="00A04D2C" w:rsidRPr="00ED0B97" w:rsidRDefault="002218A1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Programme of Study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606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58D30BE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0D919E" w14:textId="77777777" w:rsidR="00A04D2C" w:rsidRPr="00ED0B97" w:rsidRDefault="002218A1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Start Date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1E2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5D12FB50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3A365" w14:textId="77777777" w:rsidR="00A04D2C" w:rsidRPr="00ED0B97" w:rsidRDefault="006F31B4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Full</w:t>
            </w:r>
            <w:r w:rsidR="007B70D7"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/</w:t>
            </w:r>
            <w:r w:rsidR="007B70D7"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Part Time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045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22F84CCA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01CD5" w14:textId="77777777" w:rsidR="00A04D2C" w:rsidRPr="00ED0B97" w:rsidRDefault="006F31B4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E-mail address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905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14:paraId="2AA6AF2A" w14:textId="77777777" w:rsidR="00A04D2C" w:rsidRPr="00ED0B97" w:rsidRDefault="00A04D2C" w:rsidP="00E861C7">
      <w:pPr>
        <w:spacing w:after="60"/>
        <w:rPr>
          <w:rFonts w:cs="Arial"/>
          <w:sz w:val="20"/>
        </w:rPr>
      </w:pPr>
    </w:p>
    <w:p w14:paraId="60A78187" w14:textId="02131240" w:rsidR="006F31B4" w:rsidRPr="001D3044" w:rsidRDefault="00880F7F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B</w:t>
      </w:r>
      <w:r w:rsidR="006F31B4" w:rsidRPr="001D3044">
        <w:rPr>
          <w:b/>
          <w:sz w:val="28"/>
          <w:szCs w:val="28"/>
          <w:u w:val="single"/>
        </w:rPr>
        <w:t xml:space="preserve"> –</w:t>
      </w:r>
      <w:r w:rsidR="002500BB" w:rsidRPr="001D3044">
        <w:rPr>
          <w:b/>
          <w:sz w:val="28"/>
          <w:szCs w:val="28"/>
          <w:u w:val="single"/>
        </w:rPr>
        <w:t xml:space="preserve"> </w:t>
      </w:r>
      <w:r w:rsidR="006F31B4" w:rsidRPr="001D3044">
        <w:rPr>
          <w:b/>
          <w:sz w:val="28"/>
          <w:szCs w:val="28"/>
          <w:u w:val="single"/>
        </w:rPr>
        <w:t xml:space="preserve">Case (to be completed by the </w:t>
      </w:r>
      <w:r w:rsidR="00B341B3" w:rsidRPr="001D3044">
        <w:rPr>
          <w:b/>
          <w:sz w:val="28"/>
          <w:szCs w:val="28"/>
          <w:u w:val="single"/>
        </w:rPr>
        <w:t>Student</w:t>
      </w:r>
      <w:r w:rsidR="006F31B4" w:rsidRPr="001D3044">
        <w:rPr>
          <w:b/>
          <w:sz w:val="28"/>
          <w:szCs w:val="28"/>
          <w:u w:val="single"/>
        </w:rPr>
        <w:t>)</w:t>
      </w:r>
    </w:p>
    <w:p w14:paraId="4C4D31AF" w14:textId="77777777" w:rsidR="001D3044" w:rsidRDefault="00E6456A" w:rsidP="00E861C7">
      <w:pPr>
        <w:spacing w:after="60" w:line="240" w:lineRule="auto"/>
      </w:pPr>
      <w:r w:rsidRPr="00ED0B97">
        <w:t xml:space="preserve">Please </w:t>
      </w:r>
      <w:r w:rsidR="00F5696F">
        <w:t>outline</w:t>
      </w:r>
      <w:r w:rsidR="00ED0B97">
        <w:t xml:space="preserve"> </w:t>
      </w:r>
      <w:r w:rsidRPr="00ED0B97">
        <w:t>your</w:t>
      </w:r>
      <w:r w:rsidR="00ED0B97">
        <w:t xml:space="preserve"> proposed</w:t>
      </w:r>
      <w:r w:rsidR="00F5696F" w:rsidRPr="00F5696F">
        <w:t xml:space="preserve"> </w:t>
      </w:r>
      <w:r w:rsidR="00F5696F">
        <w:t>conference attendance</w:t>
      </w:r>
      <w:r w:rsidR="00ED0B97">
        <w:t xml:space="preserve"> </w:t>
      </w:r>
      <w:r w:rsidR="00F5696F">
        <w:t xml:space="preserve">/ </w:t>
      </w:r>
      <w:r w:rsidR="00ED0B97">
        <w:t>i</w:t>
      </w:r>
      <w:r w:rsidRPr="00ED0B97">
        <w:t>nstitutional visit</w:t>
      </w:r>
      <w:r w:rsidR="00ED0B97">
        <w:t xml:space="preserve"> / </w:t>
      </w:r>
      <w:r w:rsidR="00F5696F">
        <w:t>publication</w:t>
      </w:r>
      <w:r w:rsidR="00F5696F" w:rsidRPr="002500BB">
        <w:rPr>
          <w:i/>
        </w:rPr>
        <w:t xml:space="preserve"> (as relevant)</w:t>
      </w:r>
      <w:r w:rsidR="00F5696F">
        <w:t xml:space="preserve"> </w:t>
      </w:r>
      <w:r w:rsidRPr="00ED0B97">
        <w:t>(continue on a separate sheet if necessary</w:t>
      </w:r>
      <w:r w:rsidR="00F5696F">
        <w:t xml:space="preserve"> but no more than 600 words)</w:t>
      </w:r>
      <w:r w:rsidR="00BD2C3D" w:rsidRPr="00ED0B97">
        <w:t xml:space="preserve">.  </w:t>
      </w:r>
      <w:r w:rsidRPr="00ED0B97">
        <w:t xml:space="preserve">Applicants are asked to </w:t>
      </w:r>
      <w:r w:rsidR="00F5696F">
        <w:t xml:space="preserve">illustrate </w:t>
      </w:r>
      <w:r w:rsidRPr="00ED0B97">
        <w:t>the potential benefits of the propos</w:t>
      </w:r>
      <w:r w:rsidR="00F5696F">
        <w:t xml:space="preserve">al to </w:t>
      </w:r>
      <w:r w:rsidR="002500BB">
        <w:t>their</w:t>
      </w:r>
      <w:r w:rsidR="00F5696F">
        <w:t xml:space="preserve"> current studies and/or </w:t>
      </w:r>
      <w:r w:rsidRPr="00ED0B97">
        <w:t xml:space="preserve">to </w:t>
      </w:r>
      <w:r w:rsidR="001D3044">
        <w:t>their</w:t>
      </w:r>
      <w:r w:rsidR="00F5696F">
        <w:t xml:space="preserve"> professional development.</w:t>
      </w:r>
      <w:r w:rsidR="002500BB">
        <w:t xml:space="preserve">  </w:t>
      </w:r>
    </w:p>
    <w:p w14:paraId="2ACA3679" w14:textId="66C0BD67" w:rsidR="002500BB" w:rsidRPr="00ED0B97" w:rsidRDefault="002500BB" w:rsidP="00E861C7">
      <w:pPr>
        <w:spacing w:after="60" w:line="240" w:lineRule="auto"/>
      </w:pPr>
      <w:r>
        <w:t xml:space="preserve">In the case of an institutional visit there should be </w:t>
      </w:r>
      <w:r w:rsidRPr="002500BB">
        <w:t>a clear planned programme of work</w:t>
      </w:r>
      <w:r>
        <w:t xml:space="preserve">, ideally illustrating potential impact (benefits to the host) and the opportunities </w:t>
      </w:r>
      <w:r w:rsidRPr="00ED0B97">
        <w:t>to establish research networks.</w:t>
      </w:r>
    </w:p>
    <w:p w14:paraId="1520F781" w14:textId="0B2F0059" w:rsidR="00E6456A" w:rsidRPr="00ED0B97" w:rsidRDefault="00E6456A" w:rsidP="00E861C7">
      <w:pPr>
        <w:spacing w:after="60"/>
      </w:pPr>
    </w:p>
    <w:tbl>
      <w:tblPr>
        <w:tblW w:w="90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EF5472" w:rsidRPr="00ED0B97" w14:paraId="571204B9" w14:textId="77777777" w:rsidTr="00274CA7">
        <w:trPr>
          <w:trHeight w:val="3438"/>
        </w:trPr>
        <w:tc>
          <w:tcPr>
            <w:tcW w:w="9045" w:type="dxa"/>
          </w:tcPr>
          <w:p w14:paraId="22635073" w14:textId="77777777" w:rsidR="00851454" w:rsidRPr="00ED0B97" w:rsidRDefault="00851454" w:rsidP="00E861C7">
            <w:pPr>
              <w:widowControl w:val="0"/>
              <w:spacing w:after="60"/>
              <w:rPr>
                <w:sz w:val="20"/>
              </w:rPr>
            </w:pPr>
          </w:p>
        </w:tc>
      </w:tr>
    </w:tbl>
    <w:p w14:paraId="2BD62201" w14:textId="77777777" w:rsidR="00FB2ACB" w:rsidRPr="00ED0B97" w:rsidRDefault="00FB2ACB" w:rsidP="00E861C7">
      <w:pPr>
        <w:spacing w:after="60"/>
        <w:rPr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5291"/>
      </w:tblGrid>
      <w:tr w:rsidR="00361B77" w:rsidRPr="00ED0B97" w14:paraId="1A978CF5" w14:textId="77777777" w:rsidTr="00F5696F">
        <w:trPr>
          <w:trHeight w:val="968"/>
        </w:trPr>
        <w:tc>
          <w:tcPr>
            <w:tcW w:w="2405" w:type="dxa"/>
            <w:shd w:val="clear" w:color="auto" w:fill="F2F2F2" w:themeFill="background1" w:themeFillShade="F2"/>
          </w:tcPr>
          <w:p w14:paraId="7562AFCF" w14:textId="693365AE" w:rsidR="00361B77" w:rsidRPr="00ED0B97" w:rsidRDefault="00F5696F" w:rsidP="00E861C7">
            <w:pPr>
              <w:pStyle w:val="Header"/>
              <w:keepNext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Student </w:t>
            </w:r>
            <w:r w:rsidRPr="00ED0B97">
              <w:rPr>
                <w:rFonts w:asciiTheme="minorHAnsi" w:hAnsiTheme="minorHAnsi" w:cs="Arial"/>
                <w:sz w:val="20"/>
                <w:szCs w:val="20"/>
              </w:rPr>
              <w:t>Signature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291" w:type="dxa"/>
          </w:tcPr>
          <w:p w14:paraId="65FF9F85" w14:textId="506A9471" w:rsidR="00361B77" w:rsidRPr="00ED0B97" w:rsidRDefault="00361B77" w:rsidP="00E861C7">
            <w:pPr>
              <w:pStyle w:val="Header"/>
              <w:keepNext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065E4" w:rsidRPr="00ED0B97" w14:paraId="783643B3" w14:textId="77777777" w:rsidTr="00F5696F">
        <w:tc>
          <w:tcPr>
            <w:tcW w:w="2405" w:type="dxa"/>
            <w:shd w:val="clear" w:color="auto" w:fill="F2F2F2" w:themeFill="background1" w:themeFillShade="F2"/>
          </w:tcPr>
          <w:p w14:paraId="24FC25EE" w14:textId="35170D6B" w:rsidR="00F065E4" w:rsidRPr="00ED0B97" w:rsidRDefault="00F5696F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Date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291" w:type="dxa"/>
          </w:tcPr>
          <w:p w14:paraId="7847DEAB" w14:textId="769AF27C" w:rsidR="00F065E4" w:rsidRPr="00ED0B97" w:rsidRDefault="00F065E4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DA990F1" w14:textId="252D0756" w:rsidR="00F5696F" w:rsidRDefault="00F5696F" w:rsidP="00E861C7">
      <w:pPr>
        <w:spacing w:after="60"/>
        <w:rPr>
          <w:b/>
          <w:sz w:val="20"/>
        </w:rPr>
      </w:pPr>
    </w:p>
    <w:p w14:paraId="1FF24468" w14:textId="4C6E2BF8" w:rsidR="002500BB" w:rsidRPr="001D3044" w:rsidRDefault="002500BB" w:rsidP="00E861C7">
      <w:pPr>
        <w:keepNext/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lastRenderedPageBreak/>
        <w:t>C – Supporting Case (to be completed by the Supervisor / Director of Studies (in the case of a PGT student))</w:t>
      </w:r>
    </w:p>
    <w:p w14:paraId="2C36FCE2" w14:textId="7E2EFD79" w:rsidR="002500BB" w:rsidRPr="00ED0B97" w:rsidRDefault="002500BB" w:rsidP="00E861C7">
      <w:pPr>
        <w:spacing w:after="60"/>
      </w:pPr>
      <w:r w:rsidRPr="00E861C7">
        <w:t>Applicants must be supported by the supervisor and should demonstrate the potential benefits of</w:t>
      </w:r>
      <w:r w:rsidRPr="00ED0B97">
        <w:t xml:space="preserve"> the propos</w:t>
      </w:r>
      <w:r>
        <w:t xml:space="preserve">al to the student’s current studies and/or </w:t>
      </w:r>
      <w:r w:rsidRPr="00ED0B97">
        <w:t xml:space="preserve">to </w:t>
      </w:r>
      <w:r>
        <w:t>their professional development</w:t>
      </w:r>
    </w:p>
    <w:tbl>
      <w:tblPr>
        <w:tblW w:w="90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2500BB" w:rsidRPr="00ED0B97" w14:paraId="0AD8C4FD" w14:textId="77777777" w:rsidTr="00AC5621">
        <w:trPr>
          <w:trHeight w:val="3438"/>
        </w:trPr>
        <w:tc>
          <w:tcPr>
            <w:tcW w:w="9045" w:type="dxa"/>
          </w:tcPr>
          <w:p w14:paraId="6EDF62A8" w14:textId="77777777" w:rsidR="002500BB" w:rsidRPr="00ED0B97" w:rsidRDefault="002500BB" w:rsidP="00E861C7">
            <w:pPr>
              <w:keepNext/>
              <w:widowControl w:val="0"/>
              <w:spacing w:after="60"/>
              <w:rPr>
                <w:sz w:val="20"/>
              </w:rPr>
            </w:pPr>
          </w:p>
        </w:tc>
      </w:tr>
    </w:tbl>
    <w:p w14:paraId="4AA6BE22" w14:textId="77777777" w:rsidR="002500BB" w:rsidRPr="00ED0B97" w:rsidRDefault="002500BB" w:rsidP="00E861C7">
      <w:pPr>
        <w:spacing w:after="60"/>
        <w:rPr>
          <w:sz w:val="20"/>
        </w:rPr>
      </w:pPr>
    </w:p>
    <w:tbl>
      <w:tblPr>
        <w:tblStyle w:val="TableGrid"/>
        <w:tblW w:w="9067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4536"/>
      </w:tblGrid>
      <w:tr w:rsidR="002500BB" w:rsidRPr="00E861C7" w14:paraId="4BC977E0" w14:textId="77777777" w:rsidTr="00AC5621">
        <w:tc>
          <w:tcPr>
            <w:tcW w:w="4531" w:type="dxa"/>
            <w:shd w:val="clear" w:color="auto" w:fill="FFFFFF" w:themeFill="background1"/>
          </w:tcPr>
          <w:p w14:paraId="79D90394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Name</w:t>
            </w:r>
          </w:p>
        </w:tc>
        <w:tc>
          <w:tcPr>
            <w:tcW w:w="4536" w:type="dxa"/>
            <w:shd w:val="clear" w:color="auto" w:fill="FFFFFF" w:themeFill="background1"/>
          </w:tcPr>
          <w:p w14:paraId="156B2DD1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Position</w:t>
            </w:r>
          </w:p>
        </w:tc>
      </w:tr>
      <w:tr w:rsidR="002500BB" w:rsidRPr="00E861C7" w14:paraId="271C108E" w14:textId="77777777" w:rsidTr="00AC5621">
        <w:tc>
          <w:tcPr>
            <w:tcW w:w="4531" w:type="dxa"/>
            <w:shd w:val="clear" w:color="auto" w:fill="FFFFFF" w:themeFill="background1"/>
          </w:tcPr>
          <w:p w14:paraId="0B08BB1F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Phone No</w:t>
            </w:r>
          </w:p>
        </w:tc>
        <w:tc>
          <w:tcPr>
            <w:tcW w:w="4536" w:type="dxa"/>
            <w:shd w:val="clear" w:color="auto" w:fill="FFFFFF" w:themeFill="background1"/>
          </w:tcPr>
          <w:p w14:paraId="68FF5991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Email</w:t>
            </w:r>
          </w:p>
        </w:tc>
      </w:tr>
      <w:tr w:rsidR="002500BB" w:rsidRPr="00ED0B97" w14:paraId="464324F8" w14:textId="77777777" w:rsidTr="00AC5621">
        <w:tc>
          <w:tcPr>
            <w:tcW w:w="4531" w:type="dxa"/>
            <w:shd w:val="clear" w:color="auto" w:fill="FFFFFF" w:themeFill="background1"/>
          </w:tcPr>
          <w:p w14:paraId="7AB3DB3E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shd w:val="clear" w:color="auto" w:fill="FFFFFF" w:themeFill="background1"/>
          </w:tcPr>
          <w:p w14:paraId="60EEDA8C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Date</w:t>
            </w:r>
          </w:p>
        </w:tc>
      </w:tr>
    </w:tbl>
    <w:p w14:paraId="18EE1E74" w14:textId="77777777" w:rsidR="002500BB" w:rsidRPr="00ED0B97" w:rsidRDefault="002500BB" w:rsidP="00E861C7">
      <w:pPr>
        <w:spacing w:after="60"/>
        <w:rPr>
          <w:sz w:val="20"/>
        </w:rPr>
      </w:pPr>
    </w:p>
    <w:p w14:paraId="1C7ECDF4" w14:textId="2FF24CDC" w:rsidR="001D3044" w:rsidRPr="001D3044" w:rsidRDefault="001D3044" w:rsidP="00E861C7">
      <w:pPr>
        <w:spacing w:after="60"/>
        <w:ind w:left="426" w:hanging="426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 xml:space="preserve">D - Details </w:t>
      </w:r>
      <w:r w:rsidR="00AC5621">
        <w:rPr>
          <w:b/>
          <w:sz w:val="28"/>
          <w:szCs w:val="28"/>
          <w:u w:val="single"/>
        </w:rPr>
        <w:t xml:space="preserve">and Costs </w:t>
      </w:r>
      <w:r w:rsidRPr="001D3044">
        <w:rPr>
          <w:b/>
          <w:sz w:val="28"/>
          <w:szCs w:val="28"/>
          <w:u w:val="single"/>
        </w:rPr>
        <w:t>of the specific activity</w:t>
      </w:r>
    </w:p>
    <w:p w14:paraId="34965BEC" w14:textId="0DC09B77" w:rsidR="00371679" w:rsidRDefault="001D3044" w:rsidP="00E861C7">
      <w:pPr>
        <w:spacing w:after="60"/>
        <w:rPr>
          <w:b/>
        </w:rPr>
      </w:pPr>
      <w:r>
        <w:rPr>
          <w:b/>
        </w:rPr>
        <w:t>Please c</w:t>
      </w:r>
      <w:r w:rsidR="00371679">
        <w:rPr>
          <w:b/>
        </w:rPr>
        <w:t xml:space="preserve">omplete the relevant section depending on whether you are claiming for a </w:t>
      </w:r>
      <w:r w:rsidR="00371679" w:rsidRPr="00371679">
        <w:rPr>
          <w:b/>
        </w:rPr>
        <w:t>CONFERENCE (UK OR OVERSEAS)</w:t>
      </w:r>
      <w:r w:rsidR="00371679">
        <w:rPr>
          <w:b/>
        </w:rPr>
        <w:t xml:space="preserve">, </w:t>
      </w:r>
      <w:r w:rsidR="00371679" w:rsidRPr="00371679">
        <w:rPr>
          <w:b/>
        </w:rPr>
        <w:t>INSTITUTIONAL VISIT</w:t>
      </w:r>
      <w:r w:rsidR="00AC5621">
        <w:rPr>
          <w:b/>
        </w:rPr>
        <w:t>,</w:t>
      </w:r>
      <w:r w:rsidR="00371679" w:rsidRPr="00371679">
        <w:rPr>
          <w:b/>
        </w:rPr>
        <w:t xml:space="preserve"> PUBLICATION </w:t>
      </w:r>
      <w:r w:rsidR="00AC5621">
        <w:rPr>
          <w:b/>
        </w:rPr>
        <w:t xml:space="preserve">or ‘OTHER’ </w:t>
      </w:r>
      <w:r w:rsidR="00AC5621" w:rsidRPr="00371679">
        <w:rPr>
          <w:b/>
        </w:rPr>
        <w:t>funding</w:t>
      </w:r>
    </w:p>
    <w:p w14:paraId="092F3220" w14:textId="77777777" w:rsidR="00AC5621" w:rsidRDefault="00AC5621" w:rsidP="00E861C7">
      <w:pPr>
        <w:spacing w:after="60"/>
        <w:rPr>
          <w:b/>
        </w:rPr>
      </w:pPr>
    </w:p>
    <w:p w14:paraId="1C50103D" w14:textId="69EB7688" w:rsidR="00371679" w:rsidRPr="00AC5621" w:rsidRDefault="00AC5621" w:rsidP="00E861C7">
      <w:pPr>
        <w:spacing w:after="60"/>
        <w:rPr>
          <w:b/>
          <w:sz w:val="24"/>
          <w:szCs w:val="24"/>
        </w:rPr>
      </w:pPr>
      <w:proofErr w:type="gramStart"/>
      <w:r w:rsidRPr="00AC5621">
        <w:rPr>
          <w:b/>
          <w:sz w:val="24"/>
          <w:szCs w:val="24"/>
        </w:rPr>
        <w:t xml:space="preserve">D1  </w:t>
      </w:r>
      <w:r w:rsidR="00371679" w:rsidRPr="00AC5621">
        <w:rPr>
          <w:b/>
          <w:sz w:val="24"/>
          <w:szCs w:val="24"/>
        </w:rPr>
        <w:t>CONFERENCE</w:t>
      </w:r>
      <w:proofErr w:type="gramEnd"/>
      <w:r w:rsidR="00371679" w:rsidRPr="00AC5621">
        <w:rPr>
          <w:b/>
          <w:sz w:val="24"/>
          <w:szCs w:val="24"/>
        </w:rPr>
        <w:t xml:space="preserve"> (UK OR OVERSEAS):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444B5B1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93F40C4" w14:textId="41FBBF32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 of Conference or Workshop</w:t>
            </w:r>
          </w:p>
        </w:tc>
        <w:tc>
          <w:tcPr>
            <w:tcW w:w="5291" w:type="dxa"/>
          </w:tcPr>
          <w:p w14:paraId="6AA4833B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11A0F7DD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19F1F6A5" w14:textId="11D50C4B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Theme="minorHAnsi" w:hAnsiTheme="minorHAnsi" w:cs="Arial"/>
                <w:sz w:val="20"/>
                <w:szCs w:val="20"/>
              </w:rPr>
              <w:t>Conference or Workshop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web link</w:t>
            </w:r>
          </w:p>
        </w:tc>
        <w:tc>
          <w:tcPr>
            <w:tcW w:w="5291" w:type="dxa"/>
          </w:tcPr>
          <w:p w14:paraId="728FCC63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1181FC06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D3F9CBF" w14:textId="1B5D8281" w:rsidR="00371679" w:rsidRP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Location</w:t>
            </w:r>
          </w:p>
        </w:tc>
        <w:tc>
          <w:tcPr>
            <w:tcW w:w="5291" w:type="dxa"/>
          </w:tcPr>
          <w:p w14:paraId="4C6D206E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707BA5D3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39949B0" w14:textId="52957E9F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Dates</w:t>
            </w:r>
          </w:p>
        </w:tc>
        <w:tc>
          <w:tcPr>
            <w:tcW w:w="5291" w:type="dxa"/>
          </w:tcPr>
          <w:p w14:paraId="1AACC12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0411B1A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18B37E22" w14:textId="4920A15D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Abstract</w:t>
            </w:r>
            <w:r w:rsidR="00ED604A">
              <w:rPr>
                <w:rFonts w:asciiTheme="minorHAnsi" w:hAnsiTheme="minorHAnsi" w:cs="Arial"/>
                <w:sz w:val="20"/>
                <w:szCs w:val="20"/>
              </w:rPr>
              <w:t xml:space="preserve"> (or pdf of Poster)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attached</w:t>
            </w:r>
          </w:p>
        </w:tc>
        <w:tc>
          <w:tcPr>
            <w:tcW w:w="5291" w:type="dxa"/>
          </w:tcPr>
          <w:p w14:paraId="50152867" w14:textId="77777777" w:rsidR="00371679" w:rsidRPr="00371679" w:rsidRDefault="00371679" w:rsidP="00E861C7">
            <w:pPr>
              <w:spacing w:beforeLines="20" w:before="48" w:afterLines="20" w:after="48"/>
              <w:rPr>
                <w:rFonts w:ascii="Calibri" w:eastAsia="Calibri" w:hAnsi="Calibri" w:cs="Times New Roman"/>
              </w:rPr>
            </w:pPr>
            <w:r w:rsidRPr="00371679">
              <w:rPr>
                <w:rFonts w:ascii="Calibri" w:eastAsia="Calibri" w:hAnsi="Calibri" w:cs="Times New Roman"/>
              </w:rPr>
              <w:t xml:space="preserve">Yes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54405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8FAAED3" w14:textId="65393708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 </w:t>
            </w:r>
            <w:sdt>
              <w:sdtPr>
                <w:rPr>
                  <w:rFonts w:ascii="Calibri" w:eastAsia="Calibri" w:hAnsi="Calibri"/>
                  <w:sz w:val="28"/>
                  <w:szCs w:val="28"/>
                  <w:lang w:eastAsia="en-US"/>
                </w:rPr>
                <w:id w:val="19520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79234D6F" w14:textId="66D1BE9B" w:rsidR="00371679" w:rsidRDefault="00AC5621" w:rsidP="00E861C7">
      <w:pPr>
        <w:spacing w:after="60"/>
        <w:rPr>
          <w:b/>
        </w:rPr>
      </w:pPr>
      <w:r>
        <w:rPr>
          <w:b/>
        </w:rPr>
        <w:t>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AC5621" w:rsidRPr="00ED0B97" w14:paraId="060780B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6863332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Registration</w:t>
            </w:r>
          </w:p>
        </w:tc>
        <w:tc>
          <w:tcPr>
            <w:tcW w:w="5291" w:type="dxa"/>
          </w:tcPr>
          <w:p w14:paraId="7566DBB4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0E919510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8E22E9E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Travel</w:t>
            </w:r>
          </w:p>
        </w:tc>
        <w:tc>
          <w:tcPr>
            <w:tcW w:w="5291" w:type="dxa"/>
          </w:tcPr>
          <w:p w14:paraId="48235570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0DCC94B1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02104575" w14:textId="77777777" w:rsidR="00AC5621" w:rsidRPr="00371679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Accommodation</w:t>
            </w:r>
          </w:p>
        </w:tc>
        <w:tc>
          <w:tcPr>
            <w:tcW w:w="5291" w:type="dxa"/>
          </w:tcPr>
          <w:p w14:paraId="45454749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7B72311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7C70F442" w14:textId="77777777" w:rsidR="00AC5621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Subsistence</w:t>
            </w:r>
          </w:p>
        </w:tc>
        <w:tc>
          <w:tcPr>
            <w:tcW w:w="5291" w:type="dxa"/>
          </w:tcPr>
          <w:p w14:paraId="14577D64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592412" w14:textId="77777777" w:rsidR="00AC5621" w:rsidRDefault="00AC5621" w:rsidP="00E861C7">
      <w:pPr>
        <w:spacing w:after="60"/>
        <w:rPr>
          <w:b/>
        </w:rPr>
      </w:pPr>
    </w:p>
    <w:p w14:paraId="178A2158" w14:textId="47001482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43D482DB" w14:textId="292DE910" w:rsidR="003D0CE4" w:rsidRPr="00AC5621" w:rsidRDefault="00AC5621" w:rsidP="00E861C7">
      <w:pPr>
        <w:spacing w:after="60"/>
        <w:rPr>
          <w:b/>
          <w:sz w:val="24"/>
          <w:szCs w:val="24"/>
        </w:rPr>
      </w:pPr>
      <w:proofErr w:type="gramStart"/>
      <w:r w:rsidRPr="00AC5621">
        <w:rPr>
          <w:b/>
          <w:sz w:val="24"/>
          <w:szCs w:val="24"/>
        </w:rPr>
        <w:t xml:space="preserve">D2  </w:t>
      </w:r>
      <w:r w:rsidR="00371679" w:rsidRPr="00AC5621">
        <w:rPr>
          <w:b/>
          <w:sz w:val="24"/>
          <w:szCs w:val="24"/>
        </w:rPr>
        <w:t>INSTITUTIONAL</w:t>
      </w:r>
      <w:proofErr w:type="gramEnd"/>
      <w:r w:rsidR="00371679" w:rsidRPr="00AC5621">
        <w:rPr>
          <w:b/>
          <w:sz w:val="24"/>
          <w:szCs w:val="24"/>
        </w:rPr>
        <w:t xml:space="preserve"> VISIT: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3FBF3B4E" w14:textId="77777777" w:rsidTr="00FA64CB">
        <w:tc>
          <w:tcPr>
            <w:tcW w:w="3725" w:type="dxa"/>
            <w:shd w:val="clear" w:color="auto" w:fill="F2F2F2" w:themeFill="background1" w:themeFillShade="F2"/>
          </w:tcPr>
          <w:p w14:paraId="45A58888" w14:textId="68C46791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Country to be visited</w:t>
            </w:r>
          </w:p>
        </w:tc>
        <w:tc>
          <w:tcPr>
            <w:tcW w:w="5291" w:type="dxa"/>
          </w:tcPr>
          <w:p w14:paraId="7A7398F0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A0F35" w:rsidRPr="00ED0B97" w14:paraId="5D79B77E" w14:textId="77777777" w:rsidTr="00FA64CB">
        <w:tc>
          <w:tcPr>
            <w:tcW w:w="3725" w:type="dxa"/>
            <w:shd w:val="clear" w:color="auto" w:fill="F2F2F2" w:themeFill="background1" w:themeFillShade="F2"/>
          </w:tcPr>
          <w:p w14:paraId="7D750EE5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Is a visa required?</w:t>
            </w:r>
          </w:p>
        </w:tc>
        <w:tc>
          <w:tcPr>
            <w:tcW w:w="5291" w:type="dxa"/>
          </w:tcPr>
          <w:p w14:paraId="0EC95976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1813C62" w14:textId="77777777" w:rsidR="001A0F35" w:rsidRPr="00ED0B97" w:rsidRDefault="001A0F35" w:rsidP="00E861C7">
      <w:pPr>
        <w:spacing w:after="6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963"/>
        <w:gridCol w:w="934"/>
        <w:gridCol w:w="1226"/>
        <w:gridCol w:w="5222"/>
      </w:tblGrid>
      <w:tr w:rsidR="001A0F35" w:rsidRPr="00ED0B97" w14:paraId="753859E0" w14:textId="77777777" w:rsidTr="002973D8">
        <w:tc>
          <w:tcPr>
            <w:tcW w:w="671" w:type="dxa"/>
            <w:shd w:val="clear" w:color="auto" w:fill="F2F2F2" w:themeFill="background1" w:themeFillShade="F2"/>
          </w:tcPr>
          <w:p w14:paraId="75F64CBF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Visit No.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14:paraId="04EB30BA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From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4DB9146E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To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50519707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No. of weeks</w:t>
            </w:r>
          </w:p>
        </w:tc>
        <w:tc>
          <w:tcPr>
            <w:tcW w:w="5222" w:type="dxa"/>
            <w:shd w:val="clear" w:color="auto" w:fill="F2F2F2" w:themeFill="background1" w:themeFillShade="F2"/>
          </w:tcPr>
          <w:p w14:paraId="651BC3ED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Details</w:t>
            </w:r>
            <w:r w:rsidRPr="00ED0B97">
              <w:rPr>
                <w:rFonts w:asciiTheme="minorHAnsi" w:hAnsiTheme="minorHAnsi" w:cs="Arial"/>
                <w:sz w:val="20"/>
                <w:szCs w:val="20"/>
              </w:rPr>
              <w:t xml:space="preserve"> (host organisation, location, lead host academic etc.)</w:t>
            </w:r>
          </w:p>
        </w:tc>
      </w:tr>
      <w:tr w:rsidR="001A0F35" w:rsidRPr="00ED0B97" w14:paraId="179A1734" w14:textId="77777777" w:rsidTr="002973D8">
        <w:tc>
          <w:tcPr>
            <w:tcW w:w="671" w:type="dxa"/>
          </w:tcPr>
          <w:p w14:paraId="0DDCCD1B" w14:textId="3F2D1C13" w:rsidR="001A0F35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14:paraId="6AB5397B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456B181F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8894171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04A06046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032BB78C" w14:textId="77777777" w:rsidTr="002973D8">
        <w:tc>
          <w:tcPr>
            <w:tcW w:w="671" w:type="dxa"/>
          </w:tcPr>
          <w:p w14:paraId="38680779" w14:textId="409AD0CF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963" w:type="dxa"/>
          </w:tcPr>
          <w:p w14:paraId="09F3769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5C1A2DB7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358A6A9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2AFE91CA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5E8D83AB" w14:textId="77777777" w:rsidTr="002973D8">
        <w:tc>
          <w:tcPr>
            <w:tcW w:w="671" w:type="dxa"/>
          </w:tcPr>
          <w:p w14:paraId="1ECC9D09" w14:textId="0E495FC2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14:paraId="2AB121BC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6867FD5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86FD157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74BF00C5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A0F35" w:rsidRPr="00ED0B97" w14:paraId="5FB01F19" w14:textId="77777777" w:rsidTr="002973D8">
        <w:tc>
          <w:tcPr>
            <w:tcW w:w="2568" w:type="dxa"/>
            <w:gridSpan w:val="3"/>
            <w:shd w:val="clear" w:color="auto" w:fill="F2F2F2" w:themeFill="background1" w:themeFillShade="F2"/>
          </w:tcPr>
          <w:p w14:paraId="0D78DB18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Total no. of weeks (max 13)</w:t>
            </w:r>
          </w:p>
        </w:tc>
        <w:tc>
          <w:tcPr>
            <w:tcW w:w="1226" w:type="dxa"/>
          </w:tcPr>
          <w:p w14:paraId="7079D9D8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0DA7212B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2A5EFEE" w14:textId="586FCE7F" w:rsidR="001A0F35" w:rsidRPr="00AC5621" w:rsidRDefault="00AC5621" w:rsidP="00E861C7">
      <w:pPr>
        <w:spacing w:after="60"/>
        <w:rPr>
          <w:b/>
        </w:rPr>
      </w:pPr>
      <w:r w:rsidRPr="00AC5621">
        <w:rPr>
          <w:b/>
        </w:rPr>
        <w:t>Costs: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3535"/>
        <w:gridCol w:w="3060"/>
        <w:gridCol w:w="11"/>
        <w:gridCol w:w="2410"/>
      </w:tblGrid>
      <w:tr w:rsidR="00AC5621" w:rsidRPr="00ED0B97" w14:paraId="03D932D9" w14:textId="77777777" w:rsidTr="00AC5621">
        <w:trPr>
          <w:trHeight w:val="822"/>
        </w:trPr>
        <w:tc>
          <w:tcPr>
            <w:tcW w:w="3535" w:type="dxa"/>
            <w:shd w:val="clear" w:color="auto" w:fill="F2F2F2" w:themeFill="background1" w:themeFillShade="F2"/>
          </w:tcPr>
          <w:p w14:paraId="763BA21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 xml:space="preserve">Type of travel and dates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8C6D66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 xml:space="preserve">Travel costs (e.g. flight, transfers, domestic internal travel, train </w:t>
            </w:r>
            <w:proofErr w:type="spellStart"/>
            <w:r w:rsidRPr="00ED0B97">
              <w:rPr>
                <w:rFonts w:asciiTheme="minorHAnsi" w:hAnsiTheme="minorHAnsi"/>
                <w:b/>
              </w:rPr>
              <w:t>etc</w:t>
            </w:r>
            <w:proofErr w:type="spellEnd"/>
            <w:r w:rsidRPr="00ED0B97">
              <w:rPr>
                <w:rFonts w:asciiTheme="minorHAnsi" w:hAnsiTheme="minorHAnsi"/>
                <w:b/>
              </w:rPr>
              <w:t>…)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2F1CEDB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2D3B1152" w14:textId="77777777" w:rsidTr="00AC5621">
        <w:tc>
          <w:tcPr>
            <w:tcW w:w="3535" w:type="dxa"/>
          </w:tcPr>
          <w:p w14:paraId="3E80516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5BBE9F9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3AFD949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2377F658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4E1438C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 xml:space="preserve">Accommodation details and dates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8D3EB4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Accommodation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74F62F0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6C70D3A3" w14:textId="77777777" w:rsidTr="00AC5621">
        <w:tc>
          <w:tcPr>
            <w:tcW w:w="3535" w:type="dxa"/>
          </w:tcPr>
          <w:p w14:paraId="4C3241B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F110392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0AC2C0F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1C6D757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3F73F83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Travel insurance type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F074F3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Insurance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3677ECD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7551A43F" w14:textId="77777777" w:rsidTr="00AC5621">
        <w:tc>
          <w:tcPr>
            <w:tcW w:w="3535" w:type="dxa"/>
          </w:tcPr>
          <w:p w14:paraId="3440048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6FA029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1042FF87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1DAAF188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58170CA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Visa type (if appropriate)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74D67F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Visa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3F9A4DE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614EA88" w14:textId="77777777" w:rsidTr="00AC5621">
        <w:tc>
          <w:tcPr>
            <w:tcW w:w="3535" w:type="dxa"/>
          </w:tcPr>
          <w:p w14:paraId="4200AFB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F62F4D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0258071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07F304B6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6B76097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Meal subsistence (basic rate using numbeo.com)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A563BE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Meal subsistence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4945705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22DFE6D5" w14:textId="77777777" w:rsidTr="00AC5621">
        <w:tc>
          <w:tcPr>
            <w:tcW w:w="3535" w:type="dxa"/>
          </w:tcPr>
          <w:p w14:paraId="1108647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A0281A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1D355A8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7FAC143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02A74CC7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Materials/consumables details (if appropriate)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739282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Materials/consumables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16C5A94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3F677E6" w14:textId="77777777" w:rsidTr="00AC5621">
        <w:tc>
          <w:tcPr>
            <w:tcW w:w="3535" w:type="dxa"/>
          </w:tcPr>
          <w:p w14:paraId="29D4E5F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787A25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596B49A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098C4519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2162644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Inoculation type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6AEF58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Inoculation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110F0DA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2167AD6" w14:textId="77777777" w:rsidTr="00AC5621">
        <w:tc>
          <w:tcPr>
            <w:tcW w:w="3535" w:type="dxa"/>
          </w:tcPr>
          <w:p w14:paraId="654379B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8A2479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34A03B7A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BFBD3FB" w14:textId="77777777" w:rsidTr="00AC5621">
        <w:tc>
          <w:tcPr>
            <w:tcW w:w="6606" w:type="dxa"/>
            <w:gridSpan w:val="3"/>
            <w:shd w:val="clear" w:color="auto" w:fill="F2F2F2" w:themeFill="background1" w:themeFillShade="F2"/>
          </w:tcPr>
          <w:p w14:paraId="33730A1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D0B97">
              <w:rPr>
                <w:rFonts w:asciiTheme="minorHAnsi" w:hAnsiTheme="minorHAnsi"/>
                <w:b/>
                <w:sz w:val="24"/>
                <w:szCs w:val="24"/>
              </w:rPr>
              <w:t>GRAND TOTAL</w:t>
            </w:r>
          </w:p>
        </w:tc>
        <w:tc>
          <w:tcPr>
            <w:tcW w:w="2410" w:type="dxa"/>
          </w:tcPr>
          <w:p w14:paraId="5F5787A6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D0B97">
              <w:rPr>
                <w:rFonts w:asciiTheme="minorHAnsi" w:hAnsiTheme="minorHAnsi"/>
                <w:b/>
                <w:sz w:val="24"/>
                <w:szCs w:val="24"/>
              </w:rPr>
              <w:t>£</w:t>
            </w:r>
          </w:p>
        </w:tc>
      </w:tr>
    </w:tbl>
    <w:p w14:paraId="6152D836" w14:textId="77777777" w:rsidR="00AC5621" w:rsidRDefault="00AC5621" w:rsidP="00E861C7">
      <w:pPr>
        <w:spacing w:after="60"/>
      </w:pPr>
    </w:p>
    <w:p w14:paraId="31DFD750" w14:textId="77777777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517D6BE8" w14:textId="75BC04DD" w:rsidR="00371679" w:rsidRPr="00AC5621" w:rsidRDefault="00AC5621" w:rsidP="00E861C7">
      <w:pPr>
        <w:spacing w:after="60"/>
        <w:rPr>
          <w:b/>
          <w:sz w:val="24"/>
          <w:szCs w:val="24"/>
        </w:rPr>
      </w:pPr>
      <w:proofErr w:type="gramStart"/>
      <w:r w:rsidRPr="00AC5621">
        <w:rPr>
          <w:b/>
          <w:sz w:val="24"/>
          <w:szCs w:val="24"/>
        </w:rPr>
        <w:t xml:space="preserve">D3  </w:t>
      </w:r>
      <w:r w:rsidR="00371679" w:rsidRPr="00AC5621">
        <w:rPr>
          <w:b/>
          <w:sz w:val="24"/>
          <w:szCs w:val="24"/>
        </w:rPr>
        <w:t>PUBLICATION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7690926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A18E21" w14:textId="5D4A9CE9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 of Journal / Publication</w:t>
            </w:r>
          </w:p>
        </w:tc>
        <w:tc>
          <w:tcPr>
            <w:tcW w:w="5291" w:type="dxa"/>
          </w:tcPr>
          <w:p w14:paraId="77D66293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7E81C255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234D033C" w14:textId="4FBEA3C4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Paper title</w:t>
            </w:r>
          </w:p>
        </w:tc>
        <w:tc>
          <w:tcPr>
            <w:tcW w:w="5291" w:type="dxa"/>
          </w:tcPr>
          <w:p w14:paraId="5C81E6D8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29F71845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093D39" w14:textId="33F1BDEA" w:rsidR="00371679" w:rsidRP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Authors</w:t>
            </w:r>
          </w:p>
        </w:tc>
        <w:tc>
          <w:tcPr>
            <w:tcW w:w="5291" w:type="dxa"/>
          </w:tcPr>
          <w:p w14:paraId="247EA7C6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21BE16DD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6F48DE" w14:textId="77777777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Abstract attached</w:t>
            </w:r>
          </w:p>
        </w:tc>
        <w:tc>
          <w:tcPr>
            <w:tcW w:w="5291" w:type="dxa"/>
          </w:tcPr>
          <w:p w14:paraId="6F4B50FA" w14:textId="77777777" w:rsidR="00371679" w:rsidRPr="00371679" w:rsidRDefault="00371679" w:rsidP="00E861C7">
            <w:pPr>
              <w:spacing w:beforeLines="20" w:before="48" w:afterLines="20" w:after="48"/>
              <w:rPr>
                <w:rFonts w:ascii="Calibri" w:eastAsia="Calibri" w:hAnsi="Calibri" w:cs="Times New Roman"/>
              </w:rPr>
            </w:pPr>
            <w:r w:rsidRPr="00371679">
              <w:rPr>
                <w:rFonts w:ascii="Calibri" w:eastAsia="Calibri" w:hAnsi="Calibri" w:cs="Times New Roman"/>
              </w:rPr>
              <w:t xml:space="preserve">Yes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5023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76E68FA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 </w:t>
            </w:r>
            <w:sdt>
              <w:sdtPr>
                <w:rPr>
                  <w:rFonts w:ascii="Calibri" w:eastAsia="Calibri" w:hAnsi="Calibri"/>
                  <w:sz w:val="28"/>
                  <w:szCs w:val="28"/>
                  <w:lang w:eastAsia="en-US"/>
                </w:rPr>
                <w:id w:val="-10830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147FE02C" w14:textId="5451B594" w:rsidR="00371679" w:rsidRDefault="00AC5621" w:rsidP="00E861C7">
      <w:pPr>
        <w:spacing w:after="60"/>
        <w:rPr>
          <w:b/>
        </w:rPr>
      </w:pPr>
      <w:r>
        <w:rPr>
          <w:b/>
        </w:rPr>
        <w:t>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2500BB" w:rsidRPr="00ED0B97" w14:paraId="097835F9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21DEDD3" w14:textId="77A8EBB5" w:rsidR="002500BB" w:rsidRPr="00371679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31399790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00BB" w:rsidRPr="00ED0B97" w14:paraId="5181ED7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3BB4FF2" w14:textId="2667700D" w:rsidR="002500BB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23F6E37D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FA36B3A" w14:textId="77777777" w:rsidR="00AC5621" w:rsidRDefault="00AC5621" w:rsidP="00AC5621">
      <w:pPr>
        <w:spacing w:after="60"/>
      </w:pPr>
    </w:p>
    <w:p w14:paraId="2B555B7C" w14:textId="77777777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04A37336" w14:textId="1DCCC756" w:rsidR="00AC5621" w:rsidRPr="00AC5621" w:rsidRDefault="00AC5621" w:rsidP="00AC5621">
      <w:pPr>
        <w:spacing w:after="60"/>
        <w:rPr>
          <w:b/>
          <w:sz w:val="24"/>
          <w:szCs w:val="24"/>
        </w:rPr>
      </w:pPr>
      <w:proofErr w:type="gramStart"/>
      <w:r w:rsidRPr="00AC562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4</w:t>
      </w:r>
      <w:r w:rsidRPr="00AC562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OTHER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AC5621" w:rsidRPr="00ED0B97" w14:paraId="2B4F5FE1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C3B1410" w14:textId="020AE968" w:rsidR="00AC5621" w:rsidRPr="00371679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617D9F26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4292A60" w14:textId="77777777" w:rsidR="009F74CB" w:rsidRDefault="009F74CB" w:rsidP="00E861C7">
      <w:pPr>
        <w:spacing w:after="60"/>
        <w:rPr>
          <w:b/>
          <w:sz w:val="28"/>
          <w:szCs w:val="28"/>
          <w:u w:val="single"/>
        </w:rPr>
      </w:pPr>
    </w:p>
    <w:p w14:paraId="3B7D45D2" w14:textId="1225C635" w:rsidR="002500BB" w:rsidRPr="001D3044" w:rsidRDefault="002500BB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E  TOTAL COSTING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2500BB" w:rsidRPr="00ED0B97" w14:paraId="0B82FD1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2DA0C94D" w14:textId="69425F7D" w:rsidR="002500BB" w:rsidRPr="00371679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2500BB">
              <w:rPr>
                <w:rFonts w:asciiTheme="minorHAnsi" w:hAnsiTheme="minorHAnsi" w:cs="Arial"/>
                <w:sz w:val="20"/>
                <w:szCs w:val="20"/>
              </w:rPr>
              <w:t>Other sources of funding available or applied for</w:t>
            </w:r>
            <w:r w:rsidR="00296A88">
              <w:rPr>
                <w:rFonts w:asciiTheme="minorHAnsi" w:hAnsiTheme="minorHAnsi" w:cs="Arial"/>
                <w:sz w:val="20"/>
                <w:szCs w:val="20"/>
              </w:rPr>
              <w:t>, including the amount received</w:t>
            </w:r>
          </w:p>
        </w:tc>
        <w:tc>
          <w:tcPr>
            <w:tcW w:w="5291" w:type="dxa"/>
          </w:tcPr>
          <w:p w14:paraId="0C574872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00BB" w:rsidRPr="00ED0B97" w14:paraId="3171211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B34B76C" w14:textId="5F336776" w:rsidR="002500BB" w:rsidRPr="002500BB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GRAND TOTAL REQUESTED</w:t>
            </w:r>
          </w:p>
        </w:tc>
        <w:tc>
          <w:tcPr>
            <w:tcW w:w="5291" w:type="dxa"/>
          </w:tcPr>
          <w:p w14:paraId="706D7011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FEC6E71" w14:textId="77777777" w:rsidR="002500BB" w:rsidRDefault="002500BB" w:rsidP="00E861C7">
      <w:pPr>
        <w:spacing w:after="60"/>
        <w:rPr>
          <w:b/>
        </w:rPr>
      </w:pPr>
    </w:p>
    <w:p w14:paraId="1E5A97E1" w14:textId="77777777" w:rsidR="001B69D5" w:rsidRPr="00ED0B97" w:rsidRDefault="001B69D5" w:rsidP="00E861C7">
      <w:pPr>
        <w:spacing w:after="60"/>
      </w:pPr>
    </w:p>
    <w:sectPr w:rsidR="001B69D5" w:rsidRPr="00ED0B97" w:rsidSect="00A17199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EF1DD" w14:textId="77777777" w:rsidR="00E2015D" w:rsidRDefault="00E2015D" w:rsidP="002A5E12">
      <w:pPr>
        <w:spacing w:after="0" w:line="240" w:lineRule="auto"/>
      </w:pPr>
      <w:r>
        <w:separator/>
      </w:r>
    </w:p>
  </w:endnote>
  <w:endnote w:type="continuationSeparator" w:id="0">
    <w:p w14:paraId="4848DB81" w14:textId="77777777" w:rsidR="00E2015D" w:rsidRDefault="00E2015D" w:rsidP="002A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488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DAC7B" w14:textId="77777777" w:rsidR="00E2015D" w:rsidRDefault="00E201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3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37EEC29" w14:textId="77777777" w:rsidR="00E2015D" w:rsidRDefault="00E20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6D9B4" w14:textId="77777777" w:rsidR="00E2015D" w:rsidRDefault="00E2015D" w:rsidP="002A5E12">
      <w:pPr>
        <w:spacing w:after="0" w:line="240" w:lineRule="auto"/>
      </w:pPr>
      <w:r>
        <w:separator/>
      </w:r>
    </w:p>
  </w:footnote>
  <w:footnote w:type="continuationSeparator" w:id="0">
    <w:p w14:paraId="3E42B970" w14:textId="77777777" w:rsidR="00E2015D" w:rsidRDefault="00E2015D" w:rsidP="002A5E12">
      <w:pPr>
        <w:spacing w:after="0" w:line="240" w:lineRule="auto"/>
      </w:pPr>
      <w:r>
        <w:continuationSeparator/>
      </w:r>
    </w:p>
  </w:footnote>
  <w:footnote w:id="1">
    <w:p w14:paraId="14121F94" w14:textId="4B177616" w:rsidR="00E2015D" w:rsidRDefault="00E2015D">
      <w:pPr>
        <w:pStyle w:val="FootnoteText"/>
      </w:pPr>
      <w:r>
        <w:rPr>
          <w:rStyle w:val="FootnoteReference"/>
        </w:rPr>
        <w:footnoteRef/>
      </w:r>
      <w:r>
        <w:t xml:space="preserve">  Prior to March 2018, the total across the duration of studies was £800.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348"/>
    </w:tblGrid>
    <w:tr w:rsidR="00E2015D" w:rsidRPr="00ED0B97" w14:paraId="67FFC2B7" w14:textId="77777777" w:rsidTr="00585380">
      <w:tc>
        <w:tcPr>
          <w:tcW w:w="4678" w:type="dxa"/>
        </w:tcPr>
        <w:p w14:paraId="459C2101" w14:textId="55033B8E" w:rsidR="00E2015D" w:rsidRPr="00585380" w:rsidRDefault="00585380" w:rsidP="00585380">
          <w:pPr>
            <w:pStyle w:val="Header"/>
            <w:rPr>
              <w:rFonts w:asciiTheme="minorHAnsi" w:hAnsiTheme="minorHAnsi"/>
              <w:b/>
              <w:sz w:val="26"/>
              <w:szCs w:val="26"/>
            </w:rPr>
          </w:pPr>
          <w:r w:rsidRPr="00585380">
            <w:rPr>
              <w:rFonts w:asciiTheme="minorHAnsi" w:hAnsiTheme="minorHAnsi"/>
              <w:b/>
              <w:sz w:val="26"/>
              <w:szCs w:val="26"/>
            </w:rPr>
            <w:t>For Doctoral Students in the Faculty o</w:t>
          </w:r>
          <w:r>
            <w:rPr>
              <w:rFonts w:asciiTheme="minorHAnsi" w:hAnsiTheme="minorHAnsi"/>
              <w:b/>
              <w:sz w:val="26"/>
              <w:szCs w:val="26"/>
            </w:rPr>
            <w:t>f</w:t>
          </w:r>
          <w:r w:rsidRPr="00585380">
            <w:rPr>
              <w:rFonts w:asciiTheme="minorHAnsi" w:hAnsiTheme="minorHAnsi"/>
              <w:b/>
              <w:sz w:val="26"/>
              <w:szCs w:val="26"/>
            </w:rPr>
            <w:t xml:space="preserve"> Humanities &amp; Social Sciences</w:t>
          </w:r>
        </w:p>
      </w:tc>
      <w:tc>
        <w:tcPr>
          <w:tcW w:w="4348" w:type="dxa"/>
        </w:tcPr>
        <w:p w14:paraId="11AAFEDB" w14:textId="588CD4B3" w:rsidR="00E2015D" w:rsidRPr="00ED0B97" w:rsidRDefault="00E2015D" w:rsidP="00ED0B97">
          <w:pPr>
            <w:pStyle w:val="Header"/>
            <w:jc w:val="right"/>
            <w:rPr>
              <w:rFonts w:asciiTheme="minorHAnsi" w:hAnsiTheme="minorHAnsi"/>
            </w:rPr>
          </w:pPr>
          <w:r w:rsidRPr="00ED0B97">
            <w:rPr>
              <w:rFonts w:asciiTheme="minorHAnsi" w:hAnsiTheme="minorHAnsi"/>
              <w:noProof/>
            </w:rPr>
            <w:drawing>
              <wp:inline distT="0" distB="0" distL="0" distR="0" wp14:anchorId="58092C35" wp14:editId="5B0C12E4">
                <wp:extent cx="2581181" cy="673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928" cy="683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ECC2D" w14:textId="214ED603" w:rsidR="00E2015D" w:rsidRDefault="00E2015D" w:rsidP="00ED0B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30AB"/>
    <w:multiLevelType w:val="hybridMultilevel"/>
    <w:tmpl w:val="E63E887A"/>
    <w:lvl w:ilvl="0" w:tplc="33C439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A4F"/>
    <w:multiLevelType w:val="hybridMultilevel"/>
    <w:tmpl w:val="2712562C"/>
    <w:lvl w:ilvl="0" w:tplc="4F12E10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1E6"/>
    <w:multiLevelType w:val="hybridMultilevel"/>
    <w:tmpl w:val="062C260C"/>
    <w:lvl w:ilvl="0" w:tplc="EDB25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054"/>
    <w:multiLevelType w:val="hybridMultilevel"/>
    <w:tmpl w:val="6E786180"/>
    <w:lvl w:ilvl="0" w:tplc="9FFC0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2880"/>
    <w:multiLevelType w:val="hybridMultilevel"/>
    <w:tmpl w:val="C5A4A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6CA"/>
    <w:multiLevelType w:val="hybridMultilevel"/>
    <w:tmpl w:val="D84EB950"/>
    <w:lvl w:ilvl="0" w:tplc="3FCE3E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FAB"/>
    <w:multiLevelType w:val="hybridMultilevel"/>
    <w:tmpl w:val="84B8084E"/>
    <w:lvl w:ilvl="0" w:tplc="238AEE0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B1FD5"/>
    <w:multiLevelType w:val="hybridMultilevel"/>
    <w:tmpl w:val="732AB746"/>
    <w:lvl w:ilvl="0" w:tplc="9EEC6B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6CC3"/>
    <w:multiLevelType w:val="hybridMultilevel"/>
    <w:tmpl w:val="E23CD974"/>
    <w:lvl w:ilvl="0" w:tplc="FFF86E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E2501"/>
    <w:multiLevelType w:val="hybridMultilevel"/>
    <w:tmpl w:val="91E0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67B9"/>
    <w:multiLevelType w:val="multilevel"/>
    <w:tmpl w:val="EA0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C539E"/>
    <w:multiLevelType w:val="hybridMultilevel"/>
    <w:tmpl w:val="D39E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A41"/>
    <w:multiLevelType w:val="hybridMultilevel"/>
    <w:tmpl w:val="71AC7372"/>
    <w:lvl w:ilvl="0" w:tplc="62B2D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E5D55"/>
    <w:multiLevelType w:val="hybridMultilevel"/>
    <w:tmpl w:val="912830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107796"/>
    <w:multiLevelType w:val="hybridMultilevel"/>
    <w:tmpl w:val="BA865370"/>
    <w:lvl w:ilvl="0" w:tplc="183AC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C57"/>
    <w:multiLevelType w:val="hybridMultilevel"/>
    <w:tmpl w:val="CF2A2B66"/>
    <w:lvl w:ilvl="0" w:tplc="ADCE39F4">
      <w:start w:val="3"/>
      <w:numFmt w:val="decimal"/>
      <w:lvlText w:val="%1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3710"/>
    <w:multiLevelType w:val="hybridMultilevel"/>
    <w:tmpl w:val="A84AA5E2"/>
    <w:lvl w:ilvl="0" w:tplc="DB5859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7963"/>
    <w:multiLevelType w:val="hybridMultilevel"/>
    <w:tmpl w:val="8430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0B12"/>
    <w:multiLevelType w:val="hybridMultilevel"/>
    <w:tmpl w:val="CF2AFB34"/>
    <w:lvl w:ilvl="0" w:tplc="238AEE04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0968"/>
    <w:multiLevelType w:val="multilevel"/>
    <w:tmpl w:val="075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220BA"/>
    <w:multiLevelType w:val="hybridMultilevel"/>
    <w:tmpl w:val="837CD49A"/>
    <w:lvl w:ilvl="0" w:tplc="B2FC089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23808"/>
    <w:multiLevelType w:val="hybridMultilevel"/>
    <w:tmpl w:val="35D6B44E"/>
    <w:lvl w:ilvl="0" w:tplc="2D3EF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F383C"/>
    <w:multiLevelType w:val="hybridMultilevel"/>
    <w:tmpl w:val="8CE017E0"/>
    <w:lvl w:ilvl="0" w:tplc="8222D394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2248D"/>
    <w:multiLevelType w:val="hybridMultilevel"/>
    <w:tmpl w:val="DADCB072"/>
    <w:lvl w:ilvl="0" w:tplc="D1C2A7E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C530D1"/>
    <w:multiLevelType w:val="hybridMultilevel"/>
    <w:tmpl w:val="76504280"/>
    <w:lvl w:ilvl="0" w:tplc="20B2CCE2">
      <w:start w:val="1"/>
      <w:numFmt w:val="lowerRoman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322A81"/>
    <w:multiLevelType w:val="hybridMultilevel"/>
    <w:tmpl w:val="0F489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9"/>
  </w:num>
  <w:num w:numId="13">
    <w:abstractNumId w:val="9"/>
  </w:num>
  <w:num w:numId="14">
    <w:abstractNumId w:val="16"/>
  </w:num>
  <w:num w:numId="15">
    <w:abstractNumId w:val="22"/>
  </w:num>
  <w:num w:numId="16">
    <w:abstractNumId w:val="3"/>
  </w:num>
  <w:num w:numId="17">
    <w:abstractNumId w:val="12"/>
  </w:num>
  <w:num w:numId="18">
    <w:abstractNumId w:val="7"/>
  </w:num>
  <w:num w:numId="19">
    <w:abstractNumId w:val="21"/>
  </w:num>
  <w:num w:numId="20">
    <w:abstractNumId w:val="6"/>
  </w:num>
  <w:num w:numId="21">
    <w:abstractNumId w:val="0"/>
  </w:num>
  <w:num w:numId="22">
    <w:abstractNumId w:val="24"/>
  </w:num>
  <w:num w:numId="23">
    <w:abstractNumId w:val="17"/>
  </w:num>
  <w:num w:numId="24">
    <w:abstractNumId w:val="11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8"/>
    <w:rsid w:val="0002400B"/>
    <w:rsid w:val="00047257"/>
    <w:rsid w:val="00057EB1"/>
    <w:rsid w:val="00061282"/>
    <w:rsid w:val="00074C0D"/>
    <w:rsid w:val="00081D35"/>
    <w:rsid w:val="00093D19"/>
    <w:rsid w:val="000B07EF"/>
    <w:rsid w:val="000D18E0"/>
    <w:rsid w:val="000D3EBF"/>
    <w:rsid w:val="000F2FE2"/>
    <w:rsid w:val="000F3744"/>
    <w:rsid w:val="000F58E0"/>
    <w:rsid w:val="00123986"/>
    <w:rsid w:val="00127D81"/>
    <w:rsid w:val="00133466"/>
    <w:rsid w:val="00146E88"/>
    <w:rsid w:val="0015395D"/>
    <w:rsid w:val="00155D75"/>
    <w:rsid w:val="0016200A"/>
    <w:rsid w:val="00171FDD"/>
    <w:rsid w:val="001A0E4A"/>
    <w:rsid w:val="001A0F35"/>
    <w:rsid w:val="001B07A4"/>
    <w:rsid w:val="001B69D5"/>
    <w:rsid w:val="001C1430"/>
    <w:rsid w:val="001C24C1"/>
    <w:rsid w:val="001D3044"/>
    <w:rsid w:val="001D69AA"/>
    <w:rsid w:val="001E4FE6"/>
    <w:rsid w:val="001E65B8"/>
    <w:rsid w:val="002101B7"/>
    <w:rsid w:val="00211078"/>
    <w:rsid w:val="00211816"/>
    <w:rsid w:val="002213D1"/>
    <w:rsid w:val="002218A1"/>
    <w:rsid w:val="002242C2"/>
    <w:rsid w:val="00240059"/>
    <w:rsid w:val="00240226"/>
    <w:rsid w:val="002500BB"/>
    <w:rsid w:val="00265697"/>
    <w:rsid w:val="00272A32"/>
    <w:rsid w:val="00274CA7"/>
    <w:rsid w:val="00295826"/>
    <w:rsid w:val="00296A88"/>
    <w:rsid w:val="002973D8"/>
    <w:rsid w:val="002A5E12"/>
    <w:rsid w:val="002A5E53"/>
    <w:rsid w:val="002B21E3"/>
    <w:rsid w:val="002D4FB6"/>
    <w:rsid w:val="002F4E37"/>
    <w:rsid w:val="0030549E"/>
    <w:rsid w:val="003056D9"/>
    <w:rsid w:val="00316C34"/>
    <w:rsid w:val="003202DF"/>
    <w:rsid w:val="003243D9"/>
    <w:rsid w:val="00361B77"/>
    <w:rsid w:val="00371679"/>
    <w:rsid w:val="0039497D"/>
    <w:rsid w:val="003C5265"/>
    <w:rsid w:val="003D0CE4"/>
    <w:rsid w:val="003D445E"/>
    <w:rsid w:val="003F1230"/>
    <w:rsid w:val="004019B9"/>
    <w:rsid w:val="004040ED"/>
    <w:rsid w:val="00406902"/>
    <w:rsid w:val="00442076"/>
    <w:rsid w:val="0046623F"/>
    <w:rsid w:val="0046697A"/>
    <w:rsid w:val="00473D94"/>
    <w:rsid w:val="00483836"/>
    <w:rsid w:val="00485316"/>
    <w:rsid w:val="004B4422"/>
    <w:rsid w:val="004C5984"/>
    <w:rsid w:val="004D4FB8"/>
    <w:rsid w:val="00503420"/>
    <w:rsid w:val="0052736C"/>
    <w:rsid w:val="00527396"/>
    <w:rsid w:val="00550109"/>
    <w:rsid w:val="00552207"/>
    <w:rsid w:val="00560FED"/>
    <w:rsid w:val="00585380"/>
    <w:rsid w:val="00586D18"/>
    <w:rsid w:val="005A7C4B"/>
    <w:rsid w:val="005B59D8"/>
    <w:rsid w:val="005B7F1D"/>
    <w:rsid w:val="005E1132"/>
    <w:rsid w:val="005E2633"/>
    <w:rsid w:val="00623562"/>
    <w:rsid w:val="00671A65"/>
    <w:rsid w:val="006745EE"/>
    <w:rsid w:val="006A1F06"/>
    <w:rsid w:val="006A6E4C"/>
    <w:rsid w:val="006B31D4"/>
    <w:rsid w:val="006B65E7"/>
    <w:rsid w:val="006C3CC7"/>
    <w:rsid w:val="006C7B2B"/>
    <w:rsid w:val="006F31B4"/>
    <w:rsid w:val="006F490F"/>
    <w:rsid w:val="00730F87"/>
    <w:rsid w:val="007325DC"/>
    <w:rsid w:val="007429F0"/>
    <w:rsid w:val="00752A36"/>
    <w:rsid w:val="007560E4"/>
    <w:rsid w:val="007615D1"/>
    <w:rsid w:val="007809B4"/>
    <w:rsid w:val="007937F1"/>
    <w:rsid w:val="00795363"/>
    <w:rsid w:val="007B70D7"/>
    <w:rsid w:val="007B7754"/>
    <w:rsid w:val="00800283"/>
    <w:rsid w:val="00802604"/>
    <w:rsid w:val="00807608"/>
    <w:rsid w:val="00814D7D"/>
    <w:rsid w:val="008237C3"/>
    <w:rsid w:val="00830A95"/>
    <w:rsid w:val="00841589"/>
    <w:rsid w:val="00851454"/>
    <w:rsid w:val="00852E6B"/>
    <w:rsid w:val="00870A32"/>
    <w:rsid w:val="008806EC"/>
    <w:rsid w:val="00880F7F"/>
    <w:rsid w:val="008900E1"/>
    <w:rsid w:val="008912CF"/>
    <w:rsid w:val="008A2F2C"/>
    <w:rsid w:val="008F536E"/>
    <w:rsid w:val="0090354E"/>
    <w:rsid w:val="00947106"/>
    <w:rsid w:val="00953075"/>
    <w:rsid w:val="00975701"/>
    <w:rsid w:val="00994CA3"/>
    <w:rsid w:val="009B5CFA"/>
    <w:rsid w:val="009F5924"/>
    <w:rsid w:val="009F74CB"/>
    <w:rsid w:val="00A04D2C"/>
    <w:rsid w:val="00A17199"/>
    <w:rsid w:val="00A50300"/>
    <w:rsid w:val="00A61932"/>
    <w:rsid w:val="00A61BAE"/>
    <w:rsid w:val="00A76C54"/>
    <w:rsid w:val="00A82043"/>
    <w:rsid w:val="00AA0455"/>
    <w:rsid w:val="00AB518C"/>
    <w:rsid w:val="00AC5621"/>
    <w:rsid w:val="00AE6B9E"/>
    <w:rsid w:val="00AF6A46"/>
    <w:rsid w:val="00AF6F7B"/>
    <w:rsid w:val="00B140BC"/>
    <w:rsid w:val="00B341B3"/>
    <w:rsid w:val="00B60CD2"/>
    <w:rsid w:val="00B93290"/>
    <w:rsid w:val="00BA2458"/>
    <w:rsid w:val="00BB1026"/>
    <w:rsid w:val="00BC3B04"/>
    <w:rsid w:val="00BD2C3D"/>
    <w:rsid w:val="00BF11D2"/>
    <w:rsid w:val="00C14D7E"/>
    <w:rsid w:val="00C2253B"/>
    <w:rsid w:val="00C2302B"/>
    <w:rsid w:val="00C400FA"/>
    <w:rsid w:val="00C4096D"/>
    <w:rsid w:val="00C40A14"/>
    <w:rsid w:val="00C45254"/>
    <w:rsid w:val="00C648D5"/>
    <w:rsid w:val="00C71591"/>
    <w:rsid w:val="00C80240"/>
    <w:rsid w:val="00C91523"/>
    <w:rsid w:val="00C934CF"/>
    <w:rsid w:val="00C9476E"/>
    <w:rsid w:val="00C97E44"/>
    <w:rsid w:val="00CB5FFF"/>
    <w:rsid w:val="00CB6169"/>
    <w:rsid w:val="00CC7903"/>
    <w:rsid w:val="00CD7A5A"/>
    <w:rsid w:val="00CE0045"/>
    <w:rsid w:val="00CE5AC0"/>
    <w:rsid w:val="00D1110D"/>
    <w:rsid w:val="00D14AC7"/>
    <w:rsid w:val="00D244C1"/>
    <w:rsid w:val="00D2672E"/>
    <w:rsid w:val="00D506C3"/>
    <w:rsid w:val="00D57DED"/>
    <w:rsid w:val="00D81758"/>
    <w:rsid w:val="00DD66DA"/>
    <w:rsid w:val="00E00D16"/>
    <w:rsid w:val="00E031D6"/>
    <w:rsid w:val="00E046BC"/>
    <w:rsid w:val="00E04F06"/>
    <w:rsid w:val="00E2015D"/>
    <w:rsid w:val="00E4315D"/>
    <w:rsid w:val="00E61F61"/>
    <w:rsid w:val="00E6456A"/>
    <w:rsid w:val="00E66032"/>
    <w:rsid w:val="00E73713"/>
    <w:rsid w:val="00E74D43"/>
    <w:rsid w:val="00E861C7"/>
    <w:rsid w:val="00ED0B97"/>
    <w:rsid w:val="00ED604A"/>
    <w:rsid w:val="00EE2B7F"/>
    <w:rsid w:val="00EF50DB"/>
    <w:rsid w:val="00EF5472"/>
    <w:rsid w:val="00F065E4"/>
    <w:rsid w:val="00F1041D"/>
    <w:rsid w:val="00F1120B"/>
    <w:rsid w:val="00F44BA4"/>
    <w:rsid w:val="00F5289A"/>
    <w:rsid w:val="00F5696F"/>
    <w:rsid w:val="00F57B5F"/>
    <w:rsid w:val="00F609C8"/>
    <w:rsid w:val="00F9197C"/>
    <w:rsid w:val="00FA0EAB"/>
    <w:rsid w:val="00FA21B3"/>
    <w:rsid w:val="00FA64CB"/>
    <w:rsid w:val="00FB2ACB"/>
    <w:rsid w:val="00FC00F3"/>
    <w:rsid w:val="00FF12E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C20158E"/>
  <w15:chartTrackingRefBased/>
  <w15:docId w15:val="{736E2A39-9959-4638-98D9-B0ED815F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D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4D2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04D2C"/>
    <w:pPr>
      <w:spacing w:after="0" w:line="240" w:lineRule="auto"/>
    </w:pPr>
    <w:rPr>
      <w:rFonts w:ascii="Arial" w:hAnsi="Arial" w:cs="Arial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CC7"/>
    <w:rPr>
      <w:color w:val="0000FF"/>
      <w:u w:val="single"/>
    </w:rPr>
  </w:style>
  <w:style w:type="paragraph" w:styleId="NoSpacing">
    <w:name w:val="No Spacing"/>
    <w:uiPriority w:val="1"/>
    <w:qFormat/>
    <w:rsid w:val="00671A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4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23986"/>
    <w:rPr>
      <w:b/>
      <w:bCs/>
    </w:rPr>
  </w:style>
  <w:style w:type="character" w:customStyle="1" w:styleId="apple-converted-space">
    <w:name w:val="apple-converted-space"/>
    <w:basedOn w:val="DefaultParagraphFont"/>
    <w:rsid w:val="00123986"/>
  </w:style>
  <w:style w:type="paragraph" w:styleId="Footer">
    <w:name w:val="footer"/>
    <w:basedOn w:val="Normal"/>
    <w:link w:val="FooterChar"/>
    <w:uiPriority w:val="99"/>
    <w:unhideWhenUsed/>
    <w:rsid w:val="002A5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E12"/>
  </w:style>
  <w:style w:type="paragraph" w:styleId="BalloonText">
    <w:name w:val="Balloon Text"/>
    <w:basedOn w:val="Normal"/>
    <w:link w:val="BalloonTextChar"/>
    <w:uiPriority w:val="99"/>
    <w:semiHidden/>
    <w:unhideWhenUsed/>
    <w:rsid w:val="002A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2076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1B69D5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2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2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2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about/values/partnership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r.brice@bat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BAAA-612B-483A-81A3-26063DEA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8D27A15A.dotm</Template>
  <TotalTime>20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Sakellaridi</dc:creator>
  <cp:keywords/>
  <dc:description/>
  <cp:lastModifiedBy>John Brice</cp:lastModifiedBy>
  <cp:revision>4</cp:revision>
  <dcterms:created xsi:type="dcterms:W3CDTF">2018-03-09T13:52:00Z</dcterms:created>
  <dcterms:modified xsi:type="dcterms:W3CDTF">2018-03-22T13:34:00Z</dcterms:modified>
</cp:coreProperties>
</file>