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34DD" w14:textId="4BB83268" w:rsidR="00BF5FB8" w:rsidRPr="001D1078" w:rsidRDefault="00B36ABA">
      <w:pPr>
        <w:rPr>
          <w:rFonts w:asciiTheme="minorHAnsi" w:hAnsiTheme="minorHAnsi" w:cstheme="minorHAnsi"/>
          <w:b/>
          <w:sz w:val="32"/>
          <w:u w:val="single"/>
        </w:rPr>
      </w:pPr>
      <w:r>
        <w:rPr>
          <w:rFonts w:asciiTheme="minorHAnsi" w:hAnsiTheme="minorHAnsi" w:cstheme="minorHAnsi"/>
          <w:b/>
          <w:sz w:val="32"/>
          <w:u w:val="single"/>
        </w:rPr>
        <w:t xml:space="preserve">I have been asked to be a </w:t>
      </w:r>
      <w:r w:rsidR="008A78D8">
        <w:rPr>
          <w:rFonts w:asciiTheme="minorHAnsi" w:hAnsiTheme="minorHAnsi" w:cstheme="minorHAnsi"/>
          <w:b/>
          <w:sz w:val="32"/>
          <w:u w:val="single"/>
        </w:rPr>
        <w:t>Designated Prescribing Practitioner (</w:t>
      </w:r>
      <w:r>
        <w:rPr>
          <w:rFonts w:asciiTheme="minorHAnsi" w:hAnsiTheme="minorHAnsi" w:cstheme="minorHAnsi"/>
          <w:b/>
          <w:sz w:val="32"/>
          <w:u w:val="single"/>
        </w:rPr>
        <w:t>DP</w:t>
      </w:r>
      <w:r w:rsidR="00BF5FB8" w:rsidRPr="001D1078">
        <w:rPr>
          <w:rFonts w:asciiTheme="minorHAnsi" w:hAnsiTheme="minorHAnsi" w:cstheme="minorHAnsi"/>
          <w:b/>
          <w:sz w:val="32"/>
          <w:u w:val="single"/>
        </w:rPr>
        <w:t>P</w:t>
      </w:r>
      <w:r w:rsidR="008A78D8">
        <w:rPr>
          <w:rFonts w:asciiTheme="minorHAnsi" w:hAnsiTheme="minorHAnsi" w:cstheme="minorHAnsi"/>
          <w:b/>
          <w:sz w:val="32"/>
          <w:u w:val="single"/>
        </w:rPr>
        <w:t>)</w:t>
      </w:r>
      <w:r w:rsidR="00BF5FB8" w:rsidRPr="001D1078">
        <w:rPr>
          <w:rFonts w:asciiTheme="minorHAnsi" w:hAnsiTheme="minorHAnsi" w:cstheme="minorHAnsi"/>
          <w:b/>
          <w:sz w:val="32"/>
          <w:u w:val="single"/>
        </w:rPr>
        <w:t xml:space="preserve"> – F</w:t>
      </w:r>
      <w:r w:rsidR="008A78D8">
        <w:rPr>
          <w:rFonts w:asciiTheme="minorHAnsi" w:hAnsiTheme="minorHAnsi" w:cstheme="minorHAnsi"/>
          <w:b/>
          <w:sz w:val="32"/>
          <w:u w:val="single"/>
        </w:rPr>
        <w:t xml:space="preserve">requently </w:t>
      </w:r>
      <w:r w:rsidR="00BF5FB8" w:rsidRPr="001D1078">
        <w:rPr>
          <w:rFonts w:asciiTheme="minorHAnsi" w:hAnsiTheme="minorHAnsi" w:cstheme="minorHAnsi"/>
          <w:b/>
          <w:sz w:val="32"/>
          <w:u w:val="single"/>
        </w:rPr>
        <w:t>A</w:t>
      </w:r>
      <w:r w:rsidR="008A78D8">
        <w:rPr>
          <w:rFonts w:asciiTheme="minorHAnsi" w:hAnsiTheme="minorHAnsi" w:cstheme="minorHAnsi"/>
          <w:b/>
          <w:sz w:val="32"/>
          <w:u w:val="single"/>
        </w:rPr>
        <w:t xml:space="preserve">sked </w:t>
      </w:r>
      <w:r w:rsidR="00BF5FB8" w:rsidRPr="001D1078">
        <w:rPr>
          <w:rFonts w:asciiTheme="minorHAnsi" w:hAnsiTheme="minorHAnsi" w:cstheme="minorHAnsi"/>
          <w:b/>
          <w:sz w:val="32"/>
          <w:u w:val="single"/>
        </w:rPr>
        <w:t>Q</w:t>
      </w:r>
      <w:r w:rsidR="008A78D8">
        <w:rPr>
          <w:rFonts w:asciiTheme="minorHAnsi" w:hAnsiTheme="minorHAnsi" w:cstheme="minorHAnsi"/>
          <w:b/>
          <w:sz w:val="32"/>
          <w:u w:val="single"/>
        </w:rPr>
        <w:t>uestion</w:t>
      </w:r>
      <w:r w:rsidR="00BF5FB8" w:rsidRPr="001D1078">
        <w:rPr>
          <w:rFonts w:asciiTheme="minorHAnsi" w:hAnsiTheme="minorHAnsi" w:cstheme="minorHAnsi"/>
          <w:b/>
          <w:sz w:val="32"/>
          <w:u w:val="single"/>
        </w:rPr>
        <w:t>s</w:t>
      </w:r>
    </w:p>
    <w:p w14:paraId="1892FDFF" w14:textId="77777777" w:rsidR="00BF5FB8" w:rsidRDefault="00BF5FB8">
      <w:pPr>
        <w:rPr>
          <w:rFonts w:asciiTheme="minorHAnsi" w:hAnsiTheme="minorHAnsi" w:cstheme="minorHAnsi"/>
        </w:rPr>
      </w:pPr>
    </w:p>
    <w:p w14:paraId="5A26CEEA" w14:textId="77777777" w:rsidR="007E55A5" w:rsidRDefault="00B36ABA">
      <w:pPr>
        <w:rPr>
          <w:rFonts w:asciiTheme="minorHAnsi" w:hAnsiTheme="minorHAnsi" w:cstheme="minorHAnsi"/>
        </w:rPr>
      </w:pPr>
      <w:r>
        <w:rPr>
          <w:rFonts w:asciiTheme="minorHAnsi" w:hAnsiTheme="minorHAnsi" w:cstheme="minorHAnsi"/>
        </w:rPr>
        <w:t>Dear Prospective DP</w:t>
      </w:r>
      <w:r w:rsidR="007E55A5">
        <w:rPr>
          <w:rFonts w:asciiTheme="minorHAnsi" w:hAnsiTheme="minorHAnsi" w:cstheme="minorHAnsi"/>
        </w:rPr>
        <w:t>P,</w:t>
      </w:r>
    </w:p>
    <w:p w14:paraId="1DDCD874" w14:textId="77777777" w:rsidR="007E55A5" w:rsidRDefault="007E55A5">
      <w:pPr>
        <w:rPr>
          <w:rFonts w:asciiTheme="minorHAnsi" w:hAnsiTheme="minorHAnsi" w:cstheme="minorHAnsi"/>
        </w:rPr>
      </w:pPr>
    </w:p>
    <w:p w14:paraId="3C688DC4" w14:textId="77777777" w:rsidR="00655623" w:rsidRDefault="00655623">
      <w:pPr>
        <w:rPr>
          <w:rFonts w:asciiTheme="minorHAnsi" w:hAnsiTheme="minorHAnsi" w:cstheme="minorHAnsi"/>
        </w:rPr>
      </w:pPr>
      <w:r>
        <w:rPr>
          <w:rFonts w:asciiTheme="minorHAnsi" w:hAnsiTheme="minorHAnsi" w:cstheme="minorHAnsi"/>
        </w:rPr>
        <w:t>So you have been aske</w:t>
      </w:r>
      <w:r w:rsidR="00B36ABA">
        <w:rPr>
          <w:rFonts w:asciiTheme="minorHAnsi" w:hAnsiTheme="minorHAnsi" w:cstheme="minorHAnsi"/>
        </w:rPr>
        <w:t>d by a Pharmacist to be their DP</w:t>
      </w:r>
      <w:r>
        <w:rPr>
          <w:rFonts w:asciiTheme="minorHAnsi" w:hAnsiTheme="minorHAnsi" w:cstheme="minorHAnsi"/>
        </w:rPr>
        <w:t xml:space="preserve">P on the </w:t>
      </w:r>
      <w:r w:rsidRPr="007E55A5">
        <w:rPr>
          <w:rFonts w:asciiTheme="minorHAnsi" w:hAnsiTheme="minorHAnsi" w:cstheme="minorHAnsi"/>
          <w:b/>
        </w:rPr>
        <w:t>University of Bath Independent Prescribing course</w:t>
      </w:r>
      <w:r>
        <w:rPr>
          <w:rFonts w:asciiTheme="minorHAnsi" w:hAnsiTheme="minorHAnsi" w:cstheme="minorHAnsi"/>
        </w:rPr>
        <w:t xml:space="preserve">. </w:t>
      </w:r>
      <w:r w:rsidR="00B36ABA">
        <w:rPr>
          <w:rFonts w:asciiTheme="minorHAnsi" w:hAnsiTheme="minorHAnsi" w:cstheme="minorHAnsi"/>
        </w:rPr>
        <w:t xml:space="preserve"> </w:t>
      </w:r>
      <w:r>
        <w:rPr>
          <w:rFonts w:asciiTheme="minorHAnsi" w:hAnsiTheme="minorHAnsi" w:cstheme="minorHAnsi"/>
        </w:rPr>
        <w:t xml:space="preserve">You may have a number of questions, and this quick FAQ guide is designed to answer them. </w:t>
      </w:r>
      <w:r w:rsidR="00B36ABA">
        <w:rPr>
          <w:rFonts w:asciiTheme="minorHAnsi" w:hAnsiTheme="minorHAnsi" w:cstheme="minorHAnsi"/>
        </w:rPr>
        <w:t xml:space="preserve"> </w:t>
      </w:r>
      <w:r>
        <w:rPr>
          <w:rFonts w:asciiTheme="minorHAnsi" w:hAnsiTheme="minorHAnsi" w:cstheme="minorHAnsi"/>
        </w:rPr>
        <w:t xml:space="preserve">If you have any other questions, </w:t>
      </w:r>
      <w:r w:rsidR="007E55A5">
        <w:rPr>
          <w:rFonts w:asciiTheme="minorHAnsi" w:hAnsiTheme="minorHAnsi" w:cstheme="minorHAnsi"/>
        </w:rPr>
        <w:t>jus</w:t>
      </w:r>
      <w:r w:rsidR="007E55A5" w:rsidRPr="007E55A5">
        <w:t>t</w:t>
      </w:r>
      <w:r>
        <w:rPr>
          <w:rFonts w:asciiTheme="minorHAnsi" w:hAnsiTheme="minorHAnsi" w:cstheme="minorHAnsi"/>
        </w:rPr>
        <w:t xml:space="preserve"> drop us an email </w:t>
      </w:r>
      <w:r w:rsidR="008A78D8">
        <w:rPr>
          <w:rFonts w:asciiTheme="minorHAnsi" w:hAnsiTheme="minorHAnsi" w:cstheme="minorHAnsi"/>
        </w:rPr>
        <w:t>and we can arrange a discussion</w:t>
      </w:r>
      <w:r>
        <w:rPr>
          <w:rFonts w:asciiTheme="minorHAnsi" w:hAnsiTheme="minorHAnsi" w:cstheme="minorHAnsi"/>
        </w:rPr>
        <w:t>:</w:t>
      </w:r>
    </w:p>
    <w:p w14:paraId="121377D1" w14:textId="03C2761D" w:rsidR="00655623" w:rsidRDefault="00A273BE">
      <w:pPr>
        <w:rPr>
          <w:rFonts w:asciiTheme="minorHAnsi" w:hAnsiTheme="minorHAnsi" w:cstheme="minorHAnsi"/>
        </w:rPr>
      </w:pPr>
      <w:hyperlink r:id="rId10" w:history="1">
        <w:r w:rsidR="00130435" w:rsidRPr="00232106">
          <w:rPr>
            <w:rStyle w:val="Hyperlink"/>
          </w:rPr>
          <w:t>prescribing@bath.ac.uk</w:t>
        </w:r>
      </w:hyperlink>
      <w:r w:rsidR="00130435">
        <w:t xml:space="preserve">  or  </w:t>
      </w:r>
      <w:hyperlink r:id="rId11" w:history="1">
        <w:r w:rsidR="00B36ABA" w:rsidRPr="00746BB2">
          <w:rPr>
            <w:rStyle w:val="Hyperlink"/>
            <w:rFonts w:asciiTheme="minorHAnsi" w:hAnsiTheme="minorHAnsi" w:cstheme="minorHAnsi"/>
          </w:rPr>
          <w:t>j.h.clarke@bath.ac.uk</w:t>
        </w:r>
      </w:hyperlink>
    </w:p>
    <w:p w14:paraId="0FE837B7" w14:textId="77777777" w:rsidR="00B36ABA" w:rsidRDefault="00A273BE">
      <w:pPr>
        <w:rPr>
          <w:rFonts w:asciiTheme="minorHAnsi" w:hAnsiTheme="minorHAnsi" w:cstheme="minorHAnsi"/>
        </w:rPr>
      </w:pPr>
      <w:hyperlink r:id="rId12" w:history="1">
        <w:r w:rsidR="00B36ABA" w:rsidRPr="00746BB2">
          <w:rPr>
            <w:rStyle w:val="Hyperlink"/>
            <w:rFonts w:asciiTheme="minorHAnsi" w:hAnsiTheme="minorHAnsi" w:cstheme="minorHAnsi"/>
          </w:rPr>
          <w:t>ap3t-admin@bath.ac.uk</w:t>
        </w:r>
      </w:hyperlink>
      <w:r w:rsidR="00B36ABA">
        <w:rPr>
          <w:rFonts w:asciiTheme="minorHAnsi" w:hAnsiTheme="minorHAnsi" w:cstheme="minorHAnsi"/>
        </w:rPr>
        <w:t xml:space="preserve"> </w:t>
      </w:r>
    </w:p>
    <w:p w14:paraId="5AAE1017" w14:textId="77777777" w:rsidR="007E55A5" w:rsidRDefault="007E55A5">
      <w:pPr>
        <w:rPr>
          <w:rFonts w:asciiTheme="minorHAnsi" w:hAnsiTheme="minorHAnsi" w:cstheme="minorHAnsi"/>
        </w:rPr>
      </w:pPr>
    </w:p>
    <w:p w14:paraId="62AC2D6D" w14:textId="77777777" w:rsidR="00655623" w:rsidRPr="00B36ABA" w:rsidRDefault="00B36ABA">
      <w:pPr>
        <w:rPr>
          <w:rFonts w:asciiTheme="minorHAnsi" w:hAnsiTheme="minorHAnsi" w:cstheme="minorHAnsi"/>
          <w:i/>
        </w:rPr>
      </w:pPr>
      <w:r w:rsidRPr="00B36ABA">
        <w:rPr>
          <w:rFonts w:asciiTheme="minorHAnsi" w:hAnsiTheme="minorHAnsi" w:cstheme="minorHAnsi"/>
          <w:i/>
        </w:rPr>
        <w:t>Joanne Clarke – Programme Lead for Prescribing</w:t>
      </w:r>
    </w:p>
    <w:p w14:paraId="02579E18" w14:textId="77777777" w:rsidR="00655623" w:rsidRDefault="00655623">
      <w:pPr>
        <w:rPr>
          <w:rFonts w:asciiTheme="minorHAnsi" w:hAnsiTheme="minorHAnsi" w:cstheme="minorHAnsi"/>
        </w:rPr>
      </w:pPr>
    </w:p>
    <w:p w14:paraId="7658BCFB" w14:textId="77777777" w:rsidR="007E55A5" w:rsidRDefault="007E55A5">
      <w:pPr>
        <w:rPr>
          <w:rFonts w:asciiTheme="minorHAnsi" w:hAnsiTheme="minorHAnsi" w:cstheme="minorHAnsi"/>
          <w:b/>
          <w:color w:val="00B0F0"/>
          <w:sz w:val="28"/>
        </w:rPr>
      </w:pPr>
    </w:p>
    <w:p w14:paraId="4556E737" w14:textId="77777777" w:rsidR="00BF5FB8" w:rsidRPr="00A75A89" w:rsidRDefault="00853F58">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What is a Pharmacist</w:t>
      </w:r>
      <w:r w:rsidR="00BF5FB8" w:rsidRPr="00A75A89">
        <w:rPr>
          <w:rFonts w:asciiTheme="minorHAnsi" w:hAnsiTheme="minorHAnsi" w:cstheme="minorHAnsi"/>
          <w:b/>
          <w:color w:val="538135" w:themeColor="accent6" w:themeShade="BF"/>
          <w:sz w:val="28"/>
        </w:rPr>
        <w:t xml:space="preserve"> Independent Prescriber?</w:t>
      </w:r>
    </w:p>
    <w:p w14:paraId="31F10777" w14:textId="77777777" w:rsidR="00692B95" w:rsidRDefault="00692B95">
      <w:pPr>
        <w:rPr>
          <w:rFonts w:asciiTheme="minorHAnsi" w:hAnsiTheme="minorHAnsi" w:cstheme="minorHAnsi"/>
        </w:rPr>
      </w:pPr>
    </w:p>
    <w:p w14:paraId="06B83BF2" w14:textId="77777777" w:rsidR="00853F58" w:rsidRDefault="00853F58">
      <w:pPr>
        <w:rPr>
          <w:rFonts w:asciiTheme="minorHAnsi" w:hAnsiTheme="minorHAnsi" w:cstheme="minorHAnsi"/>
        </w:rPr>
      </w:pPr>
      <w:r>
        <w:rPr>
          <w:rFonts w:asciiTheme="minorHAnsi" w:hAnsiTheme="minorHAnsi" w:cstheme="minorHAnsi"/>
        </w:rPr>
        <w:t>At present to become a registered Pharmacist, individuals are required to:</w:t>
      </w:r>
    </w:p>
    <w:p w14:paraId="64E072FA" w14:textId="77777777" w:rsidR="00853F58" w:rsidRDefault="00853F58" w:rsidP="00853F58">
      <w:pPr>
        <w:pStyle w:val="ListParagraph"/>
        <w:numPr>
          <w:ilvl w:val="0"/>
          <w:numId w:val="5"/>
        </w:numPr>
        <w:rPr>
          <w:rFonts w:asciiTheme="minorHAnsi" w:hAnsiTheme="minorHAnsi" w:cstheme="minorHAnsi"/>
        </w:rPr>
      </w:pPr>
      <w:r>
        <w:rPr>
          <w:rFonts w:asciiTheme="minorHAnsi" w:hAnsiTheme="minorHAnsi" w:cstheme="minorHAnsi"/>
        </w:rPr>
        <w:t xml:space="preserve">Complete an undergraduate </w:t>
      </w:r>
      <w:proofErr w:type="spellStart"/>
      <w:r>
        <w:rPr>
          <w:rFonts w:asciiTheme="minorHAnsi" w:hAnsiTheme="minorHAnsi" w:cstheme="minorHAnsi"/>
        </w:rPr>
        <w:t>MPharm</w:t>
      </w:r>
      <w:proofErr w:type="spellEnd"/>
      <w:r>
        <w:rPr>
          <w:rFonts w:asciiTheme="minorHAnsi" w:hAnsiTheme="minorHAnsi" w:cstheme="minorHAnsi"/>
        </w:rPr>
        <w:t xml:space="preserve"> degree that has been accredited by the General Pharmaceutical Council (</w:t>
      </w:r>
      <w:proofErr w:type="spellStart"/>
      <w:r>
        <w:rPr>
          <w:rFonts w:asciiTheme="minorHAnsi" w:hAnsiTheme="minorHAnsi" w:cstheme="minorHAnsi"/>
        </w:rPr>
        <w:t>GPhC</w:t>
      </w:r>
      <w:proofErr w:type="spellEnd"/>
      <w:r>
        <w:rPr>
          <w:rFonts w:asciiTheme="minorHAnsi" w:hAnsiTheme="minorHAnsi" w:cstheme="minorHAnsi"/>
        </w:rPr>
        <w:t>)</w:t>
      </w:r>
    </w:p>
    <w:p w14:paraId="11A7C647" w14:textId="77777777" w:rsidR="00853F58" w:rsidRDefault="00853F58" w:rsidP="00853F58">
      <w:pPr>
        <w:pStyle w:val="ListParagraph"/>
        <w:numPr>
          <w:ilvl w:val="0"/>
          <w:numId w:val="5"/>
        </w:numPr>
        <w:rPr>
          <w:rFonts w:asciiTheme="minorHAnsi" w:hAnsiTheme="minorHAnsi" w:cstheme="minorHAnsi"/>
        </w:rPr>
      </w:pPr>
      <w:r>
        <w:rPr>
          <w:rFonts w:asciiTheme="minorHAnsi" w:hAnsiTheme="minorHAnsi" w:cstheme="minorHAnsi"/>
        </w:rPr>
        <w:t>Complete a year in practice as a Pre-registration Pharmacist and pass an associated Pre-reg examination at the end of this.</w:t>
      </w:r>
    </w:p>
    <w:p w14:paraId="6C6E4305" w14:textId="77777777" w:rsidR="00853F58" w:rsidRDefault="00853F58" w:rsidP="00853F58">
      <w:pPr>
        <w:rPr>
          <w:rFonts w:asciiTheme="minorHAnsi" w:hAnsiTheme="minorHAnsi" w:cstheme="minorHAnsi"/>
        </w:rPr>
      </w:pPr>
    </w:p>
    <w:p w14:paraId="5D0DFD9E" w14:textId="77777777" w:rsidR="00853F58" w:rsidRDefault="00853F58" w:rsidP="00853F58">
      <w:pPr>
        <w:rPr>
          <w:rFonts w:asciiTheme="minorHAnsi" w:hAnsiTheme="minorHAnsi" w:cstheme="minorHAnsi"/>
        </w:rPr>
      </w:pPr>
      <w:r>
        <w:rPr>
          <w:rFonts w:asciiTheme="minorHAnsi" w:hAnsiTheme="minorHAnsi" w:cstheme="minorHAnsi"/>
        </w:rPr>
        <w:t xml:space="preserve">However, Pharmacists </w:t>
      </w:r>
      <w:r w:rsidRPr="001D1078">
        <w:rPr>
          <w:rFonts w:asciiTheme="minorHAnsi" w:hAnsiTheme="minorHAnsi" w:cstheme="minorHAnsi"/>
          <w:b/>
          <w:i/>
        </w:rPr>
        <w:t>do not have automatic prescribing rights</w:t>
      </w:r>
      <w:r>
        <w:rPr>
          <w:rFonts w:asciiTheme="minorHAnsi" w:hAnsiTheme="minorHAnsi" w:cstheme="minorHAnsi"/>
        </w:rPr>
        <w:t xml:space="preserve">, and must complete an additional </w:t>
      </w:r>
      <w:proofErr w:type="spellStart"/>
      <w:r>
        <w:rPr>
          <w:rFonts w:asciiTheme="minorHAnsi" w:hAnsiTheme="minorHAnsi" w:cstheme="minorHAnsi"/>
        </w:rPr>
        <w:t>GPhC</w:t>
      </w:r>
      <w:proofErr w:type="spellEnd"/>
      <w:r>
        <w:rPr>
          <w:rFonts w:asciiTheme="minorHAnsi" w:hAnsiTheme="minorHAnsi" w:cstheme="minorHAnsi"/>
        </w:rPr>
        <w:t xml:space="preserve">-accredited post-graduate qualification in order to gain ANNOTATION on the </w:t>
      </w:r>
      <w:proofErr w:type="spellStart"/>
      <w:r>
        <w:rPr>
          <w:rFonts w:asciiTheme="minorHAnsi" w:hAnsiTheme="minorHAnsi" w:cstheme="minorHAnsi"/>
        </w:rPr>
        <w:t>GPhC</w:t>
      </w:r>
      <w:proofErr w:type="spellEnd"/>
      <w:r>
        <w:rPr>
          <w:rFonts w:asciiTheme="minorHAnsi" w:hAnsiTheme="minorHAnsi" w:cstheme="minorHAnsi"/>
        </w:rPr>
        <w:t xml:space="preserve"> register as an Independent Prescriber. There are a number of pre-requisites for doing this training, including having been in a patient-facing role for a minimum of 2 years after initial registration as a Pharmacist.</w:t>
      </w:r>
    </w:p>
    <w:p w14:paraId="7CC77854" w14:textId="77777777" w:rsidR="00853F58" w:rsidRDefault="00853F58" w:rsidP="00853F58">
      <w:pPr>
        <w:rPr>
          <w:rFonts w:asciiTheme="minorHAnsi" w:hAnsiTheme="minorHAnsi" w:cstheme="minorHAnsi"/>
        </w:rPr>
      </w:pPr>
    </w:p>
    <w:p w14:paraId="0B6017DE" w14:textId="77777777" w:rsidR="00853F58" w:rsidRDefault="00853F58" w:rsidP="00853F58">
      <w:pPr>
        <w:rPr>
          <w:rFonts w:asciiTheme="minorHAnsi" w:hAnsiTheme="minorHAnsi" w:cstheme="minorHAnsi"/>
        </w:rPr>
      </w:pPr>
      <w:r>
        <w:rPr>
          <w:rFonts w:asciiTheme="minorHAnsi" w:hAnsiTheme="minorHAnsi" w:cstheme="minorHAnsi"/>
        </w:rPr>
        <w:t>The University of Bath offers just such a course!</w:t>
      </w:r>
    </w:p>
    <w:p w14:paraId="0080621D" w14:textId="77777777" w:rsidR="00853F58" w:rsidRDefault="00853F58" w:rsidP="00853F58">
      <w:pPr>
        <w:rPr>
          <w:rFonts w:asciiTheme="minorHAnsi" w:hAnsiTheme="minorHAnsi" w:cstheme="minorHAnsi"/>
        </w:rPr>
      </w:pPr>
    </w:p>
    <w:p w14:paraId="5840AA6E" w14:textId="77777777" w:rsidR="00692B95" w:rsidRPr="00692B95" w:rsidRDefault="00853F58">
      <w:pPr>
        <w:rPr>
          <w:rFonts w:asciiTheme="minorHAnsi" w:hAnsiTheme="minorHAnsi" w:cstheme="minorHAnsi"/>
        </w:rPr>
      </w:pPr>
      <w:r>
        <w:rPr>
          <w:rFonts w:asciiTheme="minorHAnsi" w:hAnsiTheme="minorHAnsi" w:cstheme="minorHAnsi"/>
        </w:rPr>
        <w:t>A Pharmacist Independent Prescriber is able to prescribe any medicine within their clinical competence (with a few subtle legal exceptions).</w:t>
      </w:r>
    </w:p>
    <w:p w14:paraId="43D72B22" w14:textId="77777777" w:rsidR="00610917" w:rsidRDefault="00610917">
      <w:pPr>
        <w:rPr>
          <w:rFonts w:asciiTheme="minorHAnsi" w:hAnsiTheme="minorHAnsi" w:cstheme="minorHAnsi"/>
        </w:rPr>
      </w:pPr>
    </w:p>
    <w:p w14:paraId="309E8F3E" w14:textId="77777777" w:rsidR="00610917" w:rsidRPr="00A75A89" w:rsidRDefault="00B36ABA">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What is a DP</w:t>
      </w:r>
      <w:r w:rsidR="00610917" w:rsidRPr="00A75A89">
        <w:rPr>
          <w:rFonts w:asciiTheme="minorHAnsi" w:hAnsiTheme="minorHAnsi" w:cstheme="minorHAnsi"/>
          <w:b/>
          <w:color w:val="538135" w:themeColor="accent6" w:themeShade="BF"/>
          <w:sz w:val="28"/>
        </w:rPr>
        <w:t>P exactly?</w:t>
      </w:r>
    </w:p>
    <w:p w14:paraId="4DEA19D6" w14:textId="77777777" w:rsidR="00610917" w:rsidRDefault="00610917">
      <w:pPr>
        <w:rPr>
          <w:rFonts w:asciiTheme="minorHAnsi" w:hAnsiTheme="minorHAnsi" w:cstheme="minorHAnsi"/>
        </w:rPr>
      </w:pPr>
    </w:p>
    <w:p w14:paraId="28EDF831" w14:textId="39529153" w:rsidR="008A78D8" w:rsidRDefault="00B36ABA">
      <w:pPr>
        <w:rPr>
          <w:rFonts w:asciiTheme="minorHAnsi" w:hAnsiTheme="minorHAnsi" w:cstheme="minorHAnsi"/>
        </w:rPr>
      </w:pPr>
      <w:r>
        <w:rPr>
          <w:rFonts w:asciiTheme="minorHAnsi" w:hAnsiTheme="minorHAnsi" w:cstheme="minorHAnsi"/>
        </w:rPr>
        <w:t>DP</w:t>
      </w:r>
      <w:r w:rsidR="00610917">
        <w:rPr>
          <w:rFonts w:asciiTheme="minorHAnsi" w:hAnsiTheme="minorHAnsi" w:cstheme="minorHAnsi"/>
        </w:rPr>
        <w:t xml:space="preserve">P stands for Designated </w:t>
      </w:r>
      <w:r>
        <w:rPr>
          <w:rFonts w:asciiTheme="minorHAnsi" w:hAnsiTheme="minorHAnsi" w:cstheme="minorHAnsi"/>
        </w:rPr>
        <w:t>Prescribing</w:t>
      </w:r>
      <w:r w:rsidR="00610917">
        <w:rPr>
          <w:rFonts w:asciiTheme="minorHAnsi" w:hAnsiTheme="minorHAnsi" w:cstheme="minorHAnsi"/>
        </w:rPr>
        <w:t xml:space="preserve"> Practitioner. It is a requirement of the </w:t>
      </w:r>
      <w:proofErr w:type="spellStart"/>
      <w:r w:rsidR="00610917">
        <w:rPr>
          <w:rFonts w:asciiTheme="minorHAnsi" w:hAnsiTheme="minorHAnsi" w:cstheme="minorHAnsi"/>
        </w:rPr>
        <w:t>GPhC</w:t>
      </w:r>
      <w:proofErr w:type="spellEnd"/>
      <w:r w:rsidR="00610917">
        <w:rPr>
          <w:rFonts w:asciiTheme="minorHAnsi" w:hAnsiTheme="minorHAnsi" w:cstheme="minorHAnsi"/>
        </w:rPr>
        <w:t xml:space="preserve"> that a Pharmacist training as an Independent Prescriber be </w:t>
      </w:r>
      <w:r w:rsidR="00555433">
        <w:rPr>
          <w:rFonts w:asciiTheme="minorHAnsi" w:hAnsiTheme="minorHAnsi" w:cstheme="minorHAnsi"/>
        </w:rPr>
        <w:t xml:space="preserve">supervised by a Designated Prescribing Practitioner (DPP) who has agreed to supervise their learning in practice.  </w:t>
      </w:r>
      <w:r w:rsidR="00555433" w:rsidRPr="00555433">
        <w:rPr>
          <w:rFonts w:asciiTheme="minorHAnsi" w:hAnsiTheme="minorHAnsi" w:cstheme="minorHAnsi"/>
        </w:rPr>
        <w:t xml:space="preserve">The </w:t>
      </w:r>
      <w:r w:rsidR="00555433">
        <w:rPr>
          <w:rFonts w:asciiTheme="minorHAnsi" w:hAnsiTheme="minorHAnsi" w:cstheme="minorHAnsi"/>
        </w:rPr>
        <w:t>student’s DPP</w:t>
      </w:r>
      <w:r w:rsidR="00555433" w:rsidRPr="00555433">
        <w:rPr>
          <w:rFonts w:asciiTheme="minorHAnsi" w:hAnsiTheme="minorHAnsi" w:cstheme="minorHAnsi"/>
        </w:rPr>
        <w:t xml:space="preserve"> must be a registered healthcare professional in Great Britain or Northern Ireland with legal independent prescribing rights, who is suitably experienced and qualified to carry out this supervisory role, and who has demonstrated CPD or revalidation relevant to this role.</w:t>
      </w:r>
      <w:r w:rsidR="008A78D8">
        <w:rPr>
          <w:rFonts w:asciiTheme="minorHAnsi" w:hAnsiTheme="minorHAnsi" w:cstheme="minorHAnsi"/>
        </w:rPr>
        <w:t xml:space="preserve">  </w:t>
      </w:r>
      <w:r w:rsidR="00531C93">
        <w:rPr>
          <w:rFonts w:asciiTheme="minorHAnsi" w:hAnsiTheme="minorHAnsi" w:cstheme="minorHAnsi"/>
        </w:rPr>
        <w:t xml:space="preserve">This is a requirement within </w:t>
      </w:r>
      <w:r w:rsidR="00531C93">
        <w:rPr>
          <w:rFonts w:asciiTheme="minorHAnsi" w:hAnsiTheme="minorHAnsi" w:cstheme="minorHAnsi"/>
        </w:rPr>
        <w:lastRenderedPageBreak/>
        <w:t>the Competency Framework (see below) and we require you to state that you have this attribute on one of the students’ application forms.</w:t>
      </w:r>
    </w:p>
    <w:p w14:paraId="4C573449" w14:textId="77777777" w:rsidR="008A78D8" w:rsidRDefault="008A78D8">
      <w:pPr>
        <w:rPr>
          <w:rFonts w:asciiTheme="minorHAnsi" w:hAnsiTheme="minorHAnsi" w:cstheme="minorHAnsi"/>
        </w:rPr>
      </w:pPr>
    </w:p>
    <w:p w14:paraId="487DAF1C" w14:textId="768FA955" w:rsidR="00610917" w:rsidRDefault="008A78D8">
      <w:pPr>
        <w:rPr>
          <w:rFonts w:asciiTheme="minorHAnsi" w:hAnsiTheme="minorHAnsi" w:cstheme="minorHAnsi"/>
        </w:rPr>
      </w:pPr>
      <w:r>
        <w:rPr>
          <w:rFonts w:asciiTheme="minorHAnsi" w:hAnsiTheme="minorHAnsi" w:cstheme="minorHAnsi"/>
        </w:rPr>
        <w:t>Previously, DPPs were referred to as DMPs (Designated Medical Practitioner) who had to be a medic in order to fulfil this supervisory role.  This has now been changed to include other prescribing professionals</w:t>
      </w:r>
      <w:r w:rsidR="00531C93">
        <w:rPr>
          <w:rFonts w:asciiTheme="minorHAnsi" w:hAnsiTheme="minorHAnsi" w:cstheme="minorHAnsi"/>
        </w:rPr>
        <w:t xml:space="preserve">.  </w:t>
      </w:r>
    </w:p>
    <w:p w14:paraId="18B38FCE" w14:textId="77777777" w:rsidR="00610917" w:rsidRDefault="00610917">
      <w:pPr>
        <w:rPr>
          <w:rFonts w:asciiTheme="minorHAnsi" w:hAnsiTheme="minorHAnsi" w:cstheme="minorHAnsi"/>
        </w:rPr>
      </w:pPr>
    </w:p>
    <w:p w14:paraId="3BA08204" w14:textId="1121F57D" w:rsidR="00BC750D" w:rsidRDefault="00555433" w:rsidP="001D1078">
      <w:pPr>
        <w:tabs>
          <w:tab w:val="left" w:pos="1390"/>
        </w:tabs>
        <w:rPr>
          <w:rFonts w:asciiTheme="minorHAnsi" w:hAnsiTheme="minorHAnsi" w:cstheme="minorHAnsi"/>
        </w:rPr>
      </w:pPr>
      <w:r>
        <w:rPr>
          <w:rFonts w:asciiTheme="minorHAnsi" w:hAnsiTheme="minorHAnsi" w:cstheme="minorHAnsi"/>
        </w:rPr>
        <w:t>The Royal Pharmaceutical Society has published a Competency Framework for DPPs which outlines the competencies required of the role regardless of the type of profession they are supervising.  Other non-medical prescribers (</w:t>
      </w:r>
      <w:proofErr w:type="spellStart"/>
      <w:r>
        <w:rPr>
          <w:rFonts w:asciiTheme="minorHAnsi" w:hAnsiTheme="minorHAnsi" w:cstheme="minorHAnsi"/>
        </w:rPr>
        <w:t>eg</w:t>
      </w:r>
      <w:proofErr w:type="spellEnd"/>
      <w:r>
        <w:rPr>
          <w:rFonts w:asciiTheme="minorHAnsi" w:hAnsiTheme="minorHAnsi" w:cstheme="minorHAnsi"/>
        </w:rPr>
        <w:t xml:space="preserve"> nurses, physiotherapists etc) also require a supervisor of their learning in practice and this competency framework applies to all.</w:t>
      </w:r>
      <w:r w:rsidR="00531C93">
        <w:rPr>
          <w:rFonts w:asciiTheme="minorHAnsi" w:hAnsiTheme="minorHAnsi" w:cstheme="minorHAnsi"/>
        </w:rPr>
        <w:t xml:space="preserve">  </w:t>
      </w:r>
    </w:p>
    <w:p w14:paraId="5ED36EFC" w14:textId="7055AAB0" w:rsidR="00531C93" w:rsidRDefault="00531C93" w:rsidP="001D1078">
      <w:pPr>
        <w:tabs>
          <w:tab w:val="left" w:pos="1390"/>
        </w:tabs>
        <w:rPr>
          <w:rFonts w:asciiTheme="minorHAnsi" w:hAnsiTheme="minorHAnsi" w:cstheme="minorHAnsi"/>
        </w:rPr>
      </w:pPr>
    </w:p>
    <w:p w14:paraId="2182066B" w14:textId="5D6EABAC" w:rsidR="00531C93" w:rsidRDefault="00531C93" w:rsidP="001D1078">
      <w:pPr>
        <w:tabs>
          <w:tab w:val="left" w:pos="1390"/>
        </w:tabs>
        <w:rPr>
          <w:rFonts w:asciiTheme="minorHAnsi" w:hAnsiTheme="minorHAnsi" w:cstheme="minorHAnsi"/>
        </w:rPr>
      </w:pPr>
      <w:r>
        <w:rPr>
          <w:rFonts w:asciiTheme="minorHAnsi" w:hAnsiTheme="minorHAnsi" w:cstheme="minorHAnsi"/>
        </w:rPr>
        <w:t>The competency framework outlines that all DPPs must be:</w:t>
      </w:r>
    </w:p>
    <w:p w14:paraId="79BCDF2A" w14:textId="5DCA4DDC" w:rsidR="00531C93" w:rsidRDefault="00531C93" w:rsidP="001D1078">
      <w:pPr>
        <w:tabs>
          <w:tab w:val="left" w:pos="1390"/>
        </w:tabs>
        <w:rPr>
          <w:rFonts w:asciiTheme="minorHAnsi" w:hAnsiTheme="minorHAnsi" w:cstheme="minorHAnsi"/>
        </w:rPr>
      </w:pPr>
    </w:p>
    <w:p w14:paraId="07A23F55" w14:textId="73A0EE13" w:rsidR="00531C93" w:rsidRPr="00531C93" w:rsidRDefault="00531C93" w:rsidP="00531C93">
      <w:pPr>
        <w:tabs>
          <w:tab w:val="left" w:pos="1390"/>
        </w:tabs>
        <w:rPr>
          <w:rFonts w:asciiTheme="minorHAnsi" w:hAnsiTheme="minorHAnsi" w:cstheme="minorHAnsi"/>
        </w:rPr>
      </w:pPr>
      <w:r>
        <w:rPr>
          <w:rFonts w:asciiTheme="minorHAnsi" w:hAnsiTheme="minorHAnsi" w:cstheme="minorHAnsi"/>
        </w:rPr>
        <w:t>‘</w:t>
      </w:r>
      <w:r w:rsidRPr="00531C93">
        <w:rPr>
          <w:rFonts w:asciiTheme="minorHAnsi" w:hAnsiTheme="minorHAnsi" w:cstheme="minorHAnsi"/>
        </w:rPr>
        <w:t>an experienced prescriber* in a patient</w:t>
      </w:r>
      <w:r>
        <w:rPr>
          <w:rFonts w:asciiTheme="minorHAnsi" w:hAnsiTheme="minorHAnsi" w:cstheme="minorHAnsi"/>
        </w:rPr>
        <w:t>-</w:t>
      </w:r>
      <w:r w:rsidRPr="00531C93">
        <w:rPr>
          <w:rFonts w:asciiTheme="minorHAnsi" w:hAnsiTheme="minorHAnsi" w:cstheme="minorHAnsi"/>
        </w:rPr>
        <w:t>facing role</w:t>
      </w:r>
      <w:r>
        <w:rPr>
          <w:rFonts w:asciiTheme="minorHAnsi" w:hAnsiTheme="minorHAnsi" w:cstheme="minorHAnsi"/>
        </w:rPr>
        <w:t>'</w:t>
      </w:r>
    </w:p>
    <w:p w14:paraId="6082430D" w14:textId="77777777" w:rsidR="00531C93" w:rsidRDefault="00531C93" w:rsidP="00531C93">
      <w:pPr>
        <w:tabs>
          <w:tab w:val="left" w:pos="1390"/>
        </w:tabs>
        <w:rPr>
          <w:rFonts w:asciiTheme="minorHAnsi" w:hAnsiTheme="minorHAnsi" w:cstheme="minorHAnsi"/>
        </w:rPr>
      </w:pPr>
    </w:p>
    <w:p w14:paraId="3A830450" w14:textId="77777777" w:rsidR="00531C93" w:rsidRDefault="00531C93" w:rsidP="00531C93">
      <w:pPr>
        <w:tabs>
          <w:tab w:val="left" w:pos="1390"/>
        </w:tabs>
        <w:rPr>
          <w:rFonts w:asciiTheme="minorHAnsi" w:hAnsiTheme="minorHAnsi" w:cstheme="minorHAnsi"/>
        </w:rPr>
      </w:pPr>
      <w:r>
        <w:rPr>
          <w:rFonts w:asciiTheme="minorHAnsi" w:hAnsiTheme="minorHAnsi" w:cstheme="minorHAnsi"/>
        </w:rPr>
        <w:t xml:space="preserve">And </w:t>
      </w:r>
    </w:p>
    <w:p w14:paraId="46B1F549" w14:textId="77777777" w:rsidR="00531C93" w:rsidRDefault="00531C93" w:rsidP="00531C93">
      <w:pPr>
        <w:tabs>
          <w:tab w:val="left" w:pos="1390"/>
        </w:tabs>
        <w:rPr>
          <w:rFonts w:asciiTheme="minorHAnsi" w:hAnsiTheme="minorHAnsi" w:cstheme="minorHAnsi"/>
        </w:rPr>
      </w:pPr>
    </w:p>
    <w:p w14:paraId="3519D7A6" w14:textId="617D0780" w:rsidR="00531C93" w:rsidRDefault="00531C93" w:rsidP="00531C93">
      <w:pPr>
        <w:tabs>
          <w:tab w:val="left" w:pos="1390"/>
        </w:tabs>
        <w:rPr>
          <w:rFonts w:asciiTheme="minorHAnsi" w:hAnsiTheme="minorHAnsi" w:cstheme="minorHAnsi"/>
        </w:rPr>
      </w:pPr>
      <w:r>
        <w:rPr>
          <w:rFonts w:asciiTheme="minorHAnsi" w:hAnsiTheme="minorHAnsi" w:cstheme="minorHAnsi"/>
        </w:rPr>
        <w:t>‘</w:t>
      </w:r>
      <w:r w:rsidRPr="00531C93">
        <w:rPr>
          <w:rFonts w:asciiTheme="minorHAnsi" w:hAnsiTheme="minorHAnsi" w:cstheme="minorHAnsi"/>
        </w:rPr>
        <w:t>Is an active prescriber** in a patient-facing</w:t>
      </w:r>
      <w:r>
        <w:rPr>
          <w:rFonts w:asciiTheme="minorHAnsi" w:hAnsiTheme="minorHAnsi" w:cstheme="minorHAnsi"/>
        </w:rPr>
        <w:t xml:space="preserve"> </w:t>
      </w:r>
      <w:r w:rsidRPr="00531C93">
        <w:rPr>
          <w:rFonts w:asciiTheme="minorHAnsi" w:hAnsiTheme="minorHAnsi" w:cstheme="minorHAnsi"/>
        </w:rPr>
        <w:t>role, with appropriate knowledge and</w:t>
      </w:r>
      <w:r>
        <w:rPr>
          <w:rFonts w:asciiTheme="minorHAnsi" w:hAnsiTheme="minorHAnsi" w:cstheme="minorHAnsi"/>
        </w:rPr>
        <w:t xml:space="preserve"> </w:t>
      </w:r>
      <w:r w:rsidRPr="00531C93">
        <w:rPr>
          <w:rFonts w:asciiTheme="minorHAnsi" w:hAnsiTheme="minorHAnsi" w:cstheme="minorHAnsi"/>
        </w:rPr>
        <w:t>experience relevant to the trainee’s area of</w:t>
      </w:r>
      <w:r>
        <w:rPr>
          <w:rFonts w:asciiTheme="minorHAnsi" w:hAnsiTheme="minorHAnsi" w:cstheme="minorHAnsi"/>
        </w:rPr>
        <w:t xml:space="preserve"> </w:t>
      </w:r>
      <w:r w:rsidRPr="00531C93">
        <w:rPr>
          <w:rFonts w:asciiTheme="minorHAnsi" w:hAnsiTheme="minorHAnsi" w:cstheme="minorHAnsi"/>
        </w:rPr>
        <w:t>clinical practice</w:t>
      </w:r>
      <w:r>
        <w:rPr>
          <w:rFonts w:asciiTheme="minorHAnsi" w:hAnsiTheme="minorHAnsi" w:cstheme="minorHAnsi"/>
        </w:rPr>
        <w:t>’</w:t>
      </w:r>
    </w:p>
    <w:p w14:paraId="14959C55" w14:textId="4A9B32C2" w:rsidR="00531C93" w:rsidRDefault="00531C93" w:rsidP="00531C93">
      <w:pPr>
        <w:tabs>
          <w:tab w:val="left" w:pos="1390"/>
        </w:tabs>
        <w:rPr>
          <w:rFonts w:asciiTheme="minorHAnsi" w:hAnsiTheme="minorHAnsi" w:cstheme="minorHAnsi"/>
        </w:rPr>
      </w:pPr>
    </w:p>
    <w:p w14:paraId="3EF71A10" w14:textId="1AEA633D" w:rsidR="00531C93" w:rsidRDefault="00531C93" w:rsidP="00531C93">
      <w:pPr>
        <w:tabs>
          <w:tab w:val="left" w:pos="1390"/>
        </w:tabs>
        <w:rPr>
          <w:rFonts w:asciiTheme="minorHAnsi" w:hAnsiTheme="minorHAnsi" w:cstheme="minorHAnsi"/>
        </w:rPr>
      </w:pPr>
      <w:r w:rsidRPr="00531C93">
        <w:rPr>
          <w:rFonts w:asciiTheme="minorHAnsi" w:hAnsiTheme="minorHAnsi" w:cstheme="minorHAnsi"/>
        </w:rPr>
        <w:t>*</w:t>
      </w:r>
      <w:r>
        <w:rPr>
          <w:rFonts w:asciiTheme="minorHAnsi" w:hAnsiTheme="minorHAnsi" w:cstheme="minorHAnsi"/>
        </w:rPr>
        <w:t xml:space="preserve"> </w:t>
      </w:r>
      <w:r w:rsidRPr="00531C93">
        <w:rPr>
          <w:rFonts w:asciiTheme="minorHAnsi" w:hAnsiTheme="minorHAnsi" w:cstheme="minorHAnsi"/>
        </w:rPr>
        <w:t>This means</w:t>
      </w:r>
      <w:r>
        <w:rPr>
          <w:rFonts w:asciiTheme="minorHAnsi" w:hAnsiTheme="minorHAnsi" w:cstheme="minorHAnsi"/>
        </w:rPr>
        <w:t xml:space="preserve"> that the DPP would have at least 3 years of recent active prescribing experience.</w:t>
      </w:r>
    </w:p>
    <w:p w14:paraId="2CEDDDC6" w14:textId="5D567455" w:rsidR="00531C93" w:rsidRPr="00531C93" w:rsidRDefault="00531C93" w:rsidP="00531C93">
      <w:pPr>
        <w:tabs>
          <w:tab w:val="left" w:pos="1390"/>
        </w:tabs>
        <w:rPr>
          <w:rFonts w:asciiTheme="minorHAnsi" w:hAnsiTheme="minorHAnsi" w:cstheme="minorHAnsi"/>
        </w:rPr>
      </w:pPr>
      <w:r>
        <w:rPr>
          <w:rFonts w:asciiTheme="minorHAnsi" w:hAnsiTheme="minorHAnsi" w:cstheme="minorHAnsi"/>
        </w:rPr>
        <w:t xml:space="preserve">** this means that the DPP </w:t>
      </w:r>
      <w:r w:rsidRPr="00531C93">
        <w:rPr>
          <w:rFonts w:asciiTheme="minorHAnsi" w:hAnsiTheme="minorHAnsi" w:cstheme="minorHAnsi"/>
        </w:rPr>
        <w:t>consults with patients and</w:t>
      </w:r>
      <w:r>
        <w:rPr>
          <w:rFonts w:asciiTheme="minorHAnsi" w:hAnsiTheme="minorHAnsi" w:cstheme="minorHAnsi"/>
        </w:rPr>
        <w:t xml:space="preserve"> </w:t>
      </w:r>
      <w:r w:rsidRPr="00531C93">
        <w:rPr>
          <w:rFonts w:asciiTheme="minorHAnsi" w:hAnsiTheme="minorHAnsi" w:cstheme="minorHAnsi"/>
        </w:rPr>
        <w:t>makes prescribing decisions based on clinical</w:t>
      </w:r>
      <w:r>
        <w:rPr>
          <w:rFonts w:asciiTheme="minorHAnsi" w:hAnsiTheme="minorHAnsi" w:cstheme="minorHAnsi"/>
        </w:rPr>
        <w:t xml:space="preserve"> </w:t>
      </w:r>
      <w:r w:rsidRPr="00531C93">
        <w:rPr>
          <w:rFonts w:asciiTheme="minorHAnsi" w:hAnsiTheme="minorHAnsi" w:cstheme="minorHAnsi"/>
        </w:rPr>
        <w:t>assessment with sufficient frequency to maintain</w:t>
      </w:r>
      <w:r>
        <w:rPr>
          <w:rFonts w:asciiTheme="minorHAnsi" w:hAnsiTheme="minorHAnsi" w:cstheme="minorHAnsi"/>
        </w:rPr>
        <w:t xml:space="preserve"> </w:t>
      </w:r>
      <w:r w:rsidRPr="00531C93">
        <w:rPr>
          <w:rFonts w:asciiTheme="minorHAnsi" w:hAnsiTheme="minorHAnsi" w:cstheme="minorHAnsi"/>
        </w:rPr>
        <w:t xml:space="preserve">competence. </w:t>
      </w:r>
      <w:r w:rsidR="003740C2">
        <w:rPr>
          <w:rFonts w:asciiTheme="minorHAnsi" w:hAnsiTheme="minorHAnsi" w:cstheme="minorHAnsi"/>
        </w:rPr>
        <w:t xml:space="preserve"> They also reflect and audit</w:t>
      </w:r>
      <w:r w:rsidRPr="00531C93">
        <w:rPr>
          <w:rFonts w:asciiTheme="minorHAnsi" w:hAnsiTheme="minorHAnsi" w:cstheme="minorHAnsi"/>
        </w:rPr>
        <w:t xml:space="preserve"> prescribing</w:t>
      </w:r>
      <w:r>
        <w:rPr>
          <w:rFonts w:asciiTheme="minorHAnsi" w:hAnsiTheme="minorHAnsi" w:cstheme="minorHAnsi"/>
        </w:rPr>
        <w:t xml:space="preserve"> </w:t>
      </w:r>
      <w:r w:rsidRPr="00531C93">
        <w:rPr>
          <w:rFonts w:asciiTheme="minorHAnsi" w:hAnsiTheme="minorHAnsi" w:cstheme="minorHAnsi"/>
        </w:rPr>
        <w:t>practice to identify developmental needs.</w:t>
      </w:r>
    </w:p>
    <w:p w14:paraId="17A8A56D" w14:textId="77777777" w:rsidR="00555433" w:rsidRPr="00531C93" w:rsidRDefault="00555433" w:rsidP="00531C93">
      <w:pPr>
        <w:tabs>
          <w:tab w:val="left" w:pos="1390"/>
        </w:tabs>
        <w:rPr>
          <w:rFonts w:asciiTheme="minorHAnsi" w:hAnsiTheme="minorHAnsi" w:cstheme="minorHAnsi"/>
        </w:rPr>
      </w:pPr>
    </w:p>
    <w:p w14:paraId="3BDF157F" w14:textId="77777777" w:rsidR="00555433" w:rsidRDefault="00555433" w:rsidP="001D1078">
      <w:pPr>
        <w:tabs>
          <w:tab w:val="left" w:pos="1390"/>
        </w:tabs>
        <w:rPr>
          <w:rFonts w:asciiTheme="minorHAnsi" w:hAnsiTheme="minorHAnsi" w:cstheme="minorHAnsi"/>
        </w:rPr>
      </w:pPr>
      <w:r>
        <w:rPr>
          <w:rFonts w:asciiTheme="minorHAnsi" w:hAnsiTheme="minorHAnsi" w:cstheme="minorHAnsi"/>
        </w:rPr>
        <w:t xml:space="preserve">The competency framework is available at </w:t>
      </w:r>
      <w:hyperlink r:id="rId13" w:history="1">
        <w:r w:rsidRPr="00555433">
          <w:rPr>
            <w:rStyle w:val="Hyperlink"/>
            <w:rFonts w:asciiTheme="minorHAnsi" w:hAnsiTheme="minorHAnsi" w:cstheme="minorHAnsi"/>
          </w:rPr>
          <w:t>https://www.rpharms.com/resources/frameworks/designated-prescribing-practitioner-competency-framework</w:t>
        </w:r>
      </w:hyperlink>
      <w:r>
        <w:rPr>
          <w:rFonts w:asciiTheme="minorHAnsi" w:hAnsiTheme="minorHAnsi" w:cstheme="minorHAnsi"/>
        </w:rPr>
        <w:t xml:space="preserve"> and all prospective DPPs are advised to read this as this explains the competencies required.  </w:t>
      </w:r>
      <w:r w:rsidR="008A78D8">
        <w:rPr>
          <w:rFonts w:asciiTheme="minorHAnsi" w:hAnsiTheme="minorHAnsi" w:cstheme="minorHAnsi"/>
        </w:rPr>
        <w:t xml:space="preserve">We will be using this framework for ensuring that DPPs have the required competencies for the role as well as identifying any specific learning needs of the DPP.  </w:t>
      </w:r>
      <w:r>
        <w:rPr>
          <w:rFonts w:asciiTheme="minorHAnsi" w:hAnsiTheme="minorHAnsi" w:cstheme="minorHAnsi"/>
        </w:rPr>
        <w:t>The framework is separated into three parts:</w:t>
      </w:r>
    </w:p>
    <w:p w14:paraId="78488D3D" w14:textId="77777777" w:rsidR="00555433" w:rsidRDefault="00555433" w:rsidP="001D1078">
      <w:pPr>
        <w:tabs>
          <w:tab w:val="left" w:pos="1390"/>
        </w:tabs>
        <w:rPr>
          <w:rFonts w:asciiTheme="minorHAnsi" w:hAnsiTheme="minorHAnsi" w:cstheme="minorHAnsi"/>
        </w:rPr>
      </w:pPr>
    </w:p>
    <w:p w14:paraId="125F50C7" w14:textId="77777777" w:rsidR="00555433" w:rsidRDefault="00555433" w:rsidP="001D1078">
      <w:pPr>
        <w:tabs>
          <w:tab w:val="left" w:pos="1390"/>
        </w:tabs>
        <w:rPr>
          <w:rFonts w:asciiTheme="minorHAnsi" w:hAnsiTheme="minorHAnsi" w:cstheme="minorHAnsi"/>
        </w:rPr>
      </w:pPr>
      <w:r>
        <w:rPr>
          <w:rFonts w:asciiTheme="minorHAnsi" w:hAnsiTheme="minorHAnsi" w:cstheme="minorHAnsi"/>
        </w:rPr>
        <w:t xml:space="preserve">Section 1 </w:t>
      </w:r>
      <w:r w:rsidR="008A78D8">
        <w:rPr>
          <w:rFonts w:asciiTheme="minorHAnsi" w:hAnsiTheme="minorHAnsi" w:cstheme="minorHAnsi"/>
        </w:rPr>
        <w:t>–</w:t>
      </w:r>
      <w:r>
        <w:rPr>
          <w:rFonts w:asciiTheme="minorHAnsi" w:hAnsiTheme="minorHAnsi" w:cstheme="minorHAnsi"/>
        </w:rPr>
        <w:t xml:space="preserve"> </w:t>
      </w:r>
      <w:r w:rsidR="008A78D8">
        <w:rPr>
          <w:rFonts w:asciiTheme="minorHAnsi" w:hAnsiTheme="minorHAnsi" w:cstheme="minorHAnsi"/>
        </w:rPr>
        <w:t>these are the competencies that a DPP must have before taking on the role.</w:t>
      </w:r>
    </w:p>
    <w:p w14:paraId="6DAAA042" w14:textId="77777777" w:rsidR="008A78D8" w:rsidRDefault="008A78D8" w:rsidP="001D1078">
      <w:pPr>
        <w:tabs>
          <w:tab w:val="left" w:pos="1390"/>
        </w:tabs>
        <w:rPr>
          <w:rFonts w:asciiTheme="minorHAnsi" w:hAnsiTheme="minorHAnsi" w:cstheme="minorHAnsi"/>
        </w:rPr>
      </w:pPr>
      <w:r>
        <w:rPr>
          <w:rFonts w:asciiTheme="minorHAnsi" w:hAnsiTheme="minorHAnsi" w:cstheme="minorHAnsi"/>
        </w:rPr>
        <w:t>Section 2 – these are the competencies that a DPP must show during the course of the role.</w:t>
      </w:r>
    </w:p>
    <w:p w14:paraId="45D2E622" w14:textId="77777777" w:rsidR="008A78D8" w:rsidRDefault="008A78D8" w:rsidP="001D1078">
      <w:pPr>
        <w:tabs>
          <w:tab w:val="left" w:pos="1390"/>
        </w:tabs>
        <w:rPr>
          <w:rFonts w:asciiTheme="minorHAnsi" w:hAnsiTheme="minorHAnsi" w:cstheme="minorHAnsi"/>
        </w:rPr>
      </w:pPr>
      <w:r>
        <w:rPr>
          <w:rFonts w:asciiTheme="minorHAnsi" w:hAnsiTheme="minorHAnsi" w:cstheme="minorHAnsi"/>
        </w:rPr>
        <w:t>Section 3 – these competencies are about the learning environment and governance of the DPP role.</w:t>
      </w:r>
    </w:p>
    <w:p w14:paraId="46D37E64" w14:textId="789B56F1" w:rsidR="00A75A89" w:rsidRDefault="00A75A89">
      <w:pPr>
        <w:rPr>
          <w:rFonts w:asciiTheme="minorHAnsi" w:hAnsiTheme="minorHAnsi" w:cstheme="minorHAnsi"/>
          <w:b/>
          <w:color w:val="00B0F0"/>
          <w:sz w:val="28"/>
        </w:rPr>
      </w:pPr>
      <w:r>
        <w:rPr>
          <w:rFonts w:asciiTheme="minorHAnsi" w:hAnsiTheme="minorHAnsi" w:cstheme="minorHAnsi"/>
          <w:b/>
          <w:color w:val="00B0F0"/>
          <w:sz w:val="28"/>
        </w:rPr>
        <w:br w:type="page"/>
      </w:r>
    </w:p>
    <w:p w14:paraId="7A6354DB" w14:textId="77777777" w:rsidR="007E55A5" w:rsidRDefault="007E55A5">
      <w:pPr>
        <w:rPr>
          <w:rFonts w:asciiTheme="minorHAnsi" w:hAnsiTheme="minorHAnsi" w:cstheme="minorHAnsi"/>
          <w:b/>
          <w:color w:val="00B0F0"/>
          <w:sz w:val="28"/>
        </w:rPr>
      </w:pPr>
    </w:p>
    <w:p w14:paraId="3AA4AC94" w14:textId="77777777" w:rsidR="00BC750D" w:rsidRPr="00A75A89" w:rsidRDefault="00B36ABA" w:rsidP="00BC750D">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What is my role as a DP</w:t>
      </w:r>
      <w:r w:rsidR="00BC750D" w:rsidRPr="00A75A89">
        <w:rPr>
          <w:rFonts w:asciiTheme="minorHAnsi" w:hAnsiTheme="minorHAnsi" w:cstheme="minorHAnsi"/>
          <w:b/>
          <w:color w:val="538135" w:themeColor="accent6" w:themeShade="BF"/>
          <w:sz w:val="28"/>
        </w:rPr>
        <w:t>P?</w:t>
      </w:r>
    </w:p>
    <w:p w14:paraId="5A7D72F8" w14:textId="77777777" w:rsidR="00BC750D" w:rsidRDefault="00BC750D" w:rsidP="00BC750D">
      <w:pPr>
        <w:rPr>
          <w:rFonts w:asciiTheme="minorHAnsi" w:hAnsiTheme="minorHAnsi" w:cstheme="minorHAnsi"/>
        </w:rPr>
      </w:pPr>
    </w:p>
    <w:p w14:paraId="19B07FB2" w14:textId="77777777" w:rsidR="00BC750D" w:rsidRDefault="00BC750D" w:rsidP="00BC750D">
      <w:pPr>
        <w:rPr>
          <w:rFonts w:asciiTheme="minorHAnsi" w:hAnsiTheme="minorHAnsi" w:cstheme="minorHAnsi"/>
        </w:rPr>
      </w:pPr>
      <w:r>
        <w:rPr>
          <w:rFonts w:asciiTheme="minorHAnsi" w:hAnsiTheme="minorHAnsi" w:cstheme="minorHAnsi"/>
        </w:rPr>
        <w:t xml:space="preserve">There </w:t>
      </w:r>
      <w:r w:rsidR="00B36ABA">
        <w:rPr>
          <w:rFonts w:asciiTheme="minorHAnsi" w:hAnsiTheme="minorHAnsi" w:cstheme="minorHAnsi"/>
        </w:rPr>
        <w:t>are three main aspects to the DP</w:t>
      </w:r>
      <w:r>
        <w:rPr>
          <w:rFonts w:asciiTheme="minorHAnsi" w:hAnsiTheme="minorHAnsi" w:cstheme="minorHAnsi"/>
        </w:rPr>
        <w:t>P role:</w:t>
      </w:r>
    </w:p>
    <w:p w14:paraId="231F7CD9" w14:textId="77777777" w:rsidR="00A6532F" w:rsidRDefault="00A6532F" w:rsidP="00A6532F">
      <w:pPr>
        <w:pStyle w:val="ListParagraph"/>
        <w:rPr>
          <w:rFonts w:asciiTheme="minorHAnsi" w:hAnsiTheme="minorHAnsi" w:cstheme="minorHAnsi"/>
        </w:rPr>
      </w:pPr>
    </w:p>
    <w:p w14:paraId="0A05589E" w14:textId="77777777" w:rsidR="00BC750D" w:rsidRDefault="00BC750D" w:rsidP="00BC750D">
      <w:pPr>
        <w:pStyle w:val="ListParagraph"/>
        <w:numPr>
          <w:ilvl w:val="0"/>
          <w:numId w:val="3"/>
        </w:numPr>
        <w:rPr>
          <w:rFonts w:asciiTheme="minorHAnsi" w:hAnsiTheme="minorHAnsi" w:cstheme="minorHAnsi"/>
        </w:rPr>
      </w:pPr>
      <w:r>
        <w:rPr>
          <w:rFonts w:asciiTheme="minorHAnsi" w:hAnsiTheme="minorHAnsi" w:cstheme="minorHAnsi"/>
        </w:rPr>
        <w:t>Facilitating access to a patient-centred environment in which the Pharmacist can start to practise and hone the skills of a prescriber under safe supervision</w:t>
      </w:r>
    </w:p>
    <w:p w14:paraId="0A255954" w14:textId="77777777" w:rsidR="00A6532F" w:rsidRDefault="00A6532F" w:rsidP="00A6532F">
      <w:pPr>
        <w:pStyle w:val="ListParagraph"/>
        <w:rPr>
          <w:rFonts w:asciiTheme="minorHAnsi" w:hAnsiTheme="minorHAnsi" w:cstheme="minorHAnsi"/>
        </w:rPr>
      </w:pPr>
    </w:p>
    <w:p w14:paraId="55E09A45" w14:textId="662A3449" w:rsidR="00BC750D" w:rsidRDefault="00BC750D" w:rsidP="00BC750D">
      <w:pPr>
        <w:pStyle w:val="ListParagraph"/>
        <w:numPr>
          <w:ilvl w:val="0"/>
          <w:numId w:val="3"/>
        </w:numPr>
        <w:rPr>
          <w:rFonts w:asciiTheme="minorHAnsi" w:hAnsiTheme="minorHAnsi" w:cstheme="minorHAnsi"/>
        </w:rPr>
      </w:pPr>
      <w:r>
        <w:rPr>
          <w:rFonts w:asciiTheme="minorHAnsi" w:hAnsiTheme="minorHAnsi" w:cstheme="minorHAnsi"/>
        </w:rPr>
        <w:t xml:space="preserve">Provide preceptorship </w:t>
      </w:r>
      <w:r w:rsidR="00BE3502">
        <w:rPr>
          <w:rFonts w:asciiTheme="minorHAnsi" w:hAnsiTheme="minorHAnsi" w:cstheme="minorHAnsi"/>
        </w:rPr>
        <w:t>(</w:t>
      </w:r>
      <w:proofErr w:type="spellStart"/>
      <w:r w:rsidR="00BE3502">
        <w:rPr>
          <w:rFonts w:asciiTheme="minorHAnsi" w:hAnsiTheme="minorHAnsi" w:cstheme="minorHAnsi"/>
        </w:rPr>
        <w:t>ie</w:t>
      </w:r>
      <w:proofErr w:type="spellEnd"/>
      <w:r w:rsidR="00BE3502">
        <w:rPr>
          <w:rFonts w:asciiTheme="minorHAnsi" w:hAnsiTheme="minorHAnsi" w:cstheme="minorHAnsi"/>
        </w:rPr>
        <w:t xml:space="preserve"> providing structured support and training so that they develop confidence and competence) </w:t>
      </w:r>
      <w:r>
        <w:rPr>
          <w:rFonts w:asciiTheme="minorHAnsi" w:hAnsiTheme="minorHAnsi" w:cstheme="minorHAnsi"/>
        </w:rPr>
        <w:t>and tutoring to the Pharmacist in order that they can develop key skills such as:</w:t>
      </w:r>
    </w:p>
    <w:p w14:paraId="248B3018" w14:textId="77777777" w:rsidR="00BC750D" w:rsidRDefault="001D1078" w:rsidP="00BC750D">
      <w:pPr>
        <w:pStyle w:val="ListParagraph"/>
        <w:numPr>
          <w:ilvl w:val="1"/>
          <w:numId w:val="3"/>
        </w:numPr>
        <w:rPr>
          <w:rFonts w:asciiTheme="minorHAnsi" w:hAnsiTheme="minorHAnsi" w:cstheme="minorHAnsi"/>
        </w:rPr>
      </w:pPr>
      <w:r>
        <w:rPr>
          <w:rFonts w:asciiTheme="minorHAnsi" w:hAnsiTheme="minorHAnsi" w:cstheme="minorHAnsi"/>
        </w:rPr>
        <w:t>Effective</w:t>
      </w:r>
      <w:r w:rsidR="00BC750D">
        <w:rPr>
          <w:rFonts w:asciiTheme="minorHAnsi" w:hAnsiTheme="minorHAnsi" w:cstheme="minorHAnsi"/>
        </w:rPr>
        <w:t xml:space="preserve"> communication and consultation</w:t>
      </w:r>
    </w:p>
    <w:p w14:paraId="0AC0D932" w14:textId="77777777" w:rsidR="00BC750D" w:rsidRDefault="00BC750D" w:rsidP="00BC750D">
      <w:pPr>
        <w:pStyle w:val="ListParagraph"/>
        <w:numPr>
          <w:ilvl w:val="1"/>
          <w:numId w:val="3"/>
        </w:numPr>
        <w:rPr>
          <w:rFonts w:asciiTheme="minorHAnsi" w:hAnsiTheme="minorHAnsi" w:cstheme="minorHAnsi"/>
        </w:rPr>
      </w:pPr>
      <w:r>
        <w:rPr>
          <w:rFonts w:asciiTheme="minorHAnsi" w:hAnsiTheme="minorHAnsi" w:cstheme="minorHAnsi"/>
        </w:rPr>
        <w:t>Physical Examination skills</w:t>
      </w:r>
    </w:p>
    <w:p w14:paraId="235909CA" w14:textId="77777777" w:rsidR="00BC750D" w:rsidRDefault="00BC750D" w:rsidP="00BC750D">
      <w:pPr>
        <w:pStyle w:val="ListParagraph"/>
        <w:numPr>
          <w:ilvl w:val="1"/>
          <w:numId w:val="3"/>
        </w:numPr>
        <w:rPr>
          <w:rFonts w:asciiTheme="minorHAnsi" w:hAnsiTheme="minorHAnsi" w:cstheme="minorHAnsi"/>
        </w:rPr>
      </w:pPr>
      <w:r>
        <w:rPr>
          <w:rFonts w:asciiTheme="minorHAnsi" w:hAnsiTheme="minorHAnsi" w:cstheme="minorHAnsi"/>
        </w:rPr>
        <w:t>Clinical reasoning in context</w:t>
      </w:r>
    </w:p>
    <w:p w14:paraId="29D94DD2" w14:textId="77777777" w:rsidR="00A6532F" w:rsidRDefault="00A6532F" w:rsidP="00A6532F">
      <w:pPr>
        <w:pStyle w:val="ListParagraph"/>
        <w:rPr>
          <w:rFonts w:asciiTheme="minorHAnsi" w:hAnsiTheme="minorHAnsi" w:cstheme="minorHAnsi"/>
        </w:rPr>
      </w:pPr>
    </w:p>
    <w:p w14:paraId="108B370D" w14:textId="77777777" w:rsidR="00BC750D" w:rsidRPr="00DC6D7B" w:rsidRDefault="00BC750D" w:rsidP="00BC750D">
      <w:pPr>
        <w:pStyle w:val="ListParagraph"/>
        <w:numPr>
          <w:ilvl w:val="0"/>
          <w:numId w:val="3"/>
        </w:numPr>
        <w:rPr>
          <w:rFonts w:asciiTheme="minorHAnsi" w:hAnsiTheme="minorHAnsi" w:cstheme="minorHAnsi"/>
        </w:rPr>
      </w:pPr>
      <w:r>
        <w:rPr>
          <w:rFonts w:asciiTheme="minorHAnsi" w:hAnsiTheme="minorHAnsi" w:cstheme="minorHAnsi"/>
        </w:rPr>
        <w:t>Assessing the Pharmacist against a range of these skills (using a standardised Assessment Guide) at the end of the programme. More on this later…</w:t>
      </w:r>
    </w:p>
    <w:p w14:paraId="47CBA552" w14:textId="77777777" w:rsidR="00610917" w:rsidRPr="00692B95" w:rsidRDefault="00610917">
      <w:pPr>
        <w:rPr>
          <w:rFonts w:asciiTheme="minorHAnsi" w:hAnsiTheme="minorHAnsi" w:cstheme="minorHAnsi"/>
        </w:rPr>
      </w:pPr>
    </w:p>
    <w:p w14:paraId="6A920C16" w14:textId="77777777" w:rsidR="00BF5FB8" w:rsidRPr="00A75A89" w:rsidRDefault="00BF5FB8" w:rsidP="00BF5FB8">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How much time do I need to spend</w:t>
      </w:r>
      <w:r w:rsidR="00692B95" w:rsidRPr="00A75A89">
        <w:rPr>
          <w:rFonts w:asciiTheme="minorHAnsi" w:hAnsiTheme="minorHAnsi" w:cstheme="minorHAnsi"/>
          <w:b/>
          <w:color w:val="538135" w:themeColor="accent6" w:themeShade="BF"/>
          <w:sz w:val="28"/>
        </w:rPr>
        <w:t xml:space="preserve"> with the Pharmacist</w:t>
      </w:r>
      <w:r w:rsidR="00B36ABA" w:rsidRPr="00A75A89">
        <w:rPr>
          <w:rFonts w:asciiTheme="minorHAnsi" w:hAnsiTheme="minorHAnsi" w:cstheme="minorHAnsi"/>
          <w:b/>
          <w:color w:val="538135" w:themeColor="accent6" w:themeShade="BF"/>
          <w:sz w:val="28"/>
        </w:rPr>
        <w:t xml:space="preserve"> as their DP</w:t>
      </w:r>
      <w:r w:rsidR="00853F58" w:rsidRPr="00A75A89">
        <w:rPr>
          <w:rFonts w:asciiTheme="minorHAnsi" w:hAnsiTheme="minorHAnsi" w:cstheme="minorHAnsi"/>
          <w:b/>
          <w:color w:val="538135" w:themeColor="accent6" w:themeShade="BF"/>
          <w:sz w:val="28"/>
        </w:rPr>
        <w:t>P</w:t>
      </w:r>
      <w:r w:rsidRPr="00A75A89">
        <w:rPr>
          <w:rFonts w:asciiTheme="minorHAnsi" w:hAnsiTheme="minorHAnsi" w:cstheme="minorHAnsi"/>
          <w:b/>
          <w:color w:val="538135" w:themeColor="accent6" w:themeShade="BF"/>
          <w:sz w:val="28"/>
        </w:rPr>
        <w:t>?</w:t>
      </w:r>
    </w:p>
    <w:p w14:paraId="7FE684E6" w14:textId="77777777" w:rsidR="00BF5FB8" w:rsidRDefault="00BF5FB8">
      <w:pPr>
        <w:rPr>
          <w:rFonts w:asciiTheme="minorHAnsi" w:hAnsiTheme="minorHAnsi" w:cstheme="minorHAnsi"/>
        </w:rPr>
      </w:pPr>
    </w:p>
    <w:p w14:paraId="498574C0" w14:textId="77777777" w:rsidR="00692B95" w:rsidRDefault="00692B95">
      <w:pPr>
        <w:rPr>
          <w:rFonts w:asciiTheme="minorHAnsi" w:hAnsiTheme="minorHAnsi" w:cstheme="minorHAnsi"/>
        </w:rPr>
      </w:pPr>
      <w:r>
        <w:rPr>
          <w:rFonts w:asciiTheme="minorHAnsi" w:hAnsiTheme="minorHAnsi" w:cstheme="minorHAnsi"/>
        </w:rPr>
        <w:t>The Pharmacist training as an Independent Prescriber is required to accrue 90 hours of “</w:t>
      </w:r>
      <w:r w:rsidR="00555433">
        <w:rPr>
          <w:rFonts w:asciiTheme="minorHAnsi" w:hAnsiTheme="minorHAnsi" w:cstheme="minorHAnsi"/>
        </w:rPr>
        <w:t>Learning in Practice</w:t>
      </w:r>
      <w:r>
        <w:rPr>
          <w:rFonts w:asciiTheme="minorHAnsi" w:hAnsiTheme="minorHAnsi" w:cstheme="minorHAnsi"/>
        </w:rPr>
        <w:t xml:space="preserve">” time over the period of the </w:t>
      </w:r>
      <w:r w:rsidR="00B36ABA">
        <w:rPr>
          <w:rFonts w:asciiTheme="minorHAnsi" w:hAnsiTheme="minorHAnsi" w:cstheme="minorHAnsi"/>
        </w:rPr>
        <w:t>6</w:t>
      </w:r>
      <w:r>
        <w:rPr>
          <w:rFonts w:asciiTheme="minorHAnsi" w:hAnsiTheme="minorHAnsi" w:cstheme="minorHAnsi"/>
        </w:rPr>
        <w:t>-month course. This time must be purposefully planned and consist of activities relevant to the development of the Pharmacist. The Pharmacist keeps detailed logs of their activities and we (at the University) assess these for appropriateness and give the student feedback.</w:t>
      </w:r>
    </w:p>
    <w:p w14:paraId="1FDCB3B5" w14:textId="77777777" w:rsidR="00692B95" w:rsidRDefault="00692B95">
      <w:pPr>
        <w:rPr>
          <w:rFonts w:asciiTheme="minorHAnsi" w:hAnsiTheme="minorHAnsi" w:cstheme="minorHAnsi"/>
        </w:rPr>
      </w:pPr>
    </w:p>
    <w:p w14:paraId="70E6E4F1" w14:textId="77777777" w:rsidR="00692B95" w:rsidRDefault="00B36ABA">
      <w:pPr>
        <w:rPr>
          <w:rFonts w:asciiTheme="minorHAnsi" w:hAnsiTheme="minorHAnsi" w:cstheme="minorHAnsi"/>
        </w:rPr>
      </w:pPr>
      <w:r>
        <w:rPr>
          <w:rFonts w:asciiTheme="minorHAnsi" w:hAnsiTheme="minorHAnsi" w:cstheme="minorHAnsi"/>
        </w:rPr>
        <w:t>You as the DP</w:t>
      </w:r>
      <w:r w:rsidR="00692B95">
        <w:rPr>
          <w:rFonts w:asciiTheme="minorHAnsi" w:hAnsiTheme="minorHAnsi" w:cstheme="minorHAnsi"/>
        </w:rPr>
        <w:t>P are NOT required to directly supervise ALL of the 90 hours</w:t>
      </w:r>
      <w:r w:rsidR="00555433">
        <w:rPr>
          <w:rFonts w:asciiTheme="minorHAnsi" w:hAnsiTheme="minorHAnsi" w:cstheme="minorHAnsi"/>
        </w:rPr>
        <w:t xml:space="preserve"> of learning</w:t>
      </w:r>
      <w:r w:rsidR="00692B95">
        <w:rPr>
          <w:rFonts w:asciiTheme="minorHAnsi" w:hAnsiTheme="minorHAnsi" w:cstheme="minorHAnsi"/>
        </w:rPr>
        <w:t xml:space="preserve"> in practice, but you MUST have a reasonable oversight, as at the end of the course you will be required to confirm that the Pharmacist has completed these hours.</w:t>
      </w:r>
    </w:p>
    <w:p w14:paraId="64E9E89C" w14:textId="77777777" w:rsidR="00692B95" w:rsidRDefault="00692B95">
      <w:pPr>
        <w:rPr>
          <w:rFonts w:asciiTheme="minorHAnsi" w:hAnsiTheme="minorHAnsi" w:cstheme="minorHAnsi"/>
        </w:rPr>
      </w:pPr>
    </w:p>
    <w:p w14:paraId="7C8D9AA2" w14:textId="77777777" w:rsidR="00692B95" w:rsidRDefault="00692B95">
      <w:pPr>
        <w:rPr>
          <w:rFonts w:asciiTheme="minorHAnsi" w:hAnsiTheme="minorHAnsi" w:cstheme="minorHAnsi"/>
        </w:rPr>
      </w:pPr>
      <w:r>
        <w:rPr>
          <w:rFonts w:asciiTheme="minorHAnsi" w:hAnsiTheme="minorHAnsi" w:cstheme="minorHAnsi"/>
        </w:rPr>
        <w:t>In general, we suggest that you aim to supervise at least 50% of the</w:t>
      </w:r>
      <w:r w:rsidR="00555433">
        <w:rPr>
          <w:rFonts w:asciiTheme="minorHAnsi" w:hAnsiTheme="minorHAnsi" w:cstheme="minorHAnsi"/>
        </w:rPr>
        <w:t xml:space="preserve"> ‘learning in</w:t>
      </w:r>
      <w:r>
        <w:rPr>
          <w:rFonts w:asciiTheme="minorHAnsi" w:hAnsiTheme="minorHAnsi" w:cstheme="minorHAnsi"/>
        </w:rPr>
        <w:t xml:space="preserve"> practice</w:t>
      </w:r>
      <w:r w:rsidR="00555433">
        <w:rPr>
          <w:rFonts w:asciiTheme="minorHAnsi" w:hAnsiTheme="minorHAnsi" w:cstheme="minorHAnsi"/>
        </w:rPr>
        <w:t>’</w:t>
      </w:r>
      <w:r>
        <w:rPr>
          <w:rFonts w:asciiTheme="minorHAnsi" w:hAnsiTheme="minorHAnsi" w:cstheme="minorHAnsi"/>
        </w:rPr>
        <w:t xml:space="preserve"> hours.</w:t>
      </w:r>
    </w:p>
    <w:p w14:paraId="5F72439E" w14:textId="77777777" w:rsidR="00692B95" w:rsidRDefault="00692B95">
      <w:pPr>
        <w:rPr>
          <w:rFonts w:asciiTheme="minorHAnsi" w:hAnsiTheme="minorHAnsi" w:cstheme="minorHAnsi"/>
        </w:rPr>
      </w:pPr>
    </w:p>
    <w:p w14:paraId="3D98ED86" w14:textId="77777777" w:rsidR="00692B95" w:rsidRPr="00692B95" w:rsidRDefault="00692B95" w:rsidP="00692B95">
      <w:pPr>
        <w:rPr>
          <w:rFonts w:asciiTheme="minorHAnsi" w:hAnsiTheme="minorHAnsi" w:cstheme="minorHAnsi"/>
        </w:rPr>
      </w:pPr>
      <w:r>
        <w:rPr>
          <w:rFonts w:asciiTheme="minorHAnsi" w:hAnsiTheme="minorHAnsi" w:cstheme="minorHAnsi"/>
        </w:rPr>
        <w:t>As part of the Clinical Attendance time that you DO spend with your student, there are a number of set tasks that the student is required to complete with your observation and/or input. These include:</w:t>
      </w:r>
    </w:p>
    <w:p w14:paraId="2EDD0173" w14:textId="77777777" w:rsidR="00692B95" w:rsidRDefault="00692B95" w:rsidP="00692B95">
      <w:pPr>
        <w:pStyle w:val="ListParagraph"/>
        <w:numPr>
          <w:ilvl w:val="0"/>
          <w:numId w:val="1"/>
        </w:numPr>
        <w:rPr>
          <w:rFonts w:asciiTheme="minorHAnsi" w:hAnsiTheme="minorHAnsi" w:cstheme="minorHAnsi"/>
        </w:rPr>
      </w:pPr>
      <w:r>
        <w:rPr>
          <w:rFonts w:asciiTheme="minorHAnsi" w:hAnsiTheme="minorHAnsi" w:cstheme="minorHAnsi"/>
        </w:rPr>
        <w:t>An initial meeting to discuss the learning outcomes of the course</w:t>
      </w:r>
    </w:p>
    <w:p w14:paraId="6F8D7576" w14:textId="77777777" w:rsidR="00692B95" w:rsidRDefault="00692B95" w:rsidP="00692B95">
      <w:pPr>
        <w:pStyle w:val="ListParagraph"/>
        <w:numPr>
          <w:ilvl w:val="0"/>
          <w:numId w:val="1"/>
        </w:numPr>
        <w:rPr>
          <w:rFonts w:asciiTheme="minorHAnsi" w:hAnsiTheme="minorHAnsi" w:cstheme="minorHAnsi"/>
        </w:rPr>
      </w:pPr>
      <w:r>
        <w:rPr>
          <w:rFonts w:asciiTheme="minorHAnsi" w:hAnsiTheme="minorHAnsi" w:cstheme="minorHAnsi"/>
        </w:rPr>
        <w:t>Student observations of consultations with patients that you conduct</w:t>
      </w:r>
    </w:p>
    <w:p w14:paraId="20E02428" w14:textId="77777777" w:rsidR="00692B95" w:rsidRDefault="00692B95" w:rsidP="00692B95">
      <w:pPr>
        <w:pStyle w:val="ListParagraph"/>
        <w:numPr>
          <w:ilvl w:val="0"/>
          <w:numId w:val="1"/>
        </w:numPr>
        <w:rPr>
          <w:rFonts w:asciiTheme="minorHAnsi" w:hAnsiTheme="minorHAnsi" w:cstheme="minorHAnsi"/>
        </w:rPr>
      </w:pPr>
      <w:r>
        <w:rPr>
          <w:rFonts w:asciiTheme="minorHAnsi" w:hAnsiTheme="minorHAnsi" w:cstheme="minorHAnsi"/>
        </w:rPr>
        <w:t>The student taking a full history from patients</w:t>
      </w:r>
    </w:p>
    <w:p w14:paraId="51D7E8C6" w14:textId="77777777" w:rsidR="00692B95" w:rsidRDefault="00692B95" w:rsidP="00692B95">
      <w:pPr>
        <w:pStyle w:val="ListParagraph"/>
        <w:numPr>
          <w:ilvl w:val="0"/>
          <w:numId w:val="1"/>
        </w:numPr>
        <w:rPr>
          <w:rFonts w:asciiTheme="minorHAnsi" w:hAnsiTheme="minorHAnsi" w:cstheme="minorHAnsi"/>
        </w:rPr>
      </w:pPr>
      <w:r>
        <w:rPr>
          <w:rFonts w:asciiTheme="minorHAnsi" w:hAnsiTheme="minorHAnsi" w:cstheme="minorHAnsi"/>
        </w:rPr>
        <w:t>The student conducting a number of consultations with patients</w:t>
      </w:r>
      <w:r w:rsidR="001D1078">
        <w:rPr>
          <w:rFonts w:asciiTheme="minorHAnsi" w:hAnsiTheme="minorHAnsi" w:cstheme="minorHAnsi"/>
        </w:rPr>
        <w:t xml:space="preserve"> in their nominated clinical area (one of your roles is to help facilitate access to suitable patients for this)</w:t>
      </w:r>
    </w:p>
    <w:p w14:paraId="6309D064" w14:textId="77777777" w:rsidR="00692B95" w:rsidRDefault="00555433" w:rsidP="00692B95">
      <w:pPr>
        <w:pStyle w:val="ListParagraph"/>
        <w:numPr>
          <w:ilvl w:val="0"/>
          <w:numId w:val="1"/>
        </w:numPr>
        <w:rPr>
          <w:rFonts w:asciiTheme="minorHAnsi" w:hAnsiTheme="minorHAnsi" w:cstheme="minorHAnsi"/>
        </w:rPr>
      </w:pPr>
      <w:r>
        <w:rPr>
          <w:rFonts w:asciiTheme="minorHAnsi" w:hAnsiTheme="minorHAnsi" w:cstheme="minorHAnsi"/>
        </w:rPr>
        <w:t>One</w:t>
      </w:r>
      <w:r w:rsidR="00692B95">
        <w:rPr>
          <w:rFonts w:asciiTheme="minorHAnsi" w:hAnsiTheme="minorHAnsi" w:cstheme="minorHAnsi"/>
        </w:rPr>
        <w:t xml:space="preserve"> interim assessments checking the student’s progress.</w:t>
      </w:r>
    </w:p>
    <w:p w14:paraId="0A8C6BB7" w14:textId="77777777" w:rsidR="00692B95" w:rsidRPr="00692B95" w:rsidRDefault="00692B95" w:rsidP="00692B95">
      <w:pPr>
        <w:pStyle w:val="ListParagraph"/>
        <w:numPr>
          <w:ilvl w:val="0"/>
          <w:numId w:val="1"/>
        </w:numPr>
        <w:rPr>
          <w:rFonts w:asciiTheme="minorHAnsi" w:hAnsiTheme="minorHAnsi" w:cstheme="minorHAnsi"/>
        </w:rPr>
      </w:pPr>
      <w:r>
        <w:rPr>
          <w:rFonts w:asciiTheme="minorHAnsi" w:hAnsiTheme="minorHAnsi" w:cstheme="minorHAnsi"/>
        </w:rPr>
        <w:lastRenderedPageBreak/>
        <w:t>Observing and (at the end of the course) assessing the student completing physical examination skills (they will receive instruction at the University).</w:t>
      </w:r>
    </w:p>
    <w:p w14:paraId="480D07B9" w14:textId="77777777" w:rsidR="007E55A5" w:rsidRDefault="007E55A5">
      <w:pPr>
        <w:rPr>
          <w:rFonts w:asciiTheme="minorHAnsi" w:hAnsiTheme="minorHAnsi" w:cstheme="minorHAnsi"/>
          <w:b/>
          <w:color w:val="00B0F0"/>
          <w:sz w:val="28"/>
        </w:rPr>
      </w:pPr>
    </w:p>
    <w:p w14:paraId="36EE1F8C" w14:textId="77777777" w:rsidR="00BF5FB8" w:rsidRPr="00A75A89" w:rsidRDefault="00555433">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I have been a DP</w:t>
      </w:r>
      <w:r w:rsidR="00BF5FB8" w:rsidRPr="00A75A89">
        <w:rPr>
          <w:rFonts w:asciiTheme="minorHAnsi" w:hAnsiTheme="minorHAnsi" w:cstheme="minorHAnsi"/>
          <w:b/>
          <w:color w:val="538135" w:themeColor="accent6" w:themeShade="BF"/>
          <w:sz w:val="28"/>
        </w:rPr>
        <w:t xml:space="preserve">P </w:t>
      </w:r>
      <w:r w:rsidRPr="00A75A89">
        <w:rPr>
          <w:rFonts w:asciiTheme="minorHAnsi" w:hAnsiTheme="minorHAnsi" w:cstheme="minorHAnsi"/>
          <w:b/>
          <w:color w:val="538135" w:themeColor="accent6" w:themeShade="BF"/>
          <w:sz w:val="28"/>
        </w:rPr>
        <w:t xml:space="preserve">(or DMP) </w:t>
      </w:r>
      <w:r w:rsidR="00BF5FB8" w:rsidRPr="00A75A89">
        <w:rPr>
          <w:rFonts w:asciiTheme="minorHAnsi" w:hAnsiTheme="minorHAnsi" w:cstheme="minorHAnsi"/>
          <w:b/>
          <w:color w:val="538135" w:themeColor="accent6" w:themeShade="BF"/>
          <w:sz w:val="28"/>
        </w:rPr>
        <w:t xml:space="preserve">before </w:t>
      </w:r>
      <w:r w:rsidR="00DC6D7B" w:rsidRPr="00A75A89">
        <w:rPr>
          <w:rFonts w:asciiTheme="minorHAnsi" w:hAnsiTheme="minorHAnsi" w:cstheme="minorHAnsi"/>
          <w:b/>
          <w:color w:val="538135" w:themeColor="accent6" w:themeShade="BF"/>
          <w:sz w:val="28"/>
        </w:rPr>
        <w:t>on a different course</w:t>
      </w:r>
      <w:r w:rsidR="001D1078" w:rsidRPr="00A75A89">
        <w:rPr>
          <w:rFonts w:asciiTheme="minorHAnsi" w:hAnsiTheme="minorHAnsi" w:cstheme="minorHAnsi"/>
          <w:b/>
          <w:color w:val="538135" w:themeColor="accent6" w:themeShade="BF"/>
          <w:sz w:val="28"/>
        </w:rPr>
        <w:t xml:space="preserve"> </w:t>
      </w:r>
      <w:r w:rsidR="00BF5FB8" w:rsidRPr="00A75A89">
        <w:rPr>
          <w:rFonts w:asciiTheme="minorHAnsi" w:hAnsiTheme="minorHAnsi" w:cstheme="minorHAnsi"/>
          <w:b/>
          <w:color w:val="538135" w:themeColor="accent6" w:themeShade="BF"/>
          <w:sz w:val="28"/>
        </w:rPr>
        <w:t>– is it the same thing?</w:t>
      </w:r>
    </w:p>
    <w:p w14:paraId="683D0171" w14:textId="77777777" w:rsidR="00BF5FB8" w:rsidRDefault="00BF5FB8">
      <w:pPr>
        <w:rPr>
          <w:rFonts w:asciiTheme="minorHAnsi" w:hAnsiTheme="minorHAnsi" w:cstheme="minorHAnsi"/>
        </w:rPr>
      </w:pPr>
    </w:p>
    <w:p w14:paraId="076D461D" w14:textId="77777777" w:rsidR="00692B95" w:rsidRDefault="00692B95">
      <w:pPr>
        <w:rPr>
          <w:rFonts w:asciiTheme="minorHAnsi" w:hAnsiTheme="minorHAnsi" w:cstheme="minorHAnsi"/>
        </w:rPr>
      </w:pPr>
      <w:r>
        <w:rPr>
          <w:rFonts w:asciiTheme="minorHAnsi" w:hAnsiTheme="minorHAnsi" w:cstheme="minorHAnsi"/>
        </w:rPr>
        <w:t>Not necessarily! There are standard requirements set f</w:t>
      </w:r>
      <w:r w:rsidR="00555433">
        <w:rPr>
          <w:rFonts w:asciiTheme="minorHAnsi" w:hAnsiTheme="minorHAnsi" w:cstheme="minorHAnsi"/>
        </w:rPr>
        <w:t>or the skills/experience of a DP</w:t>
      </w:r>
      <w:r>
        <w:rPr>
          <w:rFonts w:asciiTheme="minorHAnsi" w:hAnsiTheme="minorHAnsi" w:cstheme="minorHAnsi"/>
        </w:rPr>
        <w:t>P, and all non-medical prescribing course</w:t>
      </w:r>
      <w:r w:rsidR="00DC6D7B">
        <w:rPr>
          <w:rFonts w:asciiTheme="minorHAnsi" w:hAnsiTheme="minorHAnsi" w:cstheme="minorHAnsi"/>
        </w:rPr>
        <w:t>s</w:t>
      </w:r>
      <w:r w:rsidR="00555433">
        <w:rPr>
          <w:rFonts w:asciiTheme="minorHAnsi" w:hAnsiTheme="minorHAnsi" w:cstheme="minorHAnsi"/>
        </w:rPr>
        <w:t xml:space="preserve"> require that a DP</w:t>
      </w:r>
      <w:r>
        <w:rPr>
          <w:rFonts w:asciiTheme="minorHAnsi" w:hAnsiTheme="minorHAnsi" w:cstheme="minorHAnsi"/>
        </w:rPr>
        <w:t>P play a role in the supervision and assessment of students, BUT different courses will require differ</w:t>
      </w:r>
      <w:r w:rsidR="00555433">
        <w:rPr>
          <w:rFonts w:asciiTheme="minorHAnsi" w:hAnsiTheme="minorHAnsi" w:cstheme="minorHAnsi"/>
        </w:rPr>
        <w:t>ent activities as part of the DP</w:t>
      </w:r>
      <w:r>
        <w:rPr>
          <w:rFonts w:asciiTheme="minorHAnsi" w:hAnsiTheme="minorHAnsi" w:cstheme="minorHAnsi"/>
        </w:rPr>
        <w:t>P role.</w:t>
      </w:r>
    </w:p>
    <w:p w14:paraId="062775E5" w14:textId="77777777" w:rsidR="00692B95" w:rsidRDefault="00692B95">
      <w:pPr>
        <w:rPr>
          <w:rFonts w:asciiTheme="minorHAnsi" w:hAnsiTheme="minorHAnsi" w:cstheme="minorHAnsi"/>
        </w:rPr>
      </w:pPr>
    </w:p>
    <w:p w14:paraId="32E27DE0" w14:textId="77777777" w:rsidR="00692B95" w:rsidRDefault="00DC6D7B">
      <w:pPr>
        <w:rPr>
          <w:rFonts w:asciiTheme="minorHAnsi" w:hAnsiTheme="minorHAnsi" w:cstheme="minorHAnsi"/>
        </w:rPr>
      </w:pPr>
      <w:r>
        <w:rPr>
          <w:rFonts w:asciiTheme="minorHAnsi" w:hAnsiTheme="minorHAnsi" w:cstheme="minorHAnsi"/>
        </w:rPr>
        <w:t xml:space="preserve">Past experience on other courses/for other professions is great, and </w:t>
      </w:r>
      <w:r w:rsidR="00555433">
        <w:rPr>
          <w:rFonts w:asciiTheme="minorHAnsi" w:hAnsiTheme="minorHAnsi" w:cstheme="minorHAnsi"/>
        </w:rPr>
        <w:t>will help you in your role as DP</w:t>
      </w:r>
      <w:r>
        <w:rPr>
          <w:rFonts w:asciiTheme="minorHAnsi" w:hAnsiTheme="minorHAnsi" w:cstheme="minorHAnsi"/>
        </w:rPr>
        <w:t>P, but there will be differences in what you are expected to do in your role.</w:t>
      </w:r>
    </w:p>
    <w:p w14:paraId="3603D03E" w14:textId="77777777" w:rsidR="00692B95" w:rsidRDefault="00692B95">
      <w:pPr>
        <w:rPr>
          <w:rFonts w:asciiTheme="minorHAnsi" w:hAnsiTheme="minorHAnsi" w:cstheme="minorHAnsi"/>
        </w:rPr>
      </w:pPr>
    </w:p>
    <w:p w14:paraId="4B58BA82" w14:textId="77777777" w:rsidR="00555433" w:rsidRDefault="00555433">
      <w:pPr>
        <w:rPr>
          <w:rFonts w:asciiTheme="minorHAnsi" w:hAnsiTheme="minorHAnsi" w:cstheme="minorHAnsi"/>
        </w:rPr>
      </w:pPr>
      <w:r>
        <w:rPr>
          <w:rFonts w:asciiTheme="minorHAnsi" w:hAnsiTheme="minorHAnsi" w:cstheme="minorHAnsi"/>
        </w:rPr>
        <w:t>In addition (and as explained above), the role of the DPP has been broadened to include supervisors who are not medics.  The DPP competency framework has been developed to ensure consistency of the competencies required of a DPP for all prescribing students.</w:t>
      </w:r>
    </w:p>
    <w:p w14:paraId="25F7DADB" w14:textId="77777777" w:rsidR="007E55A5" w:rsidRDefault="007E55A5" w:rsidP="00BC750D">
      <w:pPr>
        <w:rPr>
          <w:rFonts w:asciiTheme="minorHAnsi" w:hAnsiTheme="minorHAnsi" w:cstheme="minorHAnsi"/>
          <w:b/>
          <w:color w:val="00B0F0"/>
          <w:sz w:val="28"/>
        </w:rPr>
      </w:pPr>
    </w:p>
    <w:p w14:paraId="3093BDEE" w14:textId="77777777" w:rsidR="00BC750D" w:rsidRPr="00A75A89" w:rsidRDefault="00BC750D" w:rsidP="00BC750D">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What will I be required to assess?</w:t>
      </w:r>
    </w:p>
    <w:p w14:paraId="2EEA1A0B" w14:textId="77777777" w:rsidR="00BC750D" w:rsidRDefault="00BC750D" w:rsidP="00BC750D">
      <w:pPr>
        <w:rPr>
          <w:rFonts w:asciiTheme="minorHAnsi" w:hAnsiTheme="minorHAnsi" w:cstheme="minorHAnsi"/>
        </w:rPr>
      </w:pPr>
    </w:p>
    <w:p w14:paraId="65F5F5E1" w14:textId="77777777" w:rsidR="00BC750D" w:rsidRDefault="00BC750D" w:rsidP="00BC750D">
      <w:pPr>
        <w:rPr>
          <w:rFonts w:asciiTheme="minorHAnsi" w:hAnsiTheme="minorHAnsi" w:cstheme="minorHAnsi"/>
        </w:rPr>
      </w:pPr>
      <w:r>
        <w:rPr>
          <w:rFonts w:asciiTheme="minorHAnsi" w:hAnsiTheme="minorHAnsi" w:cstheme="minorHAnsi"/>
        </w:rPr>
        <w:t xml:space="preserve">Students are required to demonstrate all of the Learning Outcomes set by the General Pharmaceutical Council, and to do this there are MULTIPLE assessment elements. </w:t>
      </w:r>
      <w:r w:rsidR="00555433">
        <w:rPr>
          <w:rFonts w:asciiTheme="minorHAnsi" w:hAnsiTheme="minorHAnsi" w:cstheme="minorHAnsi"/>
        </w:rPr>
        <w:t xml:space="preserve">Most </w:t>
      </w:r>
      <w:r>
        <w:rPr>
          <w:rFonts w:asciiTheme="minorHAnsi" w:hAnsiTheme="minorHAnsi" w:cstheme="minorHAnsi"/>
        </w:rPr>
        <w:t>of these assessment elements are administered by us at the University of Bath, but we feel that it is really important that there is an additional assessment el</w:t>
      </w:r>
      <w:r w:rsidR="00555433">
        <w:rPr>
          <w:rFonts w:asciiTheme="minorHAnsi" w:hAnsiTheme="minorHAnsi" w:cstheme="minorHAnsi"/>
        </w:rPr>
        <w:t>ement that is overseen by the DP</w:t>
      </w:r>
      <w:r>
        <w:rPr>
          <w:rFonts w:asciiTheme="minorHAnsi" w:hAnsiTheme="minorHAnsi" w:cstheme="minorHAnsi"/>
        </w:rPr>
        <w:t>P in practice – this is your role.</w:t>
      </w:r>
    </w:p>
    <w:p w14:paraId="27E6A96F" w14:textId="77777777" w:rsidR="00BC750D" w:rsidRDefault="00BC750D" w:rsidP="00BC750D">
      <w:pPr>
        <w:rPr>
          <w:rFonts w:asciiTheme="minorHAnsi" w:hAnsiTheme="minorHAnsi" w:cstheme="minorHAnsi"/>
        </w:rPr>
      </w:pPr>
    </w:p>
    <w:p w14:paraId="56FEC1FE" w14:textId="77777777" w:rsidR="00BC750D" w:rsidRPr="00692B95" w:rsidRDefault="00BC750D" w:rsidP="00BC750D">
      <w:pPr>
        <w:rPr>
          <w:rFonts w:asciiTheme="minorHAnsi" w:hAnsiTheme="minorHAnsi" w:cstheme="minorHAnsi"/>
        </w:rPr>
      </w:pPr>
      <w:r>
        <w:rPr>
          <w:rFonts w:asciiTheme="minorHAnsi" w:hAnsiTheme="minorHAnsi" w:cstheme="minorHAnsi"/>
        </w:rPr>
        <w:t>As part of the assessment at the end of the course you will be required to:</w:t>
      </w:r>
    </w:p>
    <w:p w14:paraId="06650FBC" w14:textId="77777777" w:rsidR="00BC750D" w:rsidRDefault="00BC750D" w:rsidP="00BC750D">
      <w:pPr>
        <w:pStyle w:val="ListParagraph"/>
        <w:numPr>
          <w:ilvl w:val="0"/>
          <w:numId w:val="4"/>
        </w:numPr>
        <w:rPr>
          <w:rFonts w:asciiTheme="minorHAnsi" w:hAnsiTheme="minorHAnsi" w:cstheme="minorHAnsi"/>
        </w:rPr>
      </w:pPr>
      <w:r w:rsidRPr="00853F58">
        <w:rPr>
          <w:rFonts w:asciiTheme="minorHAnsi" w:hAnsiTheme="minorHAnsi" w:cstheme="minorHAnsi"/>
        </w:rPr>
        <w:t xml:space="preserve">Confirm that 12 x 7.5 hour days (90 hours) </w:t>
      </w:r>
      <w:r>
        <w:rPr>
          <w:rFonts w:asciiTheme="minorHAnsi" w:hAnsiTheme="minorHAnsi" w:cstheme="minorHAnsi"/>
        </w:rPr>
        <w:t xml:space="preserve">of </w:t>
      </w:r>
      <w:r w:rsidR="00555433">
        <w:rPr>
          <w:rFonts w:asciiTheme="minorHAnsi" w:hAnsiTheme="minorHAnsi" w:cstheme="minorHAnsi"/>
        </w:rPr>
        <w:t>‘learning in practice’</w:t>
      </w:r>
      <w:r>
        <w:rPr>
          <w:rFonts w:asciiTheme="minorHAnsi" w:hAnsiTheme="minorHAnsi" w:cstheme="minorHAnsi"/>
        </w:rPr>
        <w:t xml:space="preserve"> </w:t>
      </w:r>
      <w:r w:rsidRPr="00853F58">
        <w:rPr>
          <w:rFonts w:asciiTheme="minorHAnsi" w:hAnsiTheme="minorHAnsi" w:cstheme="minorHAnsi"/>
        </w:rPr>
        <w:t>have been completed by the student</w:t>
      </w:r>
    </w:p>
    <w:p w14:paraId="6E194655" w14:textId="77777777" w:rsidR="00BC750D" w:rsidRDefault="00BC750D" w:rsidP="00BC750D">
      <w:pPr>
        <w:pStyle w:val="ListParagraph"/>
        <w:numPr>
          <w:ilvl w:val="0"/>
          <w:numId w:val="4"/>
        </w:numPr>
        <w:rPr>
          <w:rFonts w:asciiTheme="minorHAnsi" w:hAnsiTheme="minorHAnsi" w:cstheme="minorHAnsi"/>
        </w:rPr>
      </w:pPr>
      <w:r>
        <w:rPr>
          <w:rFonts w:asciiTheme="minorHAnsi" w:hAnsiTheme="minorHAnsi" w:cstheme="minorHAnsi"/>
        </w:rPr>
        <w:t>Assess a range of clinical and professional skills (including some Physical Examination skills such as taking a manual blood pressure) using a standardised assessment guide</w:t>
      </w:r>
    </w:p>
    <w:p w14:paraId="5AAC1D11" w14:textId="77777777" w:rsidR="00BC750D" w:rsidRPr="00853F58" w:rsidRDefault="00BC750D" w:rsidP="00BC750D">
      <w:pPr>
        <w:pStyle w:val="ListParagraph"/>
        <w:numPr>
          <w:ilvl w:val="0"/>
          <w:numId w:val="4"/>
        </w:numPr>
        <w:rPr>
          <w:rFonts w:asciiTheme="minorHAnsi" w:hAnsiTheme="minorHAnsi" w:cstheme="minorHAnsi"/>
        </w:rPr>
      </w:pPr>
      <w:r>
        <w:rPr>
          <w:rFonts w:asciiTheme="minorHAnsi" w:hAnsiTheme="minorHAnsi" w:cstheme="minorHAnsi"/>
        </w:rPr>
        <w:t>Confirm that the Pharmacist is (in your opinion) suitable for annotation with the General Pharmaceutical Council as an Independent Prescriber (as long as you are happy to!) subject to successful completion of the other assessment elements.</w:t>
      </w:r>
    </w:p>
    <w:p w14:paraId="17E40E7D" w14:textId="77777777" w:rsidR="00BC750D" w:rsidRPr="00692B95" w:rsidRDefault="00BC750D" w:rsidP="00BC750D">
      <w:pPr>
        <w:rPr>
          <w:rFonts w:asciiTheme="minorHAnsi" w:hAnsiTheme="minorHAnsi" w:cstheme="minorHAnsi"/>
        </w:rPr>
      </w:pPr>
    </w:p>
    <w:p w14:paraId="230C87CF" w14:textId="77777777" w:rsidR="00BC750D" w:rsidRPr="00A75A89" w:rsidRDefault="00BC750D" w:rsidP="00BC750D">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What support can I draw on?</w:t>
      </w:r>
    </w:p>
    <w:p w14:paraId="32C2E518" w14:textId="77777777" w:rsidR="00BC750D" w:rsidRDefault="00BC750D" w:rsidP="00BC750D">
      <w:pPr>
        <w:rPr>
          <w:rFonts w:asciiTheme="minorHAnsi" w:hAnsiTheme="minorHAnsi" w:cstheme="minorHAnsi"/>
        </w:rPr>
      </w:pPr>
    </w:p>
    <w:p w14:paraId="79DB9BD6" w14:textId="77777777" w:rsidR="00BC750D" w:rsidRDefault="00BC750D" w:rsidP="00BC750D">
      <w:pPr>
        <w:rPr>
          <w:rFonts w:asciiTheme="minorHAnsi" w:hAnsiTheme="minorHAnsi" w:cstheme="minorHAnsi"/>
        </w:rPr>
      </w:pPr>
      <w:r>
        <w:rPr>
          <w:rFonts w:asciiTheme="minorHAnsi" w:hAnsiTheme="minorHAnsi" w:cstheme="minorHAnsi"/>
        </w:rPr>
        <w:t xml:space="preserve">There are a range of things that we offer to support </w:t>
      </w:r>
      <w:r w:rsidR="00555433">
        <w:rPr>
          <w:rFonts w:asciiTheme="minorHAnsi" w:hAnsiTheme="minorHAnsi" w:cstheme="minorHAnsi"/>
        </w:rPr>
        <w:t>you in your role as DP</w:t>
      </w:r>
      <w:r>
        <w:rPr>
          <w:rFonts w:asciiTheme="minorHAnsi" w:hAnsiTheme="minorHAnsi" w:cstheme="minorHAnsi"/>
        </w:rPr>
        <w:t>P:</w:t>
      </w:r>
    </w:p>
    <w:p w14:paraId="2BBC91FC" w14:textId="3C0F0AC5" w:rsidR="00BE3502" w:rsidRDefault="00BE3502" w:rsidP="00BC750D">
      <w:pPr>
        <w:pStyle w:val="ListParagraph"/>
        <w:numPr>
          <w:ilvl w:val="0"/>
          <w:numId w:val="6"/>
        </w:numPr>
        <w:rPr>
          <w:rFonts w:asciiTheme="minorHAnsi" w:hAnsiTheme="minorHAnsi" w:cstheme="minorHAnsi"/>
        </w:rPr>
      </w:pPr>
      <w:r>
        <w:rPr>
          <w:rFonts w:asciiTheme="minorHAnsi" w:hAnsiTheme="minorHAnsi" w:cstheme="minorHAnsi"/>
        </w:rPr>
        <w:t>There will be a virtual learning environment (VLE) for you to access to share ideas, ask questions etc.</w:t>
      </w:r>
    </w:p>
    <w:p w14:paraId="78F663F0" w14:textId="7C24D2EC" w:rsidR="00BC750D" w:rsidRDefault="00BC750D" w:rsidP="00BC750D">
      <w:pPr>
        <w:pStyle w:val="ListParagraph"/>
        <w:numPr>
          <w:ilvl w:val="0"/>
          <w:numId w:val="6"/>
        </w:numPr>
        <w:rPr>
          <w:rFonts w:asciiTheme="minorHAnsi" w:hAnsiTheme="minorHAnsi" w:cstheme="minorHAnsi"/>
        </w:rPr>
      </w:pPr>
      <w:r>
        <w:rPr>
          <w:rFonts w:asciiTheme="minorHAnsi" w:hAnsiTheme="minorHAnsi" w:cstheme="minorHAnsi"/>
        </w:rPr>
        <w:lastRenderedPageBreak/>
        <w:t>We produce textual guides to give you all the information that you need. These explain in</w:t>
      </w:r>
      <w:r w:rsidR="00555433">
        <w:rPr>
          <w:rFonts w:asciiTheme="minorHAnsi" w:hAnsiTheme="minorHAnsi" w:cstheme="minorHAnsi"/>
        </w:rPr>
        <w:t xml:space="preserve"> much greater detail what the DP</w:t>
      </w:r>
      <w:r>
        <w:rPr>
          <w:rFonts w:asciiTheme="minorHAnsi" w:hAnsiTheme="minorHAnsi" w:cstheme="minorHAnsi"/>
        </w:rPr>
        <w:t>P role is, and exactly what you will need to assess and how you will assess it.</w:t>
      </w:r>
    </w:p>
    <w:p w14:paraId="1F64F07D" w14:textId="77777777" w:rsidR="00BC750D" w:rsidRDefault="00BC750D" w:rsidP="00BC750D">
      <w:pPr>
        <w:pStyle w:val="ListParagraph"/>
        <w:numPr>
          <w:ilvl w:val="0"/>
          <w:numId w:val="6"/>
        </w:numPr>
        <w:rPr>
          <w:rFonts w:asciiTheme="minorHAnsi" w:hAnsiTheme="minorHAnsi" w:cstheme="minorHAnsi"/>
        </w:rPr>
      </w:pPr>
      <w:r>
        <w:rPr>
          <w:rFonts w:asciiTheme="minorHAnsi" w:hAnsiTheme="minorHAnsi" w:cstheme="minorHAnsi"/>
        </w:rPr>
        <w:t xml:space="preserve">Upon appointment with the University, we offer initial telephone or </w:t>
      </w:r>
      <w:r w:rsidR="00555433">
        <w:rPr>
          <w:rFonts w:asciiTheme="minorHAnsi" w:hAnsiTheme="minorHAnsi" w:cstheme="minorHAnsi"/>
        </w:rPr>
        <w:t>MS Teams appointments for all DP</w:t>
      </w:r>
      <w:r>
        <w:rPr>
          <w:rFonts w:asciiTheme="minorHAnsi" w:hAnsiTheme="minorHAnsi" w:cstheme="minorHAnsi"/>
        </w:rPr>
        <w:t>Ps that want it, with an experienced member of the programme team here at the University.</w:t>
      </w:r>
    </w:p>
    <w:p w14:paraId="7E6AC073" w14:textId="77777777" w:rsidR="00BC750D" w:rsidRDefault="00BC750D" w:rsidP="00BC750D">
      <w:pPr>
        <w:pStyle w:val="ListParagraph"/>
        <w:numPr>
          <w:ilvl w:val="0"/>
          <w:numId w:val="6"/>
        </w:numPr>
        <w:rPr>
          <w:rFonts w:asciiTheme="minorHAnsi" w:hAnsiTheme="minorHAnsi" w:cstheme="minorHAnsi"/>
        </w:rPr>
      </w:pPr>
      <w:r>
        <w:rPr>
          <w:rFonts w:asciiTheme="minorHAnsi" w:hAnsiTheme="minorHAnsi" w:cstheme="minorHAnsi"/>
        </w:rPr>
        <w:t xml:space="preserve">The course is split into </w:t>
      </w:r>
      <w:r w:rsidR="00555433">
        <w:rPr>
          <w:rFonts w:asciiTheme="minorHAnsi" w:hAnsiTheme="minorHAnsi" w:cstheme="minorHAnsi"/>
        </w:rPr>
        <w:t>two</w:t>
      </w:r>
      <w:r>
        <w:rPr>
          <w:rFonts w:asciiTheme="minorHAnsi" w:hAnsiTheme="minorHAnsi" w:cstheme="minorHAnsi"/>
        </w:rPr>
        <w:t xml:space="preserve"> sections, and you will be contacted at set points throughout the course (by email) to check if you need any additional support.</w:t>
      </w:r>
    </w:p>
    <w:p w14:paraId="446F3345" w14:textId="77777777" w:rsidR="00555433" w:rsidRPr="00555433" w:rsidRDefault="00555433" w:rsidP="00555433">
      <w:pPr>
        <w:rPr>
          <w:rFonts w:asciiTheme="minorHAnsi" w:hAnsiTheme="minorHAnsi" w:cstheme="minorHAnsi"/>
        </w:rPr>
      </w:pPr>
    </w:p>
    <w:p w14:paraId="790EC89C" w14:textId="77777777" w:rsidR="00DC6D7B" w:rsidRPr="00A75A89" w:rsidRDefault="00DC6D7B" w:rsidP="00DC6D7B">
      <w:pPr>
        <w:rPr>
          <w:rFonts w:asciiTheme="minorHAnsi" w:hAnsiTheme="minorHAnsi" w:cstheme="minorHAnsi"/>
          <w:b/>
          <w:color w:val="538135" w:themeColor="accent6" w:themeShade="BF"/>
          <w:sz w:val="28"/>
        </w:rPr>
      </w:pPr>
      <w:r w:rsidRPr="00A75A89">
        <w:rPr>
          <w:rFonts w:asciiTheme="minorHAnsi" w:hAnsiTheme="minorHAnsi" w:cstheme="minorHAnsi"/>
          <w:b/>
          <w:color w:val="538135" w:themeColor="accent6" w:themeShade="BF"/>
          <w:sz w:val="28"/>
        </w:rPr>
        <w:t>Do I get paid for this? Or any other benefits?</w:t>
      </w:r>
    </w:p>
    <w:p w14:paraId="4733141D" w14:textId="77777777" w:rsidR="00BF5FB8" w:rsidRDefault="00BF5FB8">
      <w:pPr>
        <w:rPr>
          <w:rFonts w:asciiTheme="minorHAnsi" w:hAnsiTheme="minorHAnsi" w:cstheme="minorHAnsi"/>
        </w:rPr>
      </w:pPr>
    </w:p>
    <w:p w14:paraId="0D9777BA" w14:textId="77777777" w:rsidR="00DC6D7B" w:rsidRDefault="00DC6D7B">
      <w:pPr>
        <w:rPr>
          <w:rFonts w:asciiTheme="minorHAnsi" w:hAnsiTheme="minorHAnsi" w:cstheme="minorHAnsi"/>
        </w:rPr>
      </w:pPr>
      <w:r>
        <w:rPr>
          <w:rFonts w:asciiTheme="minorHAnsi" w:hAnsiTheme="minorHAnsi" w:cstheme="minorHAnsi"/>
        </w:rPr>
        <w:t xml:space="preserve">There is NO financial reward </w:t>
      </w:r>
      <w:r w:rsidR="00610917">
        <w:rPr>
          <w:rFonts w:asciiTheme="minorHAnsi" w:hAnsiTheme="minorHAnsi" w:cstheme="minorHAnsi"/>
        </w:rPr>
        <w:t xml:space="preserve">from the University of Bath </w:t>
      </w:r>
      <w:r>
        <w:rPr>
          <w:rFonts w:asciiTheme="minorHAnsi" w:hAnsiTheme="minorHAnsi" w:cstheme="minorHAnsi"/>
        </w:rPr>
        <w:t>for being a D</w:t>
      </w:r>
      <w:r w:rsidR="00555433">
        <w:rPr>
          <w:rFonts w:asciiTheme="minorHAnsi" w:hAnsiTheme="minorHAnsi" w:cstheme="minorHAnsi"/>
        </w:rPr>
        <w:t>P</w:t>
      </w:r>
      <w:r>
        <w:rPr>
          <w:rFonts w:asciiTheme="minorHAnsi" w:hAnsiTheme="minorHAnsi" w:cstheme="minorHAnsi"/>
        </w:rPr>
        <w:t>P.</w:t>
      </w:r>
    </w:p>
    <w:p w14:paraId="06D8D039" w14:textId="77777777" w:rsidR="00DC6D7B" w:rsidRDefault="00DC6D7B">
      <w:pPr>
        <w:rPr>
          <w:rFonts w:asciiTheme="minorHAnsi" w:hAnsiTheme="minorHAnsi" w:cstheme="minorHAnsi"/>
        </w:rPr>
      </w:pPr>
    </w:p>
    <w:p w14:paraId="46B8D048" w14:textId="17A48727" w:rsidR="00DC6D7B" w:rsidRDefault="00DC6D7B">
      <w:pPr>
        <w:rPr>
          <w:rFonts w:asciiTheme="minorHAnsi" w:hAnsiTheme="minorHAnsi" w:cstheme="minorHAnsi"/>
        </w:rPr>
      </w:pPr>
      <w:r>
        <w:rPr>
          <w:rFonts w:asciiTheme="minorHAnsi" w:hAnsiTheme="minorHAnsi" w:cstheme="minorHAnsi"/>
        </w:rPr>
        <w:t xml:space="preserve">However, there </w:t>
      </w:r>
      <w:r w:rsidR="00A273BE">
        <w:rPr>
          <w:rFonts w:asciiTheme="minorHAnsi" w:hAnsiTheme="minorHAnsi" w:cstheme="minorHAnsi"/>
        </w:rPr>
        <w:t xml:space="preserve">are </w:t>
      </w:r>
      <w:r>
        <w:rPr>
          <w:rFonts w:asciiTheme="minorHAnsi" w:hAnsiTheme="minorHAnsi" w:cstheme="minorHAnsi"/>
        </w:rPr>
        <w:t>a number of definite benefits:</w:t>
      </w:r>
    </w:p>
    <w:p w14:paraId="3B1B2F20" w14:textId="77777777" w:rsidR="00DC6D7B" w:rsidRDefault="00DC6D7B" w:rsidP="00DC6D7B">
      <w:pPr>
        <w:pStyle w:val="ListParagraph"/>
        <w:numPr>
          <w:ilvl w:val="0"/>
          <w:numId w:val="2"/>
        </w:numPr>
        <w:rPr>
          <w:rFonts w:asciiTheme="minorHAnsi" w:hAnsiTheme="minorHAnsi" w:cstheme="minorHAnsi"/>
        </w:rPr>
      </w:pPr>
      <w:r>
        <w:rPr>
          <w:rFonts w:asciiTheme="minorHAnsi" w:hAnsiTheme="minorHAnsi" w:cstheme="minorHAnsi"/>
        </w:rPr>
        <w:t>You are helping to develop the local workforce – and hopefully will be involved in producing a Pharmacist Independent Prescriber who may work for your organisation in the immediate or near future</w:t>
      </w:r>
    </w:p>
    <w:p w14:paraId="1CEBB7B8" w14:textId="77777777" w:rsidR="00DC6D7B" w:rsidRDefault="00DC6D7B" w:rsidP="00DC6D7B">
      <w:pPr>
        <w:pStyle w:val="ListParagraph"/>
        <w:numPr>
          <w:ilvl w:val="0"/>
          <w:numId w:val="2"/>
        </w:numPr>
        <w:rPr>
          <w:rFonts w:asciiTheme="minorHAnsi" w:hAnsiTheme="minorHAnsi" w:cstheme="minorHAnsi"/>
        </w:rPr>
      </w:pPr>
      <w:r>
        <w:rPr>
          <w:rFonts w:asciiTheme="minorHAnsi" w:hAnsiTheme="minorHAnsi" w:cstheme="minorHAnsi"/>
        </w:rPr>
        <w:t>You will have the opportunity to learn more about what a Pharmacist professional can do in the healthcare team – novel ways of working are essential in the challenging times we are facing at present; Pharmacist Independent Prescribers are well placed to complement healthcare teams in all sectors!</w:t>
      </w:r>
    </w:p>
    <w:p w14:paraId="19F3C033" w14:textId="77777777" w:rsidR="00DC6D7B" w:rsidRDefault="00555433" w:rsidP="00DC6D7B">
      <w:pPr>
        <w:pStyle w:val="ListParagraph"/>
        <w:numPr>
          <w:ilvl w:val="0"/>
          <w:numId w:val="2"/>
        </w:numPr>
        <w:rPr>
          <w:rFonts w:asciiTheme="minorHAnsi" w:hAnsiTheme="minorHAnsi" w:cstheme="minorHAnsi"/>
        </w:rPr>
      </w:pPr>
      <w:r>
        <w:rPr>
          <w:rFonts w:asciiTheme="minorHAnsi" w:hAnsiTheme="minorHAnsi" w:cstheme="minorHAnsi"/>
        </w:rPr>
        <w:t>Your role as a DP</w:t>
      </w:r>
      <w:r w:rsidR="00DC6D7B">
        <w:rPr>
          <w:rFonts w:asciiTheme="minorHAnsi" w:hAnsiTheme="minorHAnsi" w:cstheme="minorHAnsi"/>
        </w:rPr>
        <w:t>P can be included in the Teaching and Learning component of your CV, and is a great example of intra-disciplinary preceptorship</w:t>
      </w:r>
    </w:p>
    <w:p w14:paraId="37211A67" w14:textId="77777777" w:rsidR="001D1078" w:rsidRPr="008A78D8" w:rsidRDefault="00DC6D7B" w:rsidP="008A78D8">
      <w:pPr>
        <w:pStyle w:val="ListParagraph"/>
        <w:numPr>
          <w:ilvl w:val="0"/>
          <w:numId w:val="2"/>
        </w:numPr>
        <w:rPr>
          <w:rFonts w:asciiTheme="minorHAnsi" w:hAnsiTheme="minorHAnsi" w:cstheme="minorHAnsi"/>
        </w:rPr>
      </w:pPr>
      <w:r>
        <w:rPr>
          <w:rFonts w:asciiTheme="minorHAnsi" w:hAnsiTheme="minorHAnsi" w:cstheme="minorHAnsi"/>
        </w:rPr>
        <w:t>You will be appointed as a Visiting Assessor at the University of Bath for</w:t>
      </w:r>
      <w:r w:rsidR="00555433">
        <w:rPr>
          <w:rFonts w:asciiTheme="minorHAnsi" w:hAnsiTheme="minorHAnsi" w:cstheme="minorHAnsi"/>
        </w:rPr>
        <w:t xml:space="preserve"> the duration of your role as DP</w:t>
      </w:r>
      <w:r>
        <w:rPr>
          <w:rFonts w:asciiTheme="minorHAnsi" w:hAnsiTheme="minorHAnsi" w:cstheme="minorHAnsi"/>
        </w:rPr>
        <w:t>P, which includes access to the University Library resources – including electronic journal access and other staff benefits.</w:t>
      </w:r>
    </w:p>
    <w:sectPr w:rsidR="001D1078" w:rsidRPr="008A78D8">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B93F" w14:textId="77777777" w:rsidR="007E55A5" w:rsidRDefault="007E55A5" w:rsidP="00655623">
      <w:r>
        <w:separator/>
      </w:r>
    </w:p>
  </w:endnote>
  <w:endnote w:type="continuationSeparator" w:id="0">
    <w:p w14:paraId="7920FA93" w14:textId="77777777" w:rsidR="007E55A5" w:rsidRDefault="007E55A5" w:rsidP="006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949" w14:textId="14AF0C18" w:rsidR="007E55A5" w:rsidRPr="00D31EF9" w:rsidRDefault="00BB15EB">
    <w:pPr>
      <w:pStyle w:val="Footer"/>
      <w:rPr>
        <w:rFonts w:asciiTheme="minorHAnsi" w:hAnsiTheme="minorHAnsi"/>
      </w:rPr>
    </w:pPr>
    <w:r>
      <w:rPr>
        <w:noProof/>
      </w:rPr>
      <w:drawing>
        <wp:anchor distT="0" distB="0" distL="114300" distR="114300" simplePos="0" relativeHeight="251659264" behindDoc="1" locked="0" layoutInCell="1" allowOverlap="1" wp14:anchorId="3CBA5AD4" wp14:editId="4E0D1737">
          <wp:simplePos x="0" y="0"/>
          <wp:positionH relativeFrom="margin">
            <wp:posOffset>4747260</wp:posOffset>
          </wp:positionH>
          <wp:positionV relativeFrom="paragraph">
            <wp:posOffset>-283845</wp:posOffset>
          </wp:positionV>
          <wp:extent cx="1375410" cy="122301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 cstate="print">
                    <a:extLst>
                      <a:ext uri="{28A0092B-C50C-407E-A947-70E740481C1C}">
                        <a14:useLocalDpi xmlns:a14="http://schemas.microsoft.com/office/drawing/2010/main" val="0"/>
                      </a:ext>
                    </a:extLst>
                  </a:blip>
                  <a:srcRect l="30308" t="27041" r="19858" b="12224"/>
                  <a:stretch/>
                </pic:blipFill>
                <pic:spPr bwMode="auto">
                  <a:xfrm>
                    <a:off x="0" y="0"/>
                    <a:ext cx="1375410" cy="1223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5A5" w:rsidRPr="00D31EF9">
      <w:rPr>
        <w:rFonts w:asciiTheme="minorHAnsi" w:hAnsiTheme="minorHAnsi"/>
      </w:rPr>
      <w:t xml:space="preserve">© University of Bath, </w:t>
    </w:r>
    <w:r w:rsidR="00B36ABA">
      <w:rPr>
        <w:rFonts w:asciiTheme="minorHAnsi" w:hAnsiTheme="minorHAnsi"/>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925D" w14:textId="77777777" w:rsidR="007E55A5" w:rsidRDefault="007E55A5" w:rsidP="00655623">
      <w:r>
        <w:separator/>
      </w:r>
    </w:p>
  </w:footnote>
  <w:footnote w:type="continuationSeparator" w:id="0">
    <w:p w14:paraId="3BD11FDC" w14:textId="77777777" w:rsidR="007E55A5" w:rsidRDefault="007E55A5" w:rsidP="0065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04D" w14:textId="697DDD12" w:rsidR="007E55A5" w:rsidRDefault="00BB15EB" w:rsidP="00BB15EB">
    <w:pPr>
      <w:pStyle w:val="Header"/>
      <w:jc w:val="right"/>
    </w:pPr>
    <w:r>
      <w:rPr>
        <w:noProof/>
      </w:rPr>
      <w:drawing>
        <wp:inline distT="0" distB="0" distL="0" distR="0" wp14:anchorId="1C96DAC7" wp14:editId="1F638D12">
          <wp:extent cx="5274310" cy="875322"/>
          <wp:effectExtent l="0" t="0" r="2540" b="127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3T_Word template_Cov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875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1F92"/>
    <w:multiLevelType w:val="hybridMultilevel"/>
    <w:tmpl w:val="DD965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5BA2"/>
    <w:multiLevelType w:val="hybridMultilevel"/>
    <w:tmpl w:val="5B3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A2E1F"/>
    <w:multiLevelType w:val="hybridMultilevel"/>
    <w:tmpl w:val="548E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3806"/>
    <w:multiLevelType w:val="hybridMultilevel"/>
    <w:tmpl w:val="2A66FFCC"/>
    <w:lvl w:ilvl="0" w:tplc="E670E6A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17C8A"/>
    <w:multiLevelType w:val="hybridMultilevel"/>
    <w:tmpl w:val="9CE21504"/>
    <w:lvl w:ilvl="0" w:tplc="CC48A4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11436"/>
    <w:multiLevelType w:val="hybridMultilevel"/>
    <w:tmpl w:val="DE32E882"/>
    <w:lvl w:ilvl="0" w:tplc="59E4EF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0176B"/>
    <w:multiLevelType w:val="hybridMultilevel"/>
    <w:tmpl w:val="53B0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62CA9"/>
    <w:multiLevelType w:val="hybridMultilevel"/>
    <w:tmpl w:val="FBC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C6F74"/>
    <w:multiLevelType w:val="hybridMultilevel"/>
    <w:tmpl w:val="0F5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2"/>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B8"/>
    <w:rsid w:val="00000FEF"/>
    <w:rsid w:val="000023C8"/>
    <w:rsid w:val="00005AEB"/>
    <w:rsid w:val="000072E1"/>
    <w:rsid w:val="00010033"/>
    <w:rsid w:val="00016A3C"/>
    <w:rsid w:val="0001735A"/>
    <w:rsid w:val="0002376B"/>
    <w:rsid w:val="00023F75"/>
    <w:rsid w:val="00026387"/>
    <w:rsid w:val="00047BE5"/>
    <w:rsid w:val="00055FD8"/>
    <w:rsid w:val="00060512"/>
    <w:rsid w:val="00060BE4"/>
    <w:rsid w:val="000657C4"/>
    <w:rsid w:val="00066E6E"/>
    <w:rsid w:val="00076C66"/>
    <w:rsid w:val="00084BFB"/>
    <w:rsid w:val="000B29DB"/>
    <w:rsid w:val="000B42ED"/>
    <w:rsid w:val="000B4E33"/>
    <w:rsid w:val="000B6C02"/>
    <w:rsid w:val="000B7315"/>
    <w:rsid w:val="000C0B53"/>
    <w:rsid w:val="000C3BEA"/>
    <w:rsid w:val="000C7FE6"/>
    <w:rsid w:val="000E13CF"/>
    <w:rsid w:val="000E4115"/>
    <w:rsid w:val="000E5F3F"/>
    <w:rsid w:val="00103CAB"/>
    <w:rsid w:val="00105EAB"/>
    <w:rsid w:val="001116C0"/>
    <w:rsid w:val="00114AF0"/>
    <w:rsid w:val="001150B4"/>
    <w:rsid w:val="0012759B"/>
    <w:rsid w:val="00130435"/>
    <w:rsid w:val="0013375A"/>
    <w:rsid w:val="00136A28"/>
    <w:rsid w:val="00136BDF"/>
    <w:rsid w:val="0015176E"/>
    <w:rsid w:val="00152C2A"/>
    <w:rsid w:val="0015564A"/>
    <w:rsid w:val="001570F8"/>
    <w:rsid w:val="00162D1B"/>
    <w:rsid w:val="00162EB2"/>
    <w:rsid w:val="001634C3"/>
    <w:rsid w:val="00164007"/>
    <w:rsid w:val="00186978"/>
    <w:rsid w:val="00191979"/>
    <w:rsid w:val="00197765"/>
    <w:rsid w:val="001A0050"/>
    <w:rsid w:val="001A139F"/>
    <w:rsid w:val="001B6344"/>
    <w:rsid w:val="001B6C55"/>
    <w:rsid w:val="001C455F"/>
    <w:rsid w:val="001D1078"/>
    <w:rsid w:val="001E0FF7"/>
    <w:rsid w:val="001E15D3"/>
    <w:rsid w:val="001E2AAF"/>
    <w:rsid w:val="001F476D"/>
    <w:rsid w:val="001F78D9"/>
    <w:rsid w:val="002158BB"/>
    <w:rsid w:val="00222941"/>
    <w:rsid w:val="002321FC"/>
    <w:rsid w:val="00233933"/>
    <w:rsid w:val="00236DEF"/>
    <w:rsid w:val="00242FDC"/>
    <w:rsid w:val="00243E26"/>
    <w:rsid w:val="0026253E"/>
    <w:rsid w:val="00263D2C"/>
    <w:rsid w:val="0026460A"/>
    <w:rsid w:val="00265F51"/>
    <w:rsid w:val="002711FB"/>
    <w:rsid w:val="00273F98"/>
    <w:rsid w:val="002832E5"/>
    <w:rsid w:val="00284029"/>
    <w:rsid w:val="002A2A5A"/>
    <w:rsid w:val="002A591F"/>
    <w:rsid w:val="002B054C"/>
    <w:rsid w:val="002C0B7C"/>
    <w:rsid w:val="002C108B"/>
    <w:rsid w:val="002C464B"/>
    <w:rsid w:val="002C73EF"/>
    <w:rsid w:val="002D2536"/>
    <w:rsid w:val="002D2581"/>
    <w:rsid w:val="002D3DFD"/>
    <w:rsid w:val="002D5BD3"/>
    <w:rsid w:val="002E1463"/>
    <w:rsid w:val="002E272C"/>
    <w:rsid w:val="002E5B70"/>
    <w:rsid w:val="002F2F58"/>
    <w:rsid w:val="002F55F5"/>
    <w:rsid w:val="002F7894"/>
    <w:rsid w:val="003077E7"/>
    <w:rsid w:val="00310048"/>
    <w:rsid w:val="00326CE8"/>
    <w:rsid w:val="003315E5"/>
    <w:rsid w:val="00350C72"/>
    <w:rsid w:val="00360903"/>
    <w:rsid w:val="00364A19"/>
    <w:rsid w:val="003740C2"/>
    <w:rsid w:val="003742E8"/>
    <w:rsid w:val="003827DC"/>
    <w:rsid w:val="00384FCD"/>
    <w:rsid w:val="00387459"/>
    <w:rsid w:val="003A1EE9"/>
    <w:rsid w:val="003A6A5D"/>
    <w:rsid w:val="003B1761"/>
    <w:rsid w:val="003B3921"/>
    <w:rsid w:val="003C57EC"/>
    <w:rsid w:val="003D4886"/>
    <w:rsid w:val="003D6489"/>
    <w:rsid w:val="004000C9"/>
    <w:rsid w:val="00405C1F"/>
    <w:rsid w:val="004143EC"/>
    <w:rsid w:val="0041456E"/>
    <w:rsid w:val="00416EA7"/>
    <w:rsid w:val="00420C26"/>
    <w:rsid w:val="0042519E"/>
    <w:rsid w:val="00435258"/>
    <w:rsid w:val="004429AB"/>
    <w:rsid w:val="00446900"/>
    <w:rsid w:val="0044709B"/>
    <w:rsid w:val="00453E22"/>
    <w:rsid w:val="00484929"/>
    <w:rsid w:val="004A0104"/>
    <w:rsid w:val="004B10EF"/>
    <w:rsid w:val="004D52F2"/>
    <w:rsid w:val="004D7732"/>
    <w:rsid w:val="004E3A72"/>
    <w:rsid w:val="004F75A9"/>
    <w:rsid w:val="00500796"/>
    <w:rsid w:val="00501967"/>
    <w:rsid w:val="0051233D"/>
    <w:rsid w:val="00513610"/>
    <w:rsid w:val="00517754"/>
    <w:rsid w:val="005211EC"/>
    <w:rsid w:val="00526046"/>
    <w:rsid w:val="005303C1"/>
    <w:rsid w:val="00531C93"/>
    <w:rsid w:val="005336BC"/>
    <w:rsid w:val="005411D6"/>
    <w:rsid w:val="00550EB3"/>
    <w:rsid w:val="00555433"/>
    <w:rsid w:val="00563EBA"/>
    <w:rsid w:val="00566A93"/>
    <w:rsid w:val="00567F86"/>
    <w:rsid w:val="00573347"/>
    <w:rsid w:val="0057495A"/>
    <w:rsid w:val="00575842"/>
    <w:rsid w:val="005762BB"/>
    <w:rsid w:val="00577A6F"/>
    <w:rsid w:val="0059586D"/>
    <w:rsid w:val="005A4B44"/>
    <w:rsid w:val="005A4FEF"/>
    <w:rsid w:val="005D3EFD"/>
    <w:rsid w:val="005D5180"/>
    <w:rsid w:val="005E5269"/>
    <w:rsid w:val="005F1ABA"/>
    <w:rsid w:val="005F2F5E"/>
    <w:rsid w:val="005F741A"/>
    <w:rsid w:val="0060160B"/>
    <w:rsid w:val="00601D29"/>
    <w:rsid w:val="0060370B"/>
    <w:rsid w:val="006041BA"/>
    <w:rsid w:val="00610917"/>
    <w:rsid w:val="00613727"/>
    <w:rsid w:val="00626F0A"/>
    <w:rsid w:val="006312C9"/>
    <w:rsid w:val="00632B6D"/>
    <w:rsid w:val="00655623"/>
    <w:rsid w:val="00662634"/>
    <w:rsid w:val="00664A02"/>
    <w:rsid w:val="00666AA5"/>
    <w:rsid w:val="006671A3"/>
    <w:rsid w:val="0067202D"/>
    <w:rsid w:val="00673CDC"/>
    <w:rsid w:val="0068090D"/>
    <w:rsid w:val="006815FD"/>
    <w:rsid w:val="00690890"/>
    <w:rsid w:val="006923EB"/>
    <w:rsid w:val="00692B95"/>
    <w:rsid w:val="006A237E"/>
    <w:rsid w:val="006A7EEC"/>
    <w:rsid w:val="006B01F6"/>
    <w:rsid w:val="006B0BA1"/>
    <w:rsid w:val="006C604F"/>
    <w:rsid w:val="006D289F"/>
    <w:rsid w:val="006D3CC5"/>
    <w:rsid w:val="006E5EB7"/>
    <w:rsid w:val="006F4F82"/>
    <w:rsid w:val="006F6379"/>
    <w:rsid w:val="0071230C"/>
    <w:rsid w:val="007133E0"/>
    <w:rsid w:val="007249FD"/>
    <w:rsid w:val="00735B9A"/>
    <w:rsid w:val="0074572D"/>
    <w:rsid w:val="00746D88"/>
    <w:rsid w:val="0075341E"/>
    <w:rsid w:val="007649CE"/>
    <w:rsid w:val="00764F48"/>
    <w:rsid w:val="00772A42"/>
    <w:rsid w:val="00794537"/>
    <w:rsid w:val="007A5DE9"/>
    <w:rsid w:val="007B6E7B"/>
    <w:rsid w:val="007C0E11"/>
    <w:rsid w:val="007D0295"/>
    <w:rsid w:val="007D1CB9"/>
    <w:rsid w:val="007D2C17"/>
    <w:rsid w:val="007E1980"/>
    <w:rsid w:val="007E3A3F"/>
    <w:rsid w:val="007E546B"/>
    <w:rsid w:val="007E55A5"/>
    <w:rsid w:val="00806E8F"/>
    <w:rsid w:val="0081006D"/>
    <w:rsid w:val="008174B6"/>
    <w:rsid w:val="00820410"/>
    <w:rsid w:val="00833705"/>
    <w:rsid w:val="00833E68"/>
    <w:rsid w:val="00840BC6"/>
    <w:rsid w:val="00853017"/>
    <w:rsid w:val="008536D3"/>
    <w:rsid w:val="00853F58"/>
    <w:rsid w:val="0085528B"/>
    <w:rsid w:val="00863607"/>
    <w:rsid w:val="00865F21"/>
    <w:rsid w:val="00872EC2"/>
    <w:rsid w:val="00874262"/>
    <w:rsid w:val="0087739E"/>
    <w:rsid w:val="00880D77"/>
    <w:rsid w:val="00881289"/>
    <w:rsid w:val="0088271B"/>
    <w:rsid w:val="00882E13"/>
    <w:rsid w:val="008879E7"/>
    <w:rsid w:val="008A78D8"/>
    <w:rsid w:val="008C3F66"/>
    <w:rsid w:val="008D3E7C"/>
    <w:rsid w:val="008D492B"/>
    <w:rsid w:val="008E0F24"/>
    <w:rsid w:val="008E6E5C"/>
    <w:rsid w:val="008F0BD2"/>
    <w:rsid w:val="008F1FA8"/>
    <w:rsid w:val="008F7228"/>
    <w:rsid w:val="009026D8"/>
    <w:rsid w:val="0091400B"/>
    <w:rsid w:val="00921459"/>
    <w:rsid w:val="00932DE8"/>
    <w:rsid w:val="00935E9D"/>
    <w:rsid w:val="00937A64"/>
    <w:rsid w:val="0094044F"/>
    <w:rsid w:val="00952C17"/>
    <w:rsid w:val="00956939"/>
    <w:rsid w:val="00964890"/>
    <w:rsid w:val="0097209A"/>
    <w:rsid w:val="009730A3"/>
    <w:rsid w:val="0099294F"/>
    <w:rsid w:val="00992C02"/>
    <w:rsid w:val="00994430"/>
    <w:rsid w:val="009A34FA"/>
    <w:rsid w:val="009A3E86"/>
    <w:rsid w:val="009C2902"/>
    <w:rsid w:val="009C47F5"/>
    <w:rsid w:val="009E47AF"/>
    <w:rsid w:val="009E4877"/>
    <w:rsid w:val="009F0E5A"/>
    <w:rsid w:val="00A02709"/>
    <w:rsid w:val="00A058A1"/>
    <w:rsid w:val="00A07CE9"/>
    <w:rsid w:val="00A1623F"/>
    <w:rsid w:val="00A2101E"/>
    <w:rsid w:val="00A21E95"/>
    <w:rsid w:val="00A22269"/>
    <w:rsid w:val="00A222C7"/>
    <w:rsid w:val="00A2485F"/>
    <w:rsid w:val="00A273BE"/>
    <w:rsid w:val="00A3530E"/>
    <w:rsid w:val="00A57739"/>
    <w:rsid w:val="00A63AFE"/>
    <w:rsid w:val="00A6532F"/>
    <w:rsid w:val="00A72AEF"/>
    <w:rsid w:val="00A75A89"/>
    <w:rsid w:val="00A941ED"/>
    <w:rsid w:val="00A94554"/>
    <w:rsid w:val="00AA7AB5"/>
    <w:rsid w:val="00AC6281"/>
    <w:rsid w:val="00AD1D7F"/>
    <w:rsid w:val="00AF192A"/>
    <w:rsid w:val="00AF64EC"/>
    <w:rsid w:val="00B04282"/>
    <w:rsid w:val="00B112B8"/>
    <w:rsid w:val="00B12440"/>
    <w:rsid w:val="00B17D04"/>
    <w:rsid w:val="00B272D7"/>
    <w:rsid w:val="00B341D8"/>
    <w:rsid w:val="00B35999"/>
    <w:rsid w:val="00B36ABA"/>
    <w:rsid w:val="00B51028"/>
    <w:rsid w:val="00B519C0"/>
    <w:rsid w:val="00B52AC6"/>
    <w:rsid w:val="00B571E4"/>
    <w:rsid w:val="00B62871"/>
    <w:rsid w:val="00B6670C"/>
    <w:rsid w:val="00B71031"/>
    <w:rsid w:val="00B83B64"/>
    <w:rsid w:val="00B83CBB"/>
    <w:rsid w:val="00B86453"/>
    <w:rsid w:val="00B908C4"/>
    <w:rsid w:val="00B96A11"/>
    <w:rsid w:val="00BB15EB"/>
    <w:rsid w:val="00BC750D"/>
    <w:rsid w:val="00BC7BEC"/>
    <w:rsid w:val="00BD224F"/>
    <w:rsid w:val="00BE3502"/>
    <w:rsid w:val="00BF5FB8"/>
    <w:rsid w:val="00C055D7"/>
    <w:rsid w:val="00C06E7C"/>
    <w:rsid w:val="00C0797A"/>
    <w:rsid w:val="00C14F85"/>
    <w:rsid w:val="00C21BD8"/>
    <w:rsid w:val="00C22D1E"/>
    <w:rsid w:val="00C27BE4"/>
    <w:rsid w:val="00C35F75"/>
    <w:rsid w:val="00C460A0"/>
    <w:rsid w:val="00C4649A"/>
    <w:rsid w:val="00C505A1"/>
    <w:rsid w:val="00C514D8"/>
    <w:rsid w:val="00C63444"/>
    <w:rsid w:val="00C667BD"/>
    <w:rsid w:val="00C710AD"/>
    <w:rsid w:val="00C73319"/>
    <w:rsid w:val="00C74A9A"/>
    <w:rsid w:val="00C9139B"/>
    <w:rsid w:val="00C93925"/>
    <w:rsid w:val="00CA3A7B"/>
    <w:rsid w:val="00CA644E"/>
    <w:rsid w:val="00CB2018"/>
    <w:rsid w:val="00CC3EF3"/>
    <w:rsid w:val="00CC705F"/>
    <w:rsid w:val="00CC758D"/>
    <w:rsid w:val="00CD725A"/>
    <w:rsid w:val="00CD725E"/>
    <w:rsid w:val="00CE73F3"/>
    <w:rsid w:val="00CF09D4"/>
    <w:rsid w:val="00D03EAF"/>
    <w:rsid w:val="00D11C4B"/>
    <w:rsid w:val="00D1257F"/>
    <w:rsid w:val="00D24665"/>
    <w:rsid w:val="00D2634A"/>
    <w:rsid w:val="00D30DA7"/>
    <w:rsid w:val="00D30DD7"/>
    <w:rsid w:val="00D31EF9"/>
    <w:rsid w:val="00D33D5B"/>
    <w:rsid w:val="00D34CB5"/>
    <w:rsid w:val="00D417E7"/>
    <w:rsid w:val="00D55CA9"/>
    <w:rsid w:val="00D672C9"/>
    <w:rsid w:val="00D72613"/>
    <w:rsid w:val="00D82005"/>
    <w:rsid w:val="00D85046"/>
    <w:rsid w:val="00D91858"/>
    <w:rsid w:val="00D952FB"/>
    <w:rsid w:val="00DA187F"/>
    <w:rsid w:val="00DA5C0B"/>
    <w:rsid w:val="00DB07D6"/>
    <w:rsid w:val="00DB150A"/>
    <w:rsid w:val="00DB3DCF"/>
    <w:rsid w:val="00DC6D7B"/>
    <w:rsid w:val="00DC6DD6"/>
    <w:rsid w:val="00DD4210"/>
    <w:rsid w:val="00DE230C"/>
    <w:rsid w:val="00DE4D80"/>
    <w:rsid w:val="00DE62D8"/>
    <w:rsid w:val="00E15BC7"/>
    <w:rsid w:val="00E22FCE"/>
    <w:rsid w:val="00E263EE"/>
    <w:rsid w:val="00E354A9"/>
    <w:rsid w:val="00E36E90"/>
    <w:rsid w:val="00E370A2"/>
    <w:rsid w:val="00E44FED"/>
    <w:rsid w:val="00E451F3"/>
    <w:rsid w:val="00E566B3"/>
    <w:rsid w:val="00E6004C"/>
    <w:rsid w:val="00E6596D"/>
    <w:rsid w:val="00E7366F"/>
    <w:rsid w:val="00E745D5"/>
    <w:rsid w:val="00E837BB"/>
    <w:rsid w:val="00E94E0F"/>
    <w:rsid w:val="00E952D1"/>
    <w:rsid w:val="00E97419"/>
    <w:rsid w:val="00E976C0"/>
    <w:rsid w:val="00EA0CD1"/>
    <w:rsid w:val="00EA43AD"/>
    <w:rsid w:val="00EA6A3F"/>
    <w:rsid w:val="00EA75A5"/>
    <w:rsid w:val="00EB640D"/>
    <w:rsid w:val="00EC1135"/>
    <w:rsid w:val="00EC15EC"/>
    <w:rsid w:val="00EC162F"/>
    <w:rsid w:val="00ED0046"/>
    <w:rsid w:val="00ED523D"/>
    <w:rsid w:val="00ED6CBB"/>
    <w:rsid w:val="00EE2780"/>
    <w:rsid w:val="00EF4BA0"/>
    <w:rsid w:val="00F05A18"/>
    <w:rsid w:val="00F05F6A"/>
    <w:rsid w:val="00F115B1"/>
    <w:rsid w:val="00F122F9"/>
    <w:rsid w:val="00F31B33"/>
    <w:rsid w:val="00F561B1"/>
    <w:rsid w:val="00F56A61"/>
    <w:rsid w:val="00F57FA7"/>
    <w:rsid w:val="00F60194"/>
    <w:rsid w:val="00F63178"/>
    <w:rsid w:val="00F6425A"/>
    <w:rsid w:val="00F67892"/>
    <w:rsid w:val="00F743E1"/>
    <w:rsid w:val="00F872DE"/>
    <w:rsid w:val="00F902BB"/>
    <w:rsid w:val="00F94E5C"/>
    <w:rsid w:val="00F96839"/>
    <w:rsid w:val="00FA0D83"/>
    <w:rsid w:val="00FA55B0"/>
    <w:rsid w:val="00FB44B8"/>
    <w:rsid w:val="00FC7EE2"/>
    <w:rsid w:val="00FD2862"/>
    <w:rsid w:val="00FE04F1"/>
    <w:rsid w:val="00FF2A54"/>
    <w:rsid w:val="00FF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208EC"/>
  <w15:chartTrackingRefBased/>
  <w15:docId w15:val="{11CDFA83-5290-4EE0-B26B-DC0CD56B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95"/>
    <w:pPr>
      <w:ind w:left="720"/>
      <w:contextualSpacing/>
    </w:pPr>
  </w:style>
  <w:style w:type="character" w:styleId="Hyperlink">
    <w:name w:val="Hyperlink"/>
    <w:basedOn w:val="DefaultParagraphFont"/>
    <w:rsid w:val="00655623"/>
    <w:rPr>
      <w:color w:val="0563C1" w:themeColor="hyperlink"/>
      <w:u w:val="single"/>
    </w:rPr>
  </w:style>
  <w:style w:type="paragraph" w:styleId="Header">
    <w:name w:val="header"/>
    <w:basedOn w:val="Normal"/>
    <w:link w:val="HeaderChar"/>
    <w:rsid w:val="00655623"/>
    <w:pPr>
      <w:tabs>
        <w:tab w:val="center" w:pos="4680"/>
        <w:tab w:val="right" w:pos="9360"/>
      </w:tabs>
    </w:pPr>
  </w:style>
  <w:style w:type="character" w:customStyle="1" w:styleId="HeaderChar">
    <w:name w:val="Header Char"/>
    <w:basedOn w:val="DefaultParagraphFont"/>
    <w:link w:val="Header"/>
    <w:rsid w:val="00655623"/>
    <w:rPr>
      <w:sz w:val="24"/>
      <w:szCs w:val="24"/>
    </w:rPr>
  </w:style>
  <w:style w:type="paragraph" w:styleId="Footer">
    <w:name w:val="footer"/>
    <w:basedOn w:val="Normal"/>
    <w:link w:val="FooterChar"/>
    <w:rsid w:val="00655623"/>
    <w:pPr>
      <w:tabs>
        <w:tab w:val="center" w:pos="4680"/>
        <w:tab w:val="right" w:pos="9360"/>
      </w:tabs>
    </w:pPr>
  </w:style>
  <w:style w:type="character" w:customStyle="1" w:styleId="FooterChar">
    <w:name w:val="Footer Char"/>
    <w:basedOn w:val="DefaultParagraphFont"/>
    <w:link w:val="Footer"/>
    <w:rsid w:val="00655623"/>
    <w:rPr>
      <w:sz w:val="24"/>
      <w:szCs w:val="24"/>
    </w:rPr>
  </w:style>
  <w:style w:type="character" w:styleId="CommentReference">
    <w:name w:val="annotation reference"/>
    <w:basedOn w:val="DefaultParagraphFont"/>
    <w:rsid w:val="00555433"/>
    <w:rPr>
      <w:sz w:val="16"/>
      <w:szCs w:val="16"/>
    </w:rPr>
  </w:style>
  <w:style w:type="paragraph" w:styleId="CommentText">
    <w:name w:val="annotation text"/>
    <w:basedOn w:val="Normal"/>
    <w:link w:val="CommentTextChar"/>
    <w:rsid w:val="00555433"/>
    <w:rPr>
      <w:sz w:val="20"/>
      <w:szCs w:val="20"/>
    </w:rPr>
  </w:style>
  <w:style w:type="character" w:customStyle="1" w:styleId="CommentTextChar">
    <w:name w:val="Comment Text Char"/>
    <w:basedOn w:val="DefaultParagraphFont"/>
    <w:link w:val="CommentText"/>
    <w:rsid w:val="00555433"/>
  </w:style>
  <w:style w:type="paragraph" w:styleId="CommentSubject">
    <w:name w:val="annotation subject"/>
    <w:basedOn w:val="CommentText"/>
    <w:next w:val="CommentText"/>
    <w:link w:val="CommentSubjectChar"/>
    <w:rsid w:val="00555433"/>
    <w:rPr>
      <w:b/>
      <w:bCs/>
    </w:rPr>
  </w:style>
  <w:style w:type="character" w:customStyle="1" w:styleId="CommentSubjectChar">
    <w:name w:val="Comment Subject Char"/>
    <w:basedOn w:val="CommentTextChar"/>
    <w:link w:val="CommentSubject"/>
    <w:rsid w:val="00555433"/>
    <w:rPr>
      <w:b/>
      <w:bCs/>
    </w:rPr>
  </w:style>
  <w:style w:type="paragraph" w:styleId="BalloonText">
    <w:name w:val="Balloon Text"/>
    <w:basedOn w:val="Normal"/>
    <w:link w:val="BalloonTextChar"/>
    <w:rsid w:val="00555433"/>
    <w:rPr>
      <w:rFonts w:ascii="Segoe UI" w:hAnsi="Segoe UI" w:cs="Segoe UI"/>
      <w:sz w:val="18"/>
      <w:szCs w:val="18"/>
    </w:rPr>
  </w:style>
  <w:style w:type="character" w:customStyle="1" w:styleId="BalloonTextChar">
    <w:name w:val="Balloon Text Char"/>
    <w:basedOn w:val="DefaultParagraphFont"/>
    <w:link w:val="BalloonText"/>
    <w:rsid w:val="00555433"/>
    <w:rPr>
      <w:rFonts w:ascii="Segoe UI" w:hAnsi="Segoe UI" w:cs="Segoe UI"/>
      <w:sz w:val="18"/>
      <w:szCs w:val="18"/>
    </w:rPr>
  </w:style>
  <w:style w:type="character" w:styleId="UnresolvedMention">
    <w:name w:val="Unresolved Mention"/>
    <w:basedOn w:val="DefaultParagraphFont"/>
    <w:uiPriority w:val="99"/>
    <w:semiHidden/>
    <w:unhideWhenUsed/>
    <w:rsid w:val="00130435"/>
    <w:rPr>
      <w:color w:val="605E5C"/>
      <w:shd w:val="clear" w:color="auto" w:fill="E1DFDD"/>
    </w:rPr>
  </w:style>
  <w:style w:type="character" w:styleId="FollowedHyperlink">
    <w:name w:val="FollowedHyperlink"/>
    <w:basedOn w:val="DefaultParagraphFont"/>
    <w:rsid w:val="00130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pharms.com/resources/frameworks/designated-prescribing-practitioner-competency-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3t-admin@ba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clarke@bath.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escribing@bat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dbdc8b24-0e88-4721-9876-ada91733fdb7" xsi:nil="true"/>
    <IsNotebookLocked xmlns="dbdc8b24-0e88-4721-9876-ada91733fdb7" xsi:nil="true"/>
    <lcf76f155ced4ddcb4097134ff3c332f xmlns="dbdc8b24-0e88-4721-9876-ada91733fdb7">
      <Terms xmlns="http://schemas.microsoft.com/office/infopath/2007/PartnerControls"/>
    </lcf76f155ced4ddcb4097134ff3c332f>
    <Owner xmlns="dbdc8b24-0e88-4721-9876-ada91733fdb7">
      <UserInfo>
        <DisplayName/>
        <AccountId xsi:nil="true"/>
        <AccountType/>
      </UserInfo>
    </Owner>
    <Has_Leaders_Only_SectionGroup xmlns="dbdc8b24-0e88-4721-9876-ada91733fdb7" xsi:nil="true"/>
    <NotebookType xmlns="dbdc8b24-0e88-4721-9876-ada91733fdb7" xsi:nil="true"/>
    <Math_Settings xmlns="dbdc8b24-0e88-4721-9876-ada91733fdb7" xsi:nil="true"/>
    <TaxCatchAll xmlns="ed0ab7de-66b5-4bb2-a361-45cc6c4f01aa" xsi:nil="true"/>
    <Teams_Channel_Section_Location xmlns="dbdc8b24-0e88-4721-9876-ada91733fdb7" xsi:nil="true"/>
    <AppVersion xmlns="dbdc8b24-0e88-4721-9876-ada91733fdb7" xsi:nil="true"/>
    <FolderType xmlns="dbdc8b24-0e88-4721-9876-ada91733fdb7" xsi:nil="true"/>
    <Distribution_Groups xmlns="dbdc8b24-0e88-4721-9876-ada91733fdb7" xsi:nil="true"/>
    <Self_Registration_Enabled xmlns="dbdc8b24-0e88-4721-9876-ada91733fdb7" xsi:nil="true"/>
    <Is_Collaboration_Space_Locked xmlns="dbdc8b24-0e88-4721-9876-ada91733fdb7" xsi:nil="true"/>
    <LMS_Mappings xmlns="dbdc8b24-0e88-4721-9876-ada91733fdb7" xsi:nil="true"/>
    <Invited_Leaders xmlns="dbdc8b24-0e88-4721-9876-ada91733fdb7" xsi:nil="true"/>
    <DefaultSectionNames xmlns="dbdc8b24-0e88-4721-9876-ada91733fdb7" xsi:nil="true"/>
    <Invited_Members xmlns="dbdc8b24-0e88-4721-9876-ada91733fdb7" xsi:nil="true"/>
    <CultureName xmlns="dbdc8b24-0e88-4721-9876-ada91733fdb7" xsi:nil="true"/>
    <Leaders xmlns="dbdc8b24-0e88-4721-9876-ada91733fdb7">
      <UserInfo>
        <DisplayName/>
        <AccountId xsi:nil="true"/>
        <AccountType/>
      </UserInfo>
    </Leaders>
    <Templates xmlns="dbdc8b24-0e88-4721-9876-ada91733fdb7" xsi:nil="true"/>
    <Members xmlns="dbdc8b24-0e88-4721-9876-ada91733fdb7">
      <UserInfo>
        <DisplayName/>
        <AccountId xsi:nil="true"/>
        <AccountType/>
      </UserInfo>
    </Members>
    <Member_Groups xmlns="dbdc8b24-0e88-4721-9876-ada91733fdb7">
      <UserInfo>
        <DisplayName/>
        <AccountId xsi:nil="true"/>
        <AccountType/>
      </UserInfo>
    </Member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7892FBF20DB459F503F198695AF61" ma:contentTypeVersion="33" ma:contentTypeDescription="Create a new document." ma:contentTypeScope="" ma:versionID="416e721c7a36fb2852ce530e2674613f">
  <xsd:schema xmlns:xsd="http://www.w3.org/2001/XMLSchema" xmlns:xs="http://www.w3.org/2001/XMLSchema" xmlns:p="http://schemas.microsoft.com/office/2006/metadata/properties" xmlns:ns2="dbdc8b24-0e88-4721-9876-ada91733fdb7" xmlns:ns3="ed0ab7de-66b5-4bb2-a361-45cc6c4f01aa" targetNamespace="http://schemas.microsoft.com/office/2006/metadata/properties" ma:root="true" ma:fieldsID="06195dc06b116f35e118aeef9dd9fc7c" ns2:_="" ns3:_="">
    <xsd:import namespace="dbdc8b24-0e88-4721-9876-ada91733fdb7"/>
    <xsd:import namespace="ed0ab7de-66b5-4bb2-a361-45cc6c4f0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b24-0e88-4721-9876-ada91733f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ab7de-66b5-4bb2-a361-45cc6c4f01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72d983-a7d9-4e72-8602-02d13f060feb}" ma:internalName="TaxCatchAll" ma:showField="CatchAllData" ma:web="ed0ab7de-66b5-4bb2-a361-45cc6c4f01aa">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DA670-291D-4895-B237-E8E7CD60F58B}">
  <ds:schemaRefs>
    <ds:schemaRef ds:uri="http://schemas.microsoft.com/sharepoint/v3/contenttype/forms"/>
  </ds:schemaRefs>
</ds:datastoreItem>
</file>

<file path=customXml/itemProps2.xml><?xml version="1.0" encoding="utf-8"?>
<ds:datastoreItem xmlns:ds="http://schemas.openxmlformats.org/officeDocument/2006/customXml" ds:itemID="{D268BE13-503D-4123-8CF1-6CDAB9DF5EA4}">
  <ds:schemaRefs>
    <ds:schemaRef ds:uri="dbdc8b24-0e88-4721-9876-ada91733fdb7"/>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metadata/properties"/>
    <ds:schemaRef ds:uri="ed0ab7de-66b5-4bb2-a361-45cc6c4f01aa"/>
    <ds:schemaRef ds:uri="http://www.w3.org/XML/1998/namespace"/>
  </ds:schemaRefs>
</ds:datastoreItem>
</file>

<file path=customXml/itemProps3.xml><?xml version="1.0" encoding="utf-8"?>
<ds:datastoreItem xmlns:ds="http://schemas.openxmlformats.org/officeDocument/2006/customXml" ds:itemID="{27118502-B93D-4FFC-9663-2AB204A52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b24-0e88-4721-9876-ada91733fdb7"/>
    <ds:schemaRef ds:uri="ed0ab7de-66b5-4bb2-a361-45cc6c4f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Haddington</dc:creator>
  <cp:keywords/>
  <dc:description/>
  <cp:lastModifiedBy>Rachael Kennedy</cp:lastModifiedBy>
  <cp:revision>2</cp:revision>
  <cp:lastPrinted>2017-03-06T10:41:00Z</cp:lastPrinted>
  <dcterms:created xsi:type="dcterms:W3CDTF">2022-11-10T14:04:00Z</dcterms:created>
  <dcterms:modified xsi:type="dcterms:W3CDTF">2022-11-10T14:04:00Z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0x01010054E7892FBF20DB459F503F198695AF61</vt:lpwstr>
  </property>
  <property fmtid="{D5CDD505-2E9C-101B-9397-08002B2CF9AE}" pid="3" name="MediaServiceImageTags">
    <vt:lpwstr/>
  </property>
</Properties>
</file>