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848AE" w14:textId="77777777" w:rsidR="00A36D6B" w:rsidRPr="00A36D6B" w:rsidRDefault="00A36D6B" w:rsidP="00A36D6B">
      <w:pPr>
        <w:pStyle w:val="Header"/>
        <w:tabs>
          <w:tab w:val="clear" w:pos="9026"/>
          <w:tab w:val="left" w:pos="5594"/>
        </w:tabs>
        <w:rPr>
          <w:rFonts w:ascii="Arial" w:hAnsi="Arial" w:cs="Arial"/>
          <w:b/>
          <w:bCs/>
          <w:color w:val="5B9BD5" w:themeColor="accent1"/>
          <w:sz w:val="16"/>
          <w:szCs w:val="16"/>
        </w:rPr>
      </w:pPr>
    </w:p>
    <w:p w14:paraId="77695746" w14:textId="6388A1E9" w:rsidR="00877610" w:rsidRPr="00877610" w:rsidRDefault="00877610" w:rsidP="00877610">
      <w:pPr>
        <w:pStyle w:val="Header"/>
        <w:tabs>
          <w:tab w:val="clear" w:pos="9026"/>
          <w:tab w:val="left" w:pos="5594"/>
        </w:tabs>
        <w:spacing w:line="300" w:lineRule="auto"/>
        <w:rPr>
          <w:rFonts w:ascii="Arial" w:hAnsi="Arial" w:cs="Arial"/>
          <w:color w:val="5B9BD5" w:themeColor="accent1"/>
          <w:sz w:val="32"/>
          <w:szCs w:val="32"/>
        </w:rPr>
      </w:pPr>
      <w:r w:rsidRPr="00877610">
        <w:rPr>
          <w:rFonts w:ascii="Arial" w:hAnsi="Arial" w:cs="Arial"/>
          <w:b/>
          <w:bCs/>
          <w:color w:val="5B9BD5" w:themeColor="accent1"/>
          <w:sz w:val="32"/>
          <w:szCs w:val="32"/>
        </w:rPr>
        <w:t>Curriculum Transformation:</w:t>
      </w:r>
      <w:r w:rsidRPr="00877610">
        <w:rPr>
          <w:rFonts w:ascii="Arial" w:hAnsi="Arial" w:cs="Arial"/>
          <w:color w:val="5B9BD5" w:themeColor="accent1"/>
          <w:sz w:val="32"/>
          <w:szCs w:val="32"/>
        </w:rPr>
        <w:tab/>
      </w:r>
    </w:p>
    <w:p w14:paraId="1F45FDCF" w14:textId="5EA906E5" w:rsidR="00877610" w:rsidRPr="00877610" w:rsidRDefault="00877610" w:rsidP="00877610">
      <w:pPr>
        <w:pStyle w:val="Header"/>
        <w:tabs>
          <w:tab w:val="clear" w:pos="4513"/>
          <w:tab w:val="clear" w:pos="9026"/>
          <w:tab w:val="left" w:pos="5397"/>
          <w:tab w:val="left" w:pos="6111"/>
        </w:tabs>
        <w:rPr>
          <w:rFonts w:ascii="Arial" w:hAnsi="Arial" w:cs="Arial"/>
          <w:color w:val="5B9BD5" w:themeColor="accent1"/>
          <w:sz w:val="32"/>
          <w:szCs w:val="32"/>
        </w:rPr>
      </w:pPr>
      <w:r w:rsidRPr="00877610">
        <w:rPr>
          <w:rFonts w:ascii="Arial" w:hAnsi="Arial" w:cs="Arial"/>
          <w:color w:val="5B9BD5" w:themeColor="accent1"/>
          <w:sz w:val="32"/>
          <w:szCs w:val="32"/>
        </w:rPr>
        <w:t xml:space="preserve">Phase 2 and 3 oversight </w:t>
      </w:r>
      <w:r w:rsidR="006D00AC">
        <w:rPr>
          <w:rFonts w:ascii="Arial" w:hAnsi="Arial" w:cs="Arial"/>
          <w:color w:val="5B9BD5" w:themeColor="accent1"/>
          <w:sz w:val="32"/>
          <w:szCs w:val="32"/>
        </w:rPr>
        <w:t>and design information</w:t>
      </w:r>
      <w:r w:rsidRPr="00877610">
        <w:rPr>
          <w:rFonts w:ascii="Arial" w:hAnsi="Arial" w:cs="Arial"/>
          <w:color w:val="5B9BD5" w:themeColor="accent1"/>
          <w:sz w:val="32"/>
          <w:szCs w:val="32"/>
        </w:rPr>
        <w:t xml:space="preserve"> for approvals during </w:t>
      </w:r>
      <w:r w:rsidR="00EF4203">
        <w:rPr>
          <w:rFonts w:ascii="Arial" w:hAnsi="Arial" w:cs="Arial"/>
          <w:color w:val="5B9BD5" w:themeColor="accent1"/>
          <w:sz w:val="32"/>
          <w:szCs w:val="32"/>
        </w:rPr>
        <w:t>2023/24</w:t>
      </w:r>
    </w:p>
    <w:p w14:paraId="78764914" w14:textId="77777777" w:rsidR="00877610" w:rsidRPr="00A36D6B" w:rsidRDefault="00877610" w:rsidP="00AB48FD">
      <w:pPr>
        <w:pStyle w:val="Header"/>
        <w:rPr>
          <w:rFonts w:ascii="Arial" w:hAnsi="Arial" w:cs="Arial"/>
          <w:color w:val="FF0000"/>
          <w:sz w:val="16"/>
          <w:szCs w:val="16"/>
        </w:rPr>
      </w:pPr>
    </w:p>
    <w:p w14:paraId="2B6A0231" w14:textId="1CE2EA5E" w:rsidR="00AB48FD" w:rsidRPr="00A36D6B" w:rsidRDefault="00AB48FD" w:rsidP="00AB48FD">
      <w:pPr>
        <w:pStyle w:val="Header"/>
        <w:rPr>
          <w:rFonts w:ascii="Arial" w:hAnsi="Arial" w:cs="Arial"/>
          <w:color w:val="FF0000"/>
          <w:sz w:val="16"/>
          <w:szCs w:val="16"/>
        </w:rPr>
      </w:pPr>
    </w:p>
    <w:p w14:paraId="4845E673" w14:textId="26C9552B" w:rsidR="00AB48FD" w:rsidRPr="00AB48FD" w:rsidRDefault="00AB48FD" w:rsidP="00AB48FD">
      <w:pPr>
        <w:pStyle w:val="Header"/>
        <w:rPr>
          <w:b/>
          <w:bCs/>
        </w:rPr>
      </w:pPr>
      <w:r>
        <w:rPr>
          <w:rFonts w:ascii="Arial" w:hAnsi="Arial" w:cs="Arial"/>
          <w:b/>
          <w:bCs/>
          <w:sz w:val="20"/>
          <w:szCs w:val="20"/>
        </w:rPr>
        <w:t xml:space="preserve">For the full set of required information for CT approvals during </w:t>
      </w:r>
      <w:r w:rsidR="00EF4203">
        <w:rPr>
          <w:rFonts w:ascii="Arial" w:hAnsi="Arial" w:cs="Arial"/>
          <w:b/>
          <w:bCs/>
          <w:sz w:val="20"/>
          <w:szCs w:val="20"/>
        </w:rPr>
        <w:t>2023/24</w:t>
      </w:r>
      <w:r>
        <w:rPr>
          <w:rFonts w:ascii="Arial" w:hAnsi="Arial" w:cs="Arial"/>
          <w:b/>
          <w:bCs/>
          <w:sz w:val="20"/>
          <w:szCs w:val="20"/>
        </w:rPr>
        <w:t xml:space="preserve">, see: the QA-CT Code of Practice statement, </w:t>
      </w:r>
      <w:hyperlink r:id="rId11" w:history="1">
        <w:r w:rsidRPr="007A0731">
          <w:rPr>
            <w:rStyle w:val="Hyperlink"/>
            <w:rFonts w:ascii="Arial" w:hAnsi="Arial" w:cs="Arial"/>
            <w:b/>
            <w:bCs/>
            <w:sz w:val="20"/>
            <w:szCs w:val="20"/>
          </w:rPr>
          <w:t>CT approvals during 202</w:t>
        </w:r>
        <w:r w:rsidR="00EF4203" w:rsidRPr="007A0731">
          <w:rPr>
            <w:rStyle w:val="Hyperlink"/>
            <w:rFonts w:ascii="Arial" w:hAnsi="Arial" w:cs="Arial"/>
            <w:b/>
            <w:bCs/>
            <w:sz w:val="20"/>
            <w:szCs w:val="20"/>
          </w:rPr>
          <w:t>3</w:t>
        </w:r>
        <w:r w:rsidRPr="007A0731">
          <w:rPr>
            <w:rStyle w:val="Hyperlink"/>
            <w:rFonts w:ascii="Arial" w:hAnsi="Arial" w:cs="Arial"/>
            <w:b/>
            <w:bCs/>
            <w:sz w:val="20"/>
            <w:szCs w:val="20"/>
          </w:rPr>
          <w:t>/2</w:t>
        </w:r>
        <w:r w:rsidR="00EF4203" w:rsidRPr="007A0731">
          <w:rPr>
            <w:rStyle w:val="Hyperlink"/>
            <w:rFonts w:ascii="Arial" w:hAnsi="Arial" w:cs="Arial"/>
            <w:b/>
            <w:bCs/>
            <w:sz w:val="20"/>
            <w:szCs w:val="20"/>
          </w:rPr>
          <w:t>4</w:t>
        </w:r>
      </w:hyperlink>
      <w:r>
        <w:rPr>
          <w:rFonts w:ascii="Arial" w:hAnsi="Arial" w:cs="Arial"/>
          <w:b/>
          <w:bCs/>
          <w:sz w:val="20"/>
          <w:szCs w:val="20"/>
        </w:rPr>
        <w:t>, Annex 2.</w:t>
      </w:r>
    </w:p>
    <w:p w14:paraId="16F23534" w14:textId="77777777" w:rsidR="00AB48FD" w:rsidRPr="00C92BFD" w:rsidRDefault="00AB48FD">
      <w:pPr>
        <w:rPr>
          <w:sz w:val="14"/>
          <w:szCs w:val="14"/>
        </w:rPr>
      </w:pP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925"/>
      </w:tblGrid>
      <w:tr w:rsidR="00CE0C5B" w:rsidRPr="004474F4" w14:paraId="53B210B2" w14:textId="77777777" w:rsidTr="00EE1280">
        <w:trPr>
          <w:trHeight w:val="80"/>
        </w:trPr>
        <w:tc>
          <w:tcPr>
            <w:tcW w:w="1560" w:type="dxa"/>
            <w:shd w:val="clear" w:color="auto" w:fill="auto"/>
          </w:tcPr>
          <w:p w14:paraId="5D42CB9B" w14:textId="0BC0A732" w:rsidR="00E65736" w:rsidRPr="00D73880" w:rsidRDefault="00F13986" w:rsidP="00CF105E">
            <w:pPr>
              <w:spacing w:after="40"/>
              <w:rPr>
                <w:rFonts w:cstheme="minorHAnsi"/>
                <w:bCs/>
              </w:rPr>
            </w:pPr>
            <w:r>
              <w:rPr>
                <w:rFonts w:cstheme="minorHAnsi"/>
                <w:bCs/>
              </w:rPr>
              <w:t>Faculty</w:t>
            </w:r>
          </w:p>
        </w:tc>
        <w:tc>
          <w:tcPr>
            <w:tcW w:w="8925" w:type="dxa"/>
            <w:shd w:val="clear" w:color="auto" w:fill="auto"/>
          </w:tcPr>
          <w:p w14:paraId="6689E8BA" w14:textId="5B5FF1C9" w:rsidR="00CE0C5B" w:rsidRPr="004474F4" w:rsidRDefault="00CE0C5B" w:rsidP="00AA4522">
            <w:pPr>
              <w:spacing w:after="40"/>
              <w:rPr>
                <w:rFonts w:cstheme="minorHAnsi"/>
                <w:b/>
              </w:rPr>
            </w:pPr>
          </w:p>
        </w:tc>
      </w:tr>
      <w:tr w:rsidR="00F13986" w:rsidRPr="004474F4" w14:paraId="7CBCCAD6" w14:textId="77777777" w:rsidTr="00DD7C76">
        <w:trPr>
          <w:trHeight w:val="183"/>
        </w:trPr>
        <w:tc>
          <w:tcPr>
            <w:tcW w:w="1560" w:type="dxa"/>
            <w:shd w:val="clear" w:color="auto" w:fill="auto"/>
          </w:tcPr>
          <w:p w14:paraId="625E2B66" w14:textId="5ADDFB8A" w:rsidR="00F13986" w:rsidRDefault="00F13986" w:rsidP="00CF105E">
            <w:pPr>
              <w:spacing w:after="40"/>
              <w:rPr>
                <w:rFonts w:cstheme="minorHAnsi"/>
                <w:bCs/>
              </w:rPr>
            </w:pPr>
            <w:r>
              <w:rPr>
                <w:rFonts w:cstheme="minorHAnsi"/>
                <w:bCs/>
              </w:rPr>
              <w:t>Department</w:t>
            </w:r>
          </w:p>
        </w:tc>
        <w:tc>
          <w:tcPr>
            <w:tcW w:w="8925" w:type="dxa"/>
            <w:shd w:val="clear" w:color="auto" w:fill="auto"/>
          </w:tcPr>
          <w:p w14:paraId="51B3E09D" w14:textId="0ACBA1E3" w:rsidR="00F13986" w:rsidRPr="004474F4" w:rsidRDefault="00F13986" w:rsidP="00AA4522">
            <w:pPr>
              <w:spacing w:after="40"/>
              <w:rPr>
                <w:rFonts w:cstheme="minorHAnsi"/>
                <w:b/>
              </w:rPr>
            </w:pPr>
          </w:p>
        </w:tc>
      </w:tr>
      <w:tr w:rsidR="00F13986" w:rsidRPr="004474F4" w14:paraId="17D50738" w14:textId="77777777" w:rsidTr="00DD7C76">
        <w:trPr>
          <w:trHeight w:val="183"/>
        </w:trPr>
        <w:tc>
          <w:tcPr>
            <w:tcW w:w="1560" w:type="dxa"/>
            <w:shd w:val="clear" w:color="auto" w:fill="auto"/>
          </w:tcPr>
          <w:p w14:paraId="39101EE6" w14:textId="1C69E65E" w:rsidR="00F13986" w:rsidRDefault="00F13986" w:rsidP="00CF105E">
            <w:pPr>
              <w:spacing w:after="40"/>
              <w:rPr>
                <w:rFonts w:cstheme="minorHAnsi"/>
                <w:bCs/>
              </w:rPr>
            </w:pPr>
            <w:r>
              <w:rPr>
                <w:rFonts w:cstheme="minorHAnsi"/>
                <w:bCs/>
              </w:rPr>
              <w:t>Course title</w:t>
            </w:r>
            <w:r w:rsidR="00DD7C76">
              <w:rPr>
                <w:rFonts w:cstheme="minorHAnsi"/>
                <w:bCs/>
              </w:rPr>
              <w:t>s(s)</w:t>
            </w:r>
          </w:p>
        </w:tc>
        <w:tc>
          <w:tcPr>
            <w:tcW w:w="8925" w:type="dxa"/>
            <w:shd w:val="clear" w:color="auto" w:fill="auto"/>
          </w:tcPr>
          <w:p w14:paraId="3A7E3C1D" w14:textId="56EC2BAA" w:rsidR="00F13986" w:rsidRPr="004474F4" w:rsidRDefault="00F13986" w:rsidP="00242734">
            <w:pPr>
              <w:spacing w:after="40"/>
              <w:rPr>
                <w:rFonts w:cstheme="minorHAnsi"/>
                <w:b/>
              </w:rPr>
            </w:pPr>
          </w:p>
        </w:tc>
      </w:tr>
    </w:tbl>
    <w:p w14:paraId="51DD40D5" w14:textId="77777777" w:rsidR="00877610" w:rsidRPr="00C92BFD" w:rsidRDefault="00877610" w:rsidP="00877610">
      <w:pPr>
        <w:rPr>
          <w:sz w:val="8"/>
          <w:szCs w:val="8"/>
        </w:rPr>
      </w:pPr>
    </w:p>
    <w:p w14:paraId="480BAE76" w14:textId="1E3AD3D4" w:rsidR="00CE0C5B" w:rsidRDefault="207F02C9" w:rsidP="207F02C9">
      <w:pPr>
        <w:pStyle w:val="Heading1"/>
        <w:spacing w:before="120" w:after="120"/>
      </w:pPr>
      <w:r w:rsidRPr="207F02C9">
        <w:t>Course Development Team</w:t>
      </w:r>
    </w:p>
    <w:tbl>
      <w:tblPr>
        <w:tblStyle w:val="TableGrid"/>
        <w:tblW w:w="10485" w:type="dxa"/>
        <w:tblLook w:val="04A0" w:firstRow="1" w:lastRow="0" w:firstColumn="1" w:lastColumn="0" w:noHBand="0" w:noVBand="1"/>
      </w:tblPr>
      <w:tblGrid>
        <w:gridCol w:w="9209"/>
        <w:gridCol w:w="1276"/>
      </w:tblGrid>
      <w:tr w:rsidR="007D3880" w:rsidRPr="007D3880" w14:paraId="3A87D230" w14:textId="77777777" w:rsidTr="008E73E6">
        <w:trPr>
          <w:trHeight w:val="183"/>
        </w:trPr>
        <w:tc>
          <w:tcPr>
            <w:tcW w:w="9209" w:type="dxa"/>
            <w:shd w:val="clear" w:color="auto" w:fill="auto"/>
            <w:vAlign w:val="center"/>
          </w:tcPr>
          <w:p w14:paraId="28173364" w14:textId="67656E78" w:rsidR="00FA102C" w:rsidRPr="007D3880" w:rsidRDefault="00FA102C" w:rsidP="00DD7C76">
            <w:pPr>
              <w:spacing w:after="40"/>
              <w:rPr>
                <w:rFonts w:cstheme="minorHAnsi"/>
                <w:b/>
                <w:bCs/>
              </w:rPr>
            </w:pPr>
            <w:r w:rsidRPr="007D3880">
              <w:rPr>
                <w:rStyle w:val="Strong"/>
                <w:rFonts w:ascii="Arial" w:hAnsi="Arial" w:cs="Arial"/>
                <w:b w:val="0"/>
                <w:bCs w:val="0"/>
                <w:bdr w:val="none" w:sz="0" w:space="0" w:color="auto" w:frame="1"/>
                <w:shd w:val="clear" w:color="auto" w:fill="FFFFFF"/>
              </w:rPr>
              <w:t>Have you followed up any</w:t>
            </w:r>
            <w:r w:rsidR="00AB48FD">
              <w:rPr>
                <w:rStyle w:val="Strong"/>
                <w:rFonts w:ascii="Arial" w:hAnsi="Arial" w:cs="Arial"/>
                <w:b w:val="0"/>
                <w:bCs w:val="0"/>
                <w:bdr w:val="none" w:sz="0" w:space="0" w:color="auto" w:frame="1"/>
                <w:shd w:val="clear" w:color="auto" w:fill="FFFFFF"/>
              </w:rPr>
              <w:t xml:space="preserve"> </w:t>
            </w:r>
            <w:r w:rsidR="00AB48FD" w:rsidRPr="00AB48FD">
              <w:rPr>
                <w:rStyle w:val="Strong"/>
                <w:rFonts w:ascii="Arial" w:hAnsi="Arial" w:cs="Arial"/>
                <w:b w:val="0"/>
                <w:bCs w:val="0"/>
                <w:bdr w:val="none" w:sz="0" w:space="0" w:color="auto" w:frame="1"/>
                <w:shd w:val="clear" w:color="auto" w:fill="FFFFFF"/>
              </w:rPr>
              <w:t>relevant</w:t>
            </w:r>
            <w:r w:rsidRPr="00AB48FD">
              <w:rPr>
                <w:rStyle w:val="Strong"/>
                <w:rFonts w:ascii="Arial" w:hAnsi="Arial" w:cs="Arial"/>
                <w:b w:val="0"/>
                <w:bCs w:val="0"/>
                <w:bdr w:val="none" w:sz="0" w:space="0" w:color="auto" w:frame="1"/>
                <w:shd w:val="clear" w:color="auto" w:fill="FFFFFF"/>
              </w:rPr>
              <w:t xml:space="preserve"> </w:t>
            </w:r>
            <w:r w:rsidRPr="007D3880">
              <w:rPr>
                <w:rStyle w:val="Strong"/>
                <w:rFonts w:ascii="Arial" w:hAnsi="Arial" w:cs="Arial"/>
                <w:b w:val="0"/>
                <w:bCs w:val="0"/>
                <w:bdr w:val="none" w:sz="0" w:space="0" w:color="auto" w:frame="1"/>
                <w:shd w:val="clear" w:color="auto" w:fill="FFFFFF"/>
              </w:rPr>
              <w:t>outstanding issues from Phase 1 feedback</w:t>
            </w:r>
            <w:r w:rsidR="00582E2F">
              <w:rPr>
                <w:rStyle w:val="Strong"/>
                <w:rFonts w:ascii="Arial" w:hAnsi="Arial" w:cs="Arial"/>
                <w:b w:val="0"/>
                <w:bCs w:val="0"/>
                <w:bdr w:val="none" w:sz="0" w:space="0" w:color="auto" w:frame="1"/>
                <w:shd w:val="clear" w:color="auto" w:fill="FFFFFF"/>
              </w:rPr>
              <w:t>,</w:t>
            </w:r>
            <w:r w:rsidRPr="007D3880">
              <w:rPr>
                <w:rStyle w:val="Strong"/>
                <w:rFonts w:ascii="Arial" w:hAnsi="Arial" w:cs="Arial"/>
                <w:b w:val="0"/>
                <w:bCs w:val="0"/>
                <w:bdr w:val="none" w:sz="0" w:space="0" w:color="auto" w:frame="1"/>
                <w:shd w:val="clear" w:color="auto" w:fill="FFFFFF"/>
              </w:rPr>
              <w:t xml:space="preserve"> </w:t>
            </w:r>
            <w:r w:rsidR="00F239AE">
              <w:rPr>
                <w:rStyle w:val="Strong"/>
                <w:rFonts w:ascii="Arial" w:hAnsi="Arial" w:cs="Arial"/>
                <w:b w:val="0"/>
                <w:bCs w:val="0"/>
                <w:bdr w:val="none" w:sz="0" w:space="0" w:color="auto" w:frame="1"/>
                <w:shd w:val="clear" w:color="auto" w:fill="FFFFFF"/>
              </w:rPr>
              <w:t xml:space="preserve">including </w:t>
            </w:r>
            <w:r w:rsidRPr="007D3880">
              <w:rPr>
                <w:rStyle w:val="Strong"/>
                <w:rFonts w:ascii="Arial" w:hAnsi="Arial" w:cs="Arial"/>
                <w:b w:val="0"/>
                <w:bCs w:val="0"/>
                <w:bdr w:val="none" w:sz="0" w:space="0" w:color="auto" w:frame="1"/>
                <w:shd w:val="clear" w:color="auto" w:fill="FFFFFF"/>
              </w:rPr>
              <w:t xml:space="preserve">from </w:t>
            </w:r>
            <w:r w:rsidR="00F239AE">
              <w:rPr>
                <w:rStyle w:val="Strong"/>
                <w:rFonts w:ascii="Arial" w:hAnsi="Arial" w:cs="Arial"/>
                <w:b w:val="0"/>
                <w:bCs w:val="0"/>
                <w:bdr w:val="none" w:sz="0" w:space="0" w:color="auto" w:frame="1"/>
                <w:shd w:val="clear" w:color="auto" w:fill="FFFFFF"/>
              </w:rPr>
              <w:t>CTC and</w:t>
            </w:r>
            <w:r w:rsidRPr="007D3880">
              <w:rPr>
                <w:rStyle w:val="Strong"/>
                <w:rFonts w:ascii="Arial" w:hAnsi="Arial" w:cs="Arial"/>
                <w:b w:val="0"/>
                <w:bCs w:val="0"/>
                <w:bdr w:val="none" w:sz="0" w:space="0" w:color="auto" w:frame="1"/>
                <w:shd w:val="clear" w:color="auto" w:fill="FFFFFF"/>
              </w:rPr>
              <w:t xml:space="preserve"> Admissions?</w:t>
            </w:r>
          </w:p>
        </w:tc>
        <w:tc>
          <w:tcPr>
            <w:tcW w:w="1276" w:type="dxa"/>
            <w:shd w:val="clear" w:color="auto" w:fill="auto"/>
            <w:vAlign w:val="center"/>
          </w:tcPr>
          <w:p w14:paraId="1D1B4737" w14:textId="0912019B" w:rsidR="00FA102C" w:rsidRPr="008048AA" w:rsidRDefault="008048AA" w:rsidP="008048AA">
            <w:pPr>
              <w:spacing w:after="40"/>
              <w:jc w:val="center"/>
              <w:rPr>
                <w:rFonts w:ascii="Arial" w:hAnsi="Arial" w:cs="Arial"/>
              </w:rPr>
            </w:pPr>
            <w:r w:rsidRPr="008048AA">
              <w:rPr>
                <w:rFonts w:ascii="Arial" w:hAnsi="Arial" w:cs="Arial"/>
                <w:sz w:val="20"/>
                <w:szCs w:val="20"/>
              </w:rPr>
              <w:t>Y/N</w:t>
            </w:r>
          </w:p>
        </w:tc>
      </w:tr>
      <w:tr w:rsidR="008E73E6" w:rsidRPr="007D3880" w14:paraId="2E437AAA" w14:textId="77777777" w:rsidTr="00E11BCD">
        <w:trPr>
          <w:trHeight w:val="183"/>
        </w:trPr>
        <w:tc>
          <w:tcPr>
            <w:tcW w:w="10485" w:type="dxa"/>
            <w:gridSpan w:val="2"/>
            <w:shd w:val="clear" w:color="auto" w:fill="auto"/>
            <w:vAlign w:val="center"/>
          </w:tcPr>
          <w:p w14:paraId="4BFE0CD8" w14:textId="77777777" w:rsidR="008E73E6" w:rsidRDefault="008E73E6" w:rsidP="6DA5ED1F">
            <w:pPr>
              <w:spacing w:after="40"/>
              <w:rPr>
                <w:i/>
                <w:iCs/>
              </w:rPr>
            </w:pPr>
            <w:r>
              <w:rPr>
                <w:i/>
                <w:iCs/>
              </w:rPr>
              <w:t xml:space="preserve">Additional comments </w:t>
            </w:r>
          </w:p>
          <w:p w14:paraId="6826A98D" w14:textId="049ADD74" w:rsidR="008E73E6" w:rsidRPr="008048AA" w:rsidRDefault="008E73E6" w:rsidP="6DA5ED1F">
            <w:pPr>
              <w:spacing w:after="40"/>
              <w:rPr>
                <w:i/>
                <w:iCs/>
              </w:rPr>
            </w:pPr>
          </w:p>
        </w:tc>
      </w:tr>
      <w:tr w:rsidR="007D3880" w:rsidRPr="007D3880" w14:paraId="12F12CB1" w14:textId="77777777" w:rsidTr="008E73E6">
        <w:trPr>
          <w:trHeight w:val="183"/>
        </w:trPr>
        <w:tc>
          <w:tcPr>
            <w:tcW w:w="9209" w:type="dxa"/>
            <w:shd w:val="clear" w:color="auto" w:fill="auto"/>
            <w:vAlign w:val="center"/>
          </w:tcPr>
          <w:p w14:paraId="079740AD" w14:textId="26137C9C" w:rsidR="00FA102C" w:rsidRPr="007D3880" w:rsidRDefault="00FA102C" w:rsidP="00DD7C76">
            <w:pPr>
              <w:spacing w:after="40"/>
              <w:rPr>
                <w:rFonts w:cstheme="minorHAnsi"/>
                <w:b/>
                <w:bCs/>
              </w:rPr>
            </w:pPr>
            <w:r w:rsidRPr="007D3880">
              <w:rPr>
                <w:rStyle w:val="Strong"/>
                <w:rFonts w:ascii="Arial" w:hAnsi="Arial" w:cs="Arial"/>
                <w:b w:val="0"/>
                <w:bCs w:val="0"/>
                <w:bdr w:val="none" w:sz="0" w:space="0" w:color="auto" w:frame="1"/>
                <w:shd w:val="clear" w:color="auto" w:fill="FFFFFF"/>
              </w:rPr>
              <w:t>Is your course proposal compliant with Student Immigration requirements?</w:t>
            </w:r>
          </w:p>
        </w:tc>
        <w:tc>
          <w:tcPr>
            <w:tcW w:w="1276" w:type="dxa"/>
            <w:shd w:val="clear" w:color="auto" w:fill="auto"/>
            <w:vAlign w:val="center"/>
          </w:tcPr>
          <w:p w14:paraId="5098DA07" w14:textId="4209A2B8" w:rsidR="00FA102C" w:rsidRPr="008048AA" w:rsidRDefault="008048AA" w:rsidP="008048AA">
            <w:pPr>
              <w:spacing w:after="40"/>
              <w:jc w:val="center"/>
              <w:rPr>
                <w:rFonts w:ascii="Arial" w:hAnsi="Arial" w:cs="Arial"/>
              </w:rPr>
            </w:pPr>
            <w:r w:rsidRPr="008048AA">
              <w:rPr>
                <w:rFonts w:ascii="Arial" w:hAnsi="Arial" w:cs="Arial"/>
                <w:sz w:val="20"/>
                <w:szCs w:val="20"/>
              </w:rPr>
              <w:t>Y/N</w:t>
            </w:r>
          </w:p>
        </w:tc>
      </w:tr>
      <w:tr w:rsidR="008E73E6" w:rsidRPr="007D3880" w14:paraId="3E7E2C77" w14:textId="77777777" w:rsidTr="00106AB4">
        <w:trPr>
          <w:trHeight w:val="183"/>
        </w:trPr>
        <w:tc>
          <w:tcPr>
            <w:tcW w:w="10485" w:type="dxa"/>
            <w:gridSpan w:val="2"/>
            <w:shd w:val="clear" w:color="auto" w:fill="auto"/>
            <w:vAlign w:val="center"/>
          </w:tcPr>
          <w:p w14:paraId="0BC92431" w14:textId="5D0A1BFD" w:rsidR="008E73E6" w:rsidRPr="008E73E6" w:rsidRDefault="008E73E6" w:rsidP="6DA5ED1F">
            <w:pPr>
              <w:spacing w:after="40"/>
              <w:rPr>
                <w:i/>
                <w:iCs/>
              </w:rPr>
            </w:pPr>
            <w:r>
              <w:rPr>
                <w:i/>
                <w:iCs/>
              </w:rPr>
              <w:t xml:space="preserve">Additional comments </w:t>
            </w:r>
          </w:p>
        </w:tc>
      </w:tr>
    </w:tbl>
    <w:p w14:paraId="4366D502" w14:textId="77777777" w:rsidR="00C06936" w:rsidRPr="00C92BFD" w:rsidRDefault="00C06936" w:rsidP="00877610">
      <w:pPr>
        <w:rPr>
          <w:sz w:val="8"/>
          <w:szCs w:val="8"/>
        </w:rPr>
      </w:pPr>
    </w:p>
    <w:p w14:paraId="4E68CA26" w14:textId="1B4BBB8D" w:rsidR="00C06936" w:rsidRDefault="00C06936" w:rsidP="00C06936">
      <w:pPr>
        <w:pStyle w:val="Heading1"/>
        <w:spacing w:before="120" w:after="120"/>
      </w:pPr>
      <w:r>
        <w:t>Accreditation</w:t>
      </w:r>
    </w:p>
    <w:tbl>
      <w:tblPr>
        <w:tblStyle w:val="TableGrid"/>
        <w:tblW w:w="10485" w:type="dxa"/>
        <w:tblLook w:val="04A0" w:firstRow="1" w:lastRow="0" w:firstColumn="1" w:lastColumn="0" w:noHBand="0" w:noVBand="1"/>
      </w:tblPr>
      <w:tblGrid>
        <w:gridCol w:w="9209"/>
        <w:gridCol w:w="1276"/>
      </w:tblGrid>
      <w:tr w:rsidR="008048AA" w:rsidRPr="007D3880" w14:paraId="6CF66B9A" w14:textId="77777777" w:rsidTr="008E73E6">
        <w:trPr>
          <w:trHeight w:val="183"/>
        </w:trPr>
        <w:tc>
          <w:tcPr>
            <w:tcW w:w="9209" w:type="dxa"/>
            <w:shd w:val="clear" w:color="auto" w:fill="auto"/>
            <w:vAlign w:val="center"/>
          </w:tcPr>
          <w:p w14:paraId="608DD3E5" w14:textId="6BBB4929" w:rsidR="008048AA" w:rsidRPr="007D3880" w:rsidRDefault="008048AA" w:rsidP="00DD7C76">
            <w:pPr>
              <w:spacing w:after="40"/>
              <w:rPr>
                <w:rStyle w:val="Strong"/>
                <w:rFonts w:ascii="Arial" w:hAnsi="Arial" w:cs="Arial"/>
                <w:b w:val="0"/>
                <w:bCs w:val="0"/>
                <w:bdr w:val="none" w:sz="0" w:space="0" w:color="auto" w:frame="1"/>
                <w:shd w:val="clear" w:color="auto" w:fill="FFFFFF"/>
              </w:rPr>
            </w:pPr>
            <w:r w:rsidRPr="007D3880">
              <w:rPr>
                <w:rStyle w:val="Strong"/>
                <w:rFonts w:ascii="Arial" w:hAnsi="Arial" w:cs="Arial"/>
                <w:b w:val="0"/>
                <w:bCs w:val="0"/>
                <w:bdr w:val="none" w:sz="0" w:space="0" w:color="auto" w:frame="1"/>
                <w:shd w:val="clear" w:color="auto" w:fill="FFFFFF"/>
              </w:rPr>
              <w:t>Have you engaged with your Accrediting Body/ies where relevant?</w:t>
            </w:r>
          </w:p>
        </w:tc>
        <w:tc>
          <w:tcPr>
            <w:tcW w:w="1276" w:type="dxa"/>
            <w:shd w:val="clear" w:color="auto" w:fill="auto"/>
            <w:vAlign w:val="center"/>
          </w:tcPr>
          <w:p w14:paraId="679E6775" w14:textId="77777777" w:rsidR="008048AA" w:rsidRDefault="008048AA" w:rsidP="008048AA">
            <w:pPr>
              <w:spacing w:after="40"/>
              <w:jc w:val="center"/>
              <w:rPr>
                <w:rFonts w:ascii="Arial" w:hAnsi="Arial" w:cs="Arial"/>
                <w:sz w:val="20"/>
                <w:szCs w:val="20"/>
              </w:rPr>
            </w:pPr>
            <w:r w:rsidRPr="008048AA">
              <w:rPr>
                <w:rFonts w:ascii="Arial" w:hAnsi="Arial" w:cs="Arial"/>
                <w:sz w:val="20"/>
                <w:szCs w:val="20"/>
              </w:rPr>
              <w:t>Y/N</w:t>
            </w:r>
          </w:p>
          <w:p w14:paraId="3C06D3C1" w14:textId="29D1906D" w:rsidR="008048AA" w:rsidRPr="008048AA" w:rsidRDefault="008048AA" w:rsidP="008048AA">
            <w:pPr>
              <w:spacing w:after="40"/>
              <w:jc w:val="center"/>
              <w:rPr>
                <w:rFonts w:ascii="Arial" w:hAnsi="Arial" w:cs="Arial"/>
                <w:sz w:val="20"/>
                <w:szCs w:val="20"/>
              </w:rPr>
            </w:pPr>
            <w:r w:rsidRPr="008048AA">
              <w:rPr>
                <w:rFonts w:ascii="Arial" w:hAnsi="Arial" w:cs="Arial"/>
                <w:sz w:val="20"/>
                <w:szCs w:val="20"/>
              </w:rPr>
              <w:t xml:space="preserve"> or N/A</w:t>
            </w:r>
          </w:p>
        </w:tc>
      </w:tr>
      <w:tr w:rsidR="702581F2" w14:paraId="0223916C" w14:textId="77777777" w:rsidTr="008E73E6">
        <w:trPr>
          <w:trHeight w:val="183"/>
        </w:trPr>
        <w:tc>
          <w:tcPr>
            <w:tcW w:w="9209" w:type="dxa"/>
            <w:shd w:val="clear" w:color="auto" w:fill="auto"/>
            <w:vAlign w:val="center"/>
          </w:tcPr>
          <w:p w14:paraId="73E382CE" w14:textId="4F22BBA1" w:rsidR="571D55C9" w:rsidRDefault="571D55C9" w:rsidP="702581F2">
            <w:pPr>
              <w:spacing w:after="40"/>
              <w:rPr>
                <w:rStyle w:val="Strong"/>
                <w:rFonts w:ascii="Arial" w:hAnsi="Arial" w:cs="Arial"/>
                <w:b w:val="0"/>
                <w:bCs w:val="0"/>
              </w:rPr>
            </w:pPr>
            <w:r w:rsidRPr="702581F2">
              <w:rPr>
                <w:rStyle w:val="Strong"/>
                <w:rFonts w:ascii="Arial" w:hAnsi="Arial" w:cs="Arial"/>
                <w:b w:val="0"/>
                <w:bCs w:val="0"/>
              </w:rPr>
              <w:t xml:space="preserve">Has your Accrediting Body/ies confirmed that the University may advertise the </w:t>
            </w:r>
            <w:r w:rsidR="00D6798F">
              <w:rPr>
                <w:rStyle w:val="Strong"/>
                <w:rFonts w:ascii="Arial" w:hAnsi="Arial" w:cs="Arial"/>
                <w:b w:val="0"/>
                <w:bCs w:val="0"/>
                <w:u w:val="single"/>
              </w:rPr>
              <w:t xml:space="preserve">transformed </w:t>
            </w:r>
            <w:r w:rsidRPr="702581F2">
              <w:rPr>
                <w:rStyle w:val="Strong"/>
                <w:rFonts w:ascii="Arial" w:hAnsi="Arial" w:cs="Arial"/>
                <w:b w:val="0"/>
                <w:bCs w:val="0"/>
              </w:rPr>
              <w:t>course as accredited for [your designated year of] delivery?</w:t>
            </w:r>
          </w:p>
        </w:tc>
        <w:tc>
          <w:tcPr>
            <w:tcW w:w="1276" w:type="dxa"/>
            <w:shd w:val="clear" w:color="auto" w:fill="auto"/>
            <w:vAlign w:val="center"/>
          </w:tcPr>
          <w:p w14:paraId="21E7EECD" w14:textId="59C0F7E7" w:rsidR="008048AA" w:rsidRDefault="008048AA" w:rsidP="008048AA">
            <w:pPr>
              <w:jc w:val="center"/>
              <w:rPr>
                <w:rFonts w:ascii="Arial" w:hAnsi="Arial" w:cs="Arial"/>
                <w:sz w:val="20"/>
                <w:szCs w:val="20"/>
              </w:rPr>
            </w:pPr>
            <w:r w:rsidRPr="008048AA">
              <w:rPr>
                <w:rFonts w:ascii="Arial" w:hAnsi="Arial" w:cs="Arial"/>
                <w:sz w:val="20"/>
                <w:szCs w:val="20"/>
              </w:rPr>
              <w:t xml:space="preserve">Y/N </w:t>
            </w:r>
          </w:p>
          <w:p w14:paraId="2BA529C2" w14:textId="42F3E6BE" w:rsidR="702581F2" w:rsidRPr="008048AA" w:rsidRDefault="008048AA" w:rsidP="008048AA">
            <w:pPr>
              <w:jc w:val="center"/>
              <w:rPr>
                <w:rFonts w:ascii="Arial" w:hAnsi="Arial" w:cs="Arial"/>
                <w:b/>
                <w:bCs/>
                <w:sz w:val="20"/>
                <w:szCs w:val="20"/>
                <w:highlight w:val="yellow"/>
              </w:rPr>
            </w:pPr>
            <w:r w:rsidRPr="008048AA">
              <w:rPr>
                <w:rFonts w:ascii="Arial" w:hAnsi="Arial" w:cs="Arial"/>
                <w:sz w:val="20"/>
                <w:szCs w:val="20"/>
              </w:rPr>
              <w:t>or N/A</w:t>
            </w:r>
          </w:p>
        </w:tc>
      </w:tr>
      <w:tr w:rsidR="008E73E6" w:rsidRPr="007D3880" w14:paraId="4C66D803" w14:textId="77777777" w:rsidTr="00B61B4B">
        <w:trPr>
          <w:trHeight w:val="183"/>
        </w:trPr>
        <w:tc>
          <w:tcPr>
            <w:tcW w:w="10485" w:type="dxa"/>
            <w:gridSpan w:val="2"/>
            <w:shd w:val="clear" w:color="auto" w:fill="auto"/>
            <w:vAlign w:val="center"/>
          </w:tcPr>
          <w:p w14:paraId="38F21169" w14:textId="77777777" w:rsidR="008E73E6" w:rsidRPr="008E73E6" w:rsidRDefault="008E73E6" w:rsidP="358672C6">
            <w:pPr>
              <w:spacing w:after="40"/>
              <w:rPr>
                <w:rFonts w:ascii="Arial" w:eastAsia="Arial" w:hAnsi="Arial" w:cs="Arial"/>
                <w:i/>
                <w:iCs/>
              </w:rPr>
            </w:pPr>
            <w:r w:rsidRPr="008E73E6">
              <w:rPr>
                <w:rStyle w:val="Strong"/>
                <w:rFonts w:ascii="Arial" w:hAnsi="Arial" w:cs="Arial"/>
                <w:b w:val="0"/>
                <w:bCs w:val="0"/>
                <w:i/>
                <w:iCs/>
                <w:bdr w:val="none" w:sz="0" w:space="0" w:color="auto" w:frame="1"/>
                <w:shd w:val="clear" w:color="auto" w:fill="FFFFFF"/>
              </w:rPr>
              <w:t>Information on any specific requirements/conditions placed on the course by the relevant Accrediting Body, including the timeframe for accreditation of the transformed course:</w:t>
            </w:r>
          </w:p>
          <w:p w14:paraId="427C5BAC" w14:textId="77777777" w:rsidR="008E73E6" w:rsidRPr="008E73E6" w:rsidRDefault="008E73E6" w:rsidP="003468C3">
            <w:pPr>
              <w:spacing w:after="40"/>
              <w:rPr>
                <w:rFonts w:ascii="Arial" w:hAnsi="Arial" w:cs="Arial"/>
              </w:rPr>
            </w:pPr>
          </w:p>
          <w:p w14:paraId="7F286991" w14:textId="51A66684" w:rsidR="008E73E6" w:rsidRPr="008E73E6" w:rsidRDefault="008E73E6" w:rsidP="003468C3">
            <w:pPr>
              <w:spacing w:after="40"/>
              <w:rPr>
                <w:rFonts w:ascii="Arial" w:hAnsi="Arial" w:cs="Arial"/>
              </w:rPr>
            </w:pPr>
          </w:p>
        </w:tc>
      </w:tr>
      <w:tr w:rsidR="008048AA" w:rsidRPr="007D3880" w14:paraId="00E93671" w14:textId="77777777" w:rsidTr="358672C6">
        <w:trPr>
          <w:trHeight w:val="183"/>
        </w:trPr>
        <w:tc>
          <w:tcPr>
            <w:tcW w:w="10485" w:type="dxa"/>
            <w:gridSpan w:val="2"/>
            <w:shd w:val="clear" w:color="auto" w:fill="auto"/>
            <w:vAlign w:val="center"/>
          </w:tcPr>
          <w:p w14:paraId="631FF94B" w14:textId="7BF9A44E" w:rsidR="008048AA" w:rsidRDefault="008048AA" w:rsidP="008048AA">
            <w:pPr>
              <w:spacing w:after="40"/>
              <w:rPr>
                <w:rStyle w:val="Strong"/>
                <w:rFonts w:ascii="Arial" w:hAnsi="Arial" w:cs="Arial"/>
                <w:b w:val="0"/>
                <w:bCs w:val="0"/>
                <w:bdr w:val="none" w:sz="0" w:space="0" w:color="auto" w:frame="1"/>
                <w:shd w:val="clear" w:color="auto" w:fill="FFFFFF"/>
              </w:rPr>
            </w:pPr>
            <w:r w:rsidRPr="008048AA">
              <w:rPr>
                <w:rStyle w:val="Strong"/>
                <w:rFonts w:ascii="Arial" w:hAnsi="Arial" w:cs="Arial"/>
                <w:b w:val="0"/>
                <w:bCs w:val="0"/>
                <w:bdr w:val="none" w:sz="0" w:space="0" w:color="auto" w:frame="1"/>
                <w:shd w:val="clear" w:color="auto" w:fill="FFFFFF"/>
              </w:rPr>
              <w:t>Confirm you have provided</w:t>
            </w:r>
            <w:r>
              <w:rPr>
                <w:rStyle w:val="Strong"/>
                <w:rFonts w:ascii="Arial" w:hAnsi="Arial" w:cs="Arial"/>
                <w:bdr w:val="none" w:sz="0" w:space="0" w:color="auto" w:frame="1"/>
                <w:shd w:val="clear" w:color="auto" w:fill="FFFFFF"/>
              </w:rPr>
              <w:t xml:space="preserve"> </w:t>
            </w:r>
            <w:r w:rsidRPr="007D3880">
              <w:rPr>
                <w:rStyle w:val="Strong"/>
                <w:rFonts w:ascii="Arial" w:hAnsi="Arial" w:cs="Arial"/>
                <w:b w:val="0"/>
                <w:bCs w:val="0"/>
                <w:bdr w:val="none" w:sz="0" w:space="0" w:color="auto" w:frame="1"/>
                <w:shd w:val="clear" w:color="auto" w:fill="FFFFFF"/>
              </w:rPr>
              <w:t>evidence of engagement with Accrediting Body/ies</w:t>
            </w:r>
            <w:r>
              <w:rPr>
                <w:rStyle w:val="Strong"/>
                <w:rFonts w:ascii="Arial" w:hAnsi="Arial" w:cs="Arial"/>
                <w:b w:val="0"/>
                <w:bCs w:val="0"/>
                <w:bdr w:val="none" w:sz="0" w:space="0" w:color="auto" w:frame="1"/>
                <w:shd w:val="clear" w:color="auto" w:fill="FFFFFF"/>
              </w:rPr>
              <w:t>:</w:t>
            </w:r>
          </w:p>
          <w:p w14:paraId="79A62175" w14:textId="772ADAC8" w:rsidR="008048AA" w:rsidRDefault="008048AA" w:rsidP="008048AA">
            <w:pPr>
              <w:spacing w:after="40"/>
              <w:rPr>
                <w:rStyle w:val="Strong"/>
                <w:rFonts w:ascii="Arial" w:hAnsi="Arial" w:cs="Arial"/>
                <w:b w:val="0"/>
                <w:bCs w:val="0"/>
                <w:i/>
                <w:iCs/>
                <w:bdr w:val="none" w:sz="0" w:space="0" w:color="auto" w:frame="1"/>
                <w:shd w:val="clear" w:color="auto" w:fill="FFFFFF"/>
              </w:rPr>
            </w:pPr>
            <w:r>
              <w:rPr>
                <w:rStyle w:val="Strong"/>
                <w:rFonts w:ascii="Arial" w:hAnsi="Arial" w:cs="Arial"/>
                <w:b w:val="0"/>
                <w:bCs w:val="0"/>
                <w:i/>
                <w:iCs/>
                <w:bdr w:val="none" w:sz="0" w:space="0" w:color="auto" w:frame="1"/>
                <w:shd w:val="clear" w:color="auto" w:fill="FFFFFF"/>
              </w:rPr>
              <w:t>(List supporting document</w:t>
            </w:r>
            <w:r w:rsidR="001717AB">
              <w:rPr>
                <w:rStyle w:val="Strong"/>
                <w:rFonts w:ascii="Arial" w:hAnsi="Arial" w:cs="Arial"/>
                <w:b w:val="0"/>
                <w:bCs w:val="0"/>
                <w:i/>
                <w:iCs/>
                <w:bdr w:val="none" w:sz="0" w:space="0" w:color="auto" w:frame="1"/>
                <w:shd w:val="clear" w:color="auto" w:fill="FFFFFF"/>
              </w:rPr>
              <w:t>(</w:t>
            </w:r>
            <w:r>
              <w:rPr>
                <w:rStyle w:val="Strong"/>
                <w:rFonts w:ascii="Arial" w:hAnsi="Arial" w:cs="Arial"/>
                <w:b w:val="0"/>
                <w:bCs w:val="0"/>
                <w:i/>
                <w:iCs/>
                <w:bdr w:val="none" w:sz="0" w:space="0" w:color="auto" w:frame="1"/>
                <w:shd w:val="clear" w:color="auto" w:fill="FFFFFF"/>
              </w:rPr>
              <w:t>s</w:t>
            </w:r>
            <w:r w:rsidR="001717AB">
              <w:rPr>
                <w:rStyle w:val="Strong"/>
                <w:rFonts w:ascii="Arial" w:hAnsi="Arial" w:cs="Arial"/>
                <w:b w:val="0"/>
                <w:bCs w:val="0"/>
                <w:i/>
                <w:iCs/>
                <w:bdr w:val="none" w:sz="0" w:space="0" w:color="auto" w:frame="1"/>
                <w:shd w:val="clear" w:color="auto" w:fill="FFFFFF"/>
              </w:rPr>
              <w:t>)</w:t>
            </w:r>
            <w:r>
              <w:rPr>
                <w:rStyle w:val="Strong"/>
                <w:rFonts w:ascii="Arial" w:hAnsi="Arial" w:cs="Arial"/>
                <w:b w:val="0"/>
                <w:bCs w:val="0"/>
                <w:i/>
                <w:iCs/>
                <w:bdr w:val="none" w:sz="0" w:space="0" w:color="auto" w:frame="1"/>
                <w:shd w:val="clear" w:color="auto" w:fill="FFFFFF"/>
              </w:rPr>
              <w:t xml:space="preserve"> provided)</w:t>
            </w:r>
          </w:p>
          <w:p w14:paraId="22F3E01B" w14:textId="7D2B1A8A" w:rsidR="008048AA" w:rsidRPr="008048AA" w:rsidRDefault="008048AA" w:rsidP="008048AA">
            <w:pPr>
              <w:spacing w:after="40"/>
              <w:rPr>
                <w:rStyle w:val="Strong"/>
                <w:rFonts w:ascii="Arial" w:hAnsi="Arial" w:cs="Arial"/>
                <w:b w:val="0"/>
                <w:bCs w:val="0"/>
                <w:i/>
                <w:iCs/>
                <w:bdr w:val="none" w:sz="0" w:space="0" w:color="auto" w:frame="1"/>
                <w:shd w:val="clear" w:color="auto" w:fill="FFFFFF"/>
              </w:rPr>
            </w:pPr>
          </w:p>
        </w:tc>
      </w:tr>
    </w:tbl>
    <w:p w14:paraId="5B067DD3" w14:textId="2315E829" w:rsidR="00C06936" w:rsidRPr="00C92BFD" w:rsidRDefault="00C06936">
      <w:pPr>
        <w:rPr>
          <w:sz w:val="6"/>
          <w:szCs w:val="6"/>
        </w:rPr>
      </w:pPr>
    </w:p>
    <w:p w14:paraId="1A7844F0" w14:textId="7E31DBCB" w:rsidR="00C06936" w:rsidRDefault="00C06936" w:rsidP="00C06936">
      <w:pPr>
        <w:pStyle w:val="Heading1"/>
        <w:spacing w:before="120" w:after="120"/>
      </w:pPr>
      <w:r>
        <w:t>Student consultation</w:t>
      </w:r>
    </w:p>
    <w:tbl>
      <w:tblPr>
        <w:tblStyle w:val="TableGrid"/>
        <w:tblW w:w="10485" w:type="dxa"/>
        <w:tblLook w:val="04A0" w:firstRow="1" w:lastRow="0" w:firstColumn="1" w:lastColumn="0" w:noHBand="0" w:noVBand="1"/>
      </w:tblPr>
      <w:tblGrid>
        <w:gridCol w:w="10485"/>
      </w:tblGrid>
      <w:tr w:rsidR="00863146" w:rsidRPr="007D3880" w14:paraId="20745EAE" w14:textId="77777777" w:rsidTr="358672C6">
        <w:trPr>
          <w:trHeight w:val="183"/>
        </w:trPr>
        <w:tc>
          <w:tcPr>
            <w:tcW w:w="10485" w:type="dxa"/>
            <w:shd w:val="clear" w:color="auto" w:fill="auto"/>
            <w:vAlign w:val="center"/>
          </w:tcPr>
          <w:p w14:paraId="0DCF6E5C" w14:textId="736C8931" w:rsidR="00863146" w:rsidRDefault="00863146" w:rsidP="008048AA">
            <w:pPr>
              <w:spacing w:after="40"/>
              <w:rPr>
                <w:rStyle w:val="Strong"/>
                <w:rFonts w:ascii="Arial" w:hAnsi="Arial" w:cs="Arial"/>
                <w:b w:val="0"/>
                <w:bCs w:val="0"/>
                <w:bdr w:val="none" w:sz="0" w:space="0" w:color="auto" w:frame="1"/>
                <w:shd w:val="clear" w:color="auto" w:fill="FFFFFF"/>
              </w:rPr>
            </w:pPr>
            <w:r w:rsidRPr="00DC1E01">
              <w:rPr>
                <w:rStyle w:val="Strong"/>
                <w:rFonts w:ascii="Arial" w:hAnsi="Arial" w:cs="Arial"/>
                <w:b w:val="0"/>
                <w:bCs w:val="0"/>
                <w:bdr w:val="none" w:sz="0" w:space="0" w:color="auto" w:frame="1"/>
                <w:shd w:val="clear" w:color="auto" w:fill="FFFFFF"/>
              </w:rPr>
              <w:t xml:space="preserve">How have students been consulted as part of </w:t>
            </w:r>
            <w:r w:rsidRPr="00DC1E01">
              <w:rPr>
                <w:rStyle w:val="Strong"/>
                <w:rFonts w:ascii="Arial" w:hAnsi="Arial" w:cs="Arial"/>
                <w:bdr w:val="none" w:sz="0" w:space="0" w:color="auto" w:frame="1"/>
                <w:shd w:val="clear" w:color="auto" w:fill="FFFFFF"/>
              </w:rPr>
              <w:t>Phase 2</w:t>
            </w:r>
            <w:r w:rsidR="00C06936">
              <w:rPr>
                <w:rStyle w:val="Strong"/>
                <w:rFonts w:ascii="Arial" w:hAnsi="Arial" w:cs="Arial"/>
                <w:bdr w:val="none" w:sz="0" w:space="0" w:color="auto" w:frame="1"/>
                <w:shd w:val="clear" w:color="auto" w:fill="FFFFFF"/>
              </w:rPr>
              <w:t xml:space="preserve"> and 3</w:t>
            </w:r>
            <w:r w:rsidRPr="00DC1E01">
              <w:rPr>
                <w:rStyle w:val="Strong"/>
                <w:rFonts w:ascii="Arial" w:hAnsi="Arial" w:cs="Arial"/>
                <w:b w:val="0"/>
                <w:bCs w:val="0"/>
                <w:bdr w:val="none" w:sz="0" w:space="0" w:color="auto" w:frame="1"/>
                <w:shd w:val="clear" w:color="auto" w:fill="FFFFFF"/>
              </w:rPr>
              <w:t xml:space="preserve"> activity? </w:t>
            </w:r>
          </w:p>
          <w:p w14:paraId="25D80B9F" w14:textId="77777777" w:rsidR="00C06936" w:rsidRPr="00DC1E01" w:rsidRDefault="00C06936" w:rsidP="008048AA">
            <w:pPr>
              <w:spacing w:after="40"/>
              <w:rPr>
                <w:rStyle w:val="Strong"/>
                <w:rFonts w:ascii="Arial" w:hAnsi="Arial" w:cs="Arial"/>
                <w:b w:val="0"/>
                <w:bCs w:val="0"/>
                <w:i/>
                <w:iCs/>
                <w:bdr w:val="none" w:sz="0" w:space="0" w:color="auto" w:frame="1"/>
                <w:shd w:val="clear" w:color="auto" w:fill="FFFFFF"/>
              </w:rPr>
            </w:pPr>
          </w:p>
          <w:p w14:paraId="717A6584" w14:textId="77777777" w:rsidR="00863146" w:rsidRPr="00DC1E01" w:rsidRDefault="00863146" w:rsidP="008048AA">
            <w:pPr>
              <w:spacing w:after="40"/>
              <w:rPr>
                <w:rStyle w:val="Strong"/>
                <w:rFonts w:ascii="Arial" w:hAnsi="Arial" w:cs="Arial"/>
                <w:b w:val="0"/>
                <w:bCs w:val="0"/>
                <w:bdr w:val="none" w:sz="0" w:space="0" w:color="auto" w:frame="1"/>
                <w:shd w:val="clear" w:color="auto" w:fill="FFFFFF"/>
              </w:rPr>
            </w:pPr>
          </w:p>
          <w:p w14:paraId="629C479E" w14:textId="7AA0E65F" w:rsidR="00863146" w:rsidRPr="00DC1E01" w:rsidRDefault="00863146" w:rsidP="008048AA">
            <w:pPr>
              <w:spacing w:after="40"/>
              <w:rPr>
                <w:rStyle w:val="Strong"/>
                <w:rFonts w:ascii="Arial" w:hAnsi="Arial" w:cs="Arial"/>
                <w:b w:val="0"/>
                <w:bCs w:val="0"/>
                <w:bdr w:val="none" w:sz="0" w:space="0" w:color="auto" w:frame="1"/>
                <w:shd w:val="clear" w:color="auto" w:fill="FFFFFF"/>
              </w:rPr>
            </w:pPr>
          </w:p>
        </w:tc>
      </w:tr>
    </w:tbl>
    <w:p w14:paraId="0D545361" w14:textId="4FC6641C" w:rsidR="00FA102C" w:rsidRDefault="207F02C9" w:rsidP="207F02C9">
      <w:pPr>
        <w:pStyle w:val="Heading1"/>
        <w:spacing w:before="120" w:after="120"/>
      </w:pPr>
      <w:r>
        <w:t xml:space="preserve">External </w:t>
      </w:r>
      <w:r w:rsidR="46867660">
        <w:t>Examiner</w:t>
      </w:r>
      <w:r w:rsidR="001717AB">
        <w:t xml:space="preserve"> </w:t>
      </w:r>
    </w:p>
    <w:p w14:paraId="6022C2BB" w14:textId="158A488F" w:rsidR="001717AB" w:rsidRDefault="00C06936" w:rsidP="00A36D6B">
      <w:pPr>
        <w:spacing w:after="0"/>
        <w:rPr>
          <w:rStyle w:val="Strong"/>
          <w:rFonts w:ascii="Arial" w:hAnsi="Arial" w:cs="Arial"/>
          <w:b w:val="0"/>
          <w:bCs w:val="0"/>
          <w:i/>
          <w:iCs/>
          <w:bdr w:val="none" w:sz="0" w:space="0" w:color="auto" w:frame="1"/>
          <w:shd w:val="clear" w:color="auto" w:fill="FFFFFF"/>
        </w:rPr>
      </w:pPr>
      <w:r>
        <w:rPr>
          <w:rStyle w:val="Strong"/>
          <w:rFonts w:ascii="Arial" w:hAnsi="Arial" w:cs="Arial"/>
          <w:b w:val="0"/>
          <w:bCs w:val="0"/>
          <w:i/>
          <w:iCs/>
          <w:bdr w:val="none" w:sz="0" w:space="0" w:color="auto" w:frame="1"/>
          <w:shd w:val="clear" w:color="auto" w:fill="FFFFFF"/>
        </w:rPr>
        <w:t>Attach</w:t>
      </w:r>
      <w:r w:rsidR="001717AB" w:rsidRPr="001717AB">
        <w:rPr>
          <w:rStyle w:val="Strong"/>
          <w:rFonts w:ascii="Arial" w:hAnsi="Arial" w:cs="Arial"/>
          <w:b w:val="0"/>
          <w:bCs w:val="0"/>
          <w:i/>
          <w:iCs/>
          <w:bdr w:val="none" w:sz="0" w:space="0" w:color="auto" w:frame="1"/>
          <w:shd w:val="clear" w:color="auto" w:fill="FFFFFF"/>
        </w:rPr>
        <w:t xml:space="preserve"> External Examiner report</w:t>
      </w:r>
      <w:r w:rsidR="0081558B">
        <w:rPr>
          <w:rStyle w:val="Strong"/>
          <w:rFonts w:ascii="Arial" w:hAnsi="Arial" w:cs="Arial"/>
          <w:b w:val="0"/>
          <w:bCs w:val="0"/>
          <w:i/>
          <w:iCs/>
          <w:bdr w:val="none" w:sz="0" w:space="0" w:color="auto" w:frame="1"/>
          <w:shd w:val="clear" w:color="auto" w:fill="FFFFFF"/>
        </w:rPr>
        <w:t>*</w:t>
      </w:r>
      <w:r w:rsidR="001717AB" w:rsidRPr="001717AB">
        <w:rPr>
          <w:rStyle w:val="Strong"/>
          <w:rFonts w:ascii="Arial" w:hAnsi="Arial" w:cs="Arial"/>
          <w:b w:val="0"/>
          <w:bCs w:val="0"/>
          <w:i/>
          <w:iCs/>
          <w:bdr w:val="none" w:sz="0" w:space="0" w:color="auto" w:frame="1"/>
          <w:shd w:val="clear" w:color="auto" w:fill="FFFFFF"/>
        </w:rPr>
        <w:t>, and Course Development Team response, with submission.</w:t>
      </w:r>
    </w:p>
    <w:p w14:paraId="2A52863E" w14:textId="77777777" w:rsidR="0081558B" w:rsidRPr="00A36D6B" w:rsidRDefault="0081558B" w:rsidP="00A36D6B">
      <w:pPr>
        <w:spacing w:after="0" w:line="240" w:lineRule="auto"/>
        <w:rPr>
          <w:i/>
          <w:iCs/>
          <w:sz w:val="16"/>
          <w:szCs w:val="16"/>
        </w:rPr>
      </w:pPr>
    </w:p>
    <w:tbl>
      <w:tblPr>
        <w:tblStyle w:val="TableGrid"/>
        <w:tblW w:w="10485" w:type="dxa"/>
        <w:tblLook w:val="04A0" w:firstRow="1" w:lastRow="0" w:firstColumn="1" w:lastColumn="0" w:noHBand="0" w:noVBand="1"/>
      </w:tblPr>
      <w:tblGrid>
        <w:gridCol w:w="9209"/>
        <w:gridCol w:w="1276"/>
      </w:tblGrid>
      <w:tr w:rsidR="007D3880" w:rsidRPr="007D3880" w14:paraId="4F9CD9BE" w14:textId="77777777" w:rsidTr="008E73E6">
        <w:trPr>
          <w:trHeight w:val="183"/>
        </w:trPr>
        <w:tc>
          <w:tcPr>
            <w:tcW w:w="9209" w:type="dxa"/>
            <w:shd w:val="clear" w:color="auto" w:fill="auto"/>
            <w:vAlign w:val="center"/>
          </w:tcPr>
          <w:p w14:paraId="4E6A24A4" w14:textId="5B3B4BDD" w:rsidR="00FA102C" w:rsidRPr="007D3880" w:rsidRDefault="00FA102C" w:rsidP="40FEAA8E">
            <w:pPr>
              <w:spacing w:after="40"/>
            </w:pPr>
            <w:r w:rsidRPr="007D3880">
              <w:rPr>
                <w:rStyle w:val="Strong"/>
                <w:rFonts w:ascii="Arial" w:hAnsi="Arial" w:cs="Arial"/>
                <w:b w:val="0"/>
                <w:bCs w:val="0"/>
                <w:bdr w:val="none" w:sz="0" w:space="0" w:color="auto" w:frame="1"/>
                <w:shd w:val="clear" w:color="auto" w:fill="FFFFFF"/>
              </w:rPr>
              <w:t>External</w:t>
            </w:r>
            <w:r w:rsidR="00C16D7F">
              <w:rPr>
                <w:rStyle w:val="Strong"/>
                <w:rFonts w:ascii="Arial" w:hAnsi="Arial" w:cs="Arial"/>
                <w:b w:val="0"/>
                <w:bCs w:val="0"/>
                <w:bdr w:val="none" w:sz="0" w:space="0" w:color="auto" w:frame="1"/>
                <w:shd w:val="clear" w:color="auto" w:fill="FFFFFF"/>
              </w:rPr>
              <w:t xml:space="preserve"> </w:t>
            </w:r>
            <w:r w:rsidR="4CCD9512">
              <w:rPr>
                <w:rStyle w:val="Strong"/>
                <w:rFonts w:ascii="Arial" w:hAnsi="Arial" w:cs="Arial"/>
                <w:b w:val="0"/>
                <w:bCs w:val="0"/>
                <w:bdr w:val="none" w:sz="0" w:space="0" w:color="auto" w:frame="1"/>
                <w:shd w:val="clear" w:color="auto" w:fill="FFFFFF"/>
              </w:rPr>
              <w:t>Examiner</w:t>
            </w:r>
            <w:r w:rsidRPr="007D3880">
              <w:rPr>
                <w:rStyle w:val="Strong"/>
                <w:rFonts w:ascii="Arial" w:hAnsi="Arial" w:cs="Arial"/>
                <w:b w:val="0"/>
                <w:bCs w:val="0"/>
                <w:bdr w:val="none" w:sz="0" w:space="0" w:color="auto" w:frame="1"/>
                <w:shd w:val="clear" w:color="auto" w:fill="FFFFFF"/>
              </w:rPr>
              <w:t xml:space="preserve"> h</w:t>
            </w:r>
            <w:r w:rsidR="00C16D7F">
              <w:rPr>
                <w:rStyle w:val="Strong"/>
                <w:rFonts w:ascii="Arial" w:hAnsi="Arial" w:cs="Arial"/>
                <w:b w:val="0"/>
                <w:bCs w:val="0"/>
                <w:bdr w:val="none" w:sz="0" w:space="0" w:color="auto" w:frame="1"/>
                <w:shd w:val="clear" w:color="auto" w:fill="FFFFFF"/>
              </w:rPr>
              <w:t>ave</w:t>
            </w:r>
            <w:r w:rsidRPr="007D3880">
              <w:rPr>
                <w:rStyle w:val="Strong"/>
                <w:rFonts w:ascii="Arial" w:hAnsi="Arial" w:cs="Arial"/>
                <w:b w:val="0"/>
                <w:bCs w:val="0"/>
                <w:bdr w:val="none" w:sz="0" w:space="0" w:color="auto" w:frame="1"/>
                <w:shd w:val="clear" w:color="auto" w:fill="FFFFFF"/>
              </w:rPr>
              <w:t xml:space="preserve"> confirmed that the proposed course, including the Course Intended Learning Outcomes, is aligned with relevant subject benchmark statements (if applicable) and FHEQ level.</w:t>
            </w:r>
          </w:p>
        </w:tc>
        <w:tc>
          <w:tcPr>
            <w:tcW w:w="1276" w:type="dxa"/>
            <w:shd w:val="clear" w:color="auto" w:fill="auto"/>
            <w:vAlign w:val="center"/>
          </w:tcPr>
          <w:p w14:paraId="590C8024" w14:textId="43E9A38E" w:rsidR="00FA102C" w:rsidRPr="007D3880" w:rsidRDefault="001717AB" w:rsidP="001717AB">
            <w:pPr>
              <w:spacing w:after="40"/>
              <w:jc w:val="center"/>
            </w:pPr>
            <w:r w:rsidRPr="008048AA">
              <w:rPr>
                <w:rFonts w:ascii="Arial" w:hAnsi="Arial" w:cs="Arial"/>
                <w:sz w:val="20"/>
                <w:szCs w:val="20"/>
              </w:rPr>
              <w:t>Y/N</w:t>
            </w:r>
          </w:p>
        </w:tc>
      </w:tr>
      <w:tr w:rsidR="001717AB" w14:paraId="6F1D1E29" w14:textId="77777777" w:rsidTr="40FEAA8E">
        <w:trPr>
          <w:trHeight w:val="183"/>
        </w:trPr>
        <w:tc>
          <w:tcPr>
            <w:tcW w:w="10485" w:type="dxa"/>
            <w:gridSpan w:val="2"/>
            <w:shd w:val="clear" w:color="auto" w:fill="auto"/>
            <w:vAlign w:val="center"/>
          </w:tcPr>
          <w:p w14:paraId="24E815C0" w14:textId="750E5ABB" w:rsidR="001717AB" w:rsidRDefault="001717AB" w:rsidP="001717AB">
            <w:pPr>
              <w:spacing w:after="40"/>
              <w:rPr>
                <w:rStyle w:val="Strong"/>
                <w:rFonts w:ascii="Arial" w:hAnsi="Arial" w:cs="Arial"/>
                <w:b w:val="0"/>
                <w:bCs w:val="0"/>
                <w:bdr w:val="none" w:sz="0" w:space="0" w:color="auto" w:frame="1"/>
                <w:shd w:val="clear" w:color="auto" w:fill="FFFFFF"/>
              </w:rPr>
            </w:pPr>
            <w:r w:rsidRPr="008048AA">
              <w:rPr>
                <w:rStyle w:val="Strong"/>
                <w:rFonts w:ascii="Arial" w:hAnsi="Arial" w:cs="Arial"/>
                <w:b w:val="0"/>
                <w:bCs w:val="0"/>
                <w:bdr w:val="none" w:sz="0" w:space="0" w:color="auto" w:frame="1"/>
                <w:shd w:val="clear" w:color="auto" w:fill="FFFFFF"/>
              </w:rPr>
              <w:t>Confirm you have provided</w:t>
            </w:r>
            <w:r>
              <w:rPr>
                <w:rStyle w:val="Strong"/>
                <w:rFonts w:ascii="Arial" w:hAnsi="Arial" w:cs="Arial"/>
                <w:bdr w:val="none" w:sz="0" w:space="0" w:color="auto" w:frame="1"/>
                <w:shd w:val="clear" w:color="auto" w:fill="FFFFFF"/>
              </w:rPr>
              <w:t xml:space="preserve"> </w:t>
            </w:r>
            <w:r>
              <w:rPr>
                <w:rStyle w:val="Strong"/>
                <w:rFonts w:ascii="Arial" w:hAnsi="Arial" w:cs="Arial"/>
                <w:b w:val="0"/>
                <w:bCs w:val="0"/>
                <w:bdr w:val="none" w:sz="0" w:space="0" w:color="auto" w:frame="1"/>
                <w:shd w:val="clear" w:color="auto" w:fill="FFFFFF"/>
              </w:rPr>
              <w:t>External Examiner report</w:t>
            </w:r>
            <w:r w:rsidR="0081558B">
              <w:rPr>
                <w:rStyle w:val="Strong"/>
                <w:rFonts w:ascii="Arial" w:hAnsi="Arial" w:cs="Arial"/>
                <w:b w:val="0"/>
                <w:bCs w:val="0"/>
                <w:bdr w:val="none" w:sz="0" w:space="0" w:color="auto" w:frame="1"/>
                <w:shd w:val="clear" w:color="auto" w:fill="FFFFFF"/>
              </w:rPr>
              <w:t>*</w:t>
            </w:r>
            <w:r>
              <w:rPr>
                <w:rStyle w:val="Strong"/>
                <w:rFonts w:ascii="Arial" w:hAnsi="Arial" w:cs="Arial"/>
                <w:b w:val="0"/>
                <w:bCs w:val="0"/>
                <w:bdr w:val="none" w:sz="0" w:space="0" w:color="auto" w:frame="1"/>
                <w:shd w:val="clear" w:color="auto" w:fill="FFFFFF"/>
              </w:rPr>
              <w:t xml:space="preserve"> and </w:t>
            </w:r>
            <w:r w:rsidRPr="007D3880">
              <w:rPr>
                <w:rStyle w:val="Strong"/>
                <w:rFonts w:ascii="Arial" w:hAnsi="Arial" w:cs="Arial"/>
                <w:b w:val="0"/>
                <w:bCs w:val="0"/>
                <w:bdr w:val="none" w:sz="0" w:space="0" w:color="auto" w:frame="1"/>
                <w:shd w:val="clear" w:color="auto" w:fill="FFFFFF"/>
              </w:rPr>
              <w:t>Course Development Team response</w:t>
            </w:r>
            <w:r>
              <w:rPr>
                <w:rStyle w:val="Strong"/>
                <w:rFonts w:ascii="Arial" w:hAnsi="Arial" w:cs="Arial"/>
                <w:b w:val="0"/>
                <w:bCs w:val="0"/>
                <w:bdr w:val="none" w:sz="0" w:space="0" w:color="auto" w:frame="1"/>
                <w:shd w:val="clear" w:color="auto" w:fill="FFFFFF"/>
              </w:rPr>
              <w:t>:</w:t>
            </w:r>
          </w:p>
          <w:p w14:paraId="76971A5F" w14:textId="3F2AEE3A" w:rsidR="001717AB" w:rsidRDefault="001717AB" w:rsidP="001717AB">
            <w:pPr>
              <w:spacing w:after="40"/>
              <w:rPr>
                <w:rStyle w:val="Strong"/>
                <w:rFonts w:ascii="Arial" w:hAnsi="Arial" w:cs="Arial"/>
                <w:b w:val="0"/>
                <w:bCs w:val="0"/>
                <w:i/>
                <w:iCs/>
                <w:bdr w:val="none" w:sz="0" w:space="0" w:color="auto" w:frame="1"/>
                <w:shd w:val="clear" w:color="auto" w:fill="FFFFFF"/>
              </w:rPr>
            </w:pPr>
            <w:r>
              <w:rPr>
                <w:rStyle w:val="Strong"/>
                <w:rFonts w:ascii="Arial" w:hAnsi="Arial" w:cs="Arial"/>
                <w:b w:val="0"/>
                <w:bCs w:val="0"/>
                <w:i/>
                <w:iCs/>
                <w:bdr w:val="none" w:sz="0" w:space="0" w:color="auto" w:frame="1"/>
                <w:shd w:val="clear" w:color="auto" w:fill="FFFFFF"/>
              </w:rPr>
              <w:t>(List supporting documents provided)</w:t>
            </w:r>
          </w:p>
          <w:p w14:paraId="22F6BF7F" w14:textId="77777777" w:rsidR="001717AB" w:rsidRPr="40FEAA8E" w:rsidRDefault="001717AB" w:rsidP="1ED94372">
            <w:pPr>
              <w:rPr>
                <w:rStyle w:val="Strong"/>
                <w:rFonts w:ascii="Arial" w:hAnsi="Arial" w:cs="Arial"/>
                <w:b w:val="0"/>
                <w:bCs w:val="0"/>
              </w:rPr>
            </w:pPr>
          </w:p>
        </w:tc>
      </w:tr>
      <w:tr w:rsidR="008E73E6" w14:paraId="4F2E2CB7" w14:textId="77777777" w:rsidTr="005E1378">
        <w:trPr>
          <w:trHeight w:val="183"/>
        </w:trPr>
        <w:tc>
          <w:tcPr>
            <w:tcW w:w="10485" w:type="dxa"/>
            <w:gridSpan w:val="2"/>
            <w:shd w:val="clear" w:color="auto" w:fill="auto"/>
            <w:vAlign w:val="center"/>
          </w:tcPr>
          <w:p w14:paraId="2037DE83" w14:textId="77777777" w:rsidR="008E73E6" w:rsidRDefault="008E73E6" w:rsidP="40FEAA8E">
            <w:pPr>
              <w:rPr>
                <w:i/>
                <w:iCs/>
              </w:rPr>
            </w:pPr>
            <w:r>
              <w:rPr>
                <w:i/>
                <w:iCs/>
              </w:rPr>
              <w:lastRenderedPageBreak/>
              <w:t>Additional comments (optional)</w:t>
            </w:r>
          </w:p>
          <w:p w14:paraId="125471F3" w14:textId="28C3D552" w:rsidR="008E73E6" w:rsidRDefault="008E73E6" w:rsidP="003468C3">
            <w:pPr>
              <w:rPr>
                <w:rStyle w:val="Strong"/>
                <w:rFonts w:ascii="Arial" w:hAnsi="Arial" w:cs="Arial"/>
                <w:b w:val="0"/>
                <w:bCs w:val="0"/>
                <w:i/>
                <w:iCs/>
              </w:rPr>
            </w:pPr>
          </w:p>
        </w:tc>
      </w:tr>
    </w:tbl>
    <w:p w14:paraId="620951EF" w14:textId="45C1517B" w:rsidR="00863146" w:rsidRPr="00C92BFD" w:rsidRDefault="00863146" w:rsidP="00863146">
      <w:pPr>
        <w:rPr>
          <w:sz w:val="14"/>
          <w:szCs w:val="14"/>
        </w:rPr>
      </w:pPr>
    </w:p>
    <w:p w14:paraId="052899D9" w14:textId="77777777" w:rsidR="0081558B" w:rsidRDefault="0081558B" w:rsidP="0081558B">
      <w:pPr>
        <w:spacing w:after="120"/>
        <w:rPr>
          <w:rFonts w:cs="Arial"/>
        </w:rPr>
      </w:pPr>
      <w:r>
        <w:rPr>
          <w:rFonts w:cs="Arial"/>
        </w:rPr>
        <w:t>*You may find the following prompt questions helpful when requesting this report:</w:t>
      </w:r>
    </w:p>
    <w:p w14:paraId="01A2DAB9" w14:textId="40598ED1" w:rsidR="0081558B" w:rsidRPr="0081558B" w:rsidRDefault="0081558B" w:rsidP="0081558B">
      <w:pPr>
        <w:pStyle w:val="ListParagraph"/>
        <w:numPr>
          <w:ilvl w:val="0"/>
          <w:numId w:val="37"/>
        </w:numPr>
        <w:rPr>
          <w:szCs w:val="24"/>
        </w:rPr>
      </w:pPr>
      <w:r w:rsidRPr="0081558B">
        <w:rPr>
          <w:b/>
          <w:szCs w:val="24"/>
        </w:rPr>
        <w:t xml:space="preserve">Course learning outcomes: </w:t>
      </w:r>
      <w:r w:rsidRPr="0081558B">
        <w:rPr>
          <w:szCs w:val="24"/>
        </w:rPr>
        <w:t>are these clear, appropriate, and in accordance with the level and title of the award? Have they been informed by</w:t>
      </w:r>
      <w:r w:rsidR="00CE6696">
        <w:rPr>
          <w:szCs w:val="24"/>
        </w:rPr>
        <w:t xml:space="preserve"> the</w:t>
      </w:r>
      <w:r w:rsidRPr="0081558B">
        <w:rPr>
          <w:szCs w:val="24"/>
        </w:rPr>
        <w:t xml:space="preserve"> </w:t>
      </w:r>
      <w:r w:rsidR="00CE6696" w:rsidRPr="00CE6696">
        <w:rPr>
          <w:szCs w:val="24"/>
        </w:rPr>
        <w:t>appropriate descriptor for higher education qualification as set out in the Office for Students condition B5 (</w:t>
      </w:r>
      <w:hyperlink r:id="rId12" w:history="1">
        <w:r w:rsidR="00CE6696" w:rsidRPr="00CE6696">
          <w:rPr>
            <w:rStyle w:val="Hyperlink"/>
            <w:szCs w:val="24"/>
          </w:rPr>
          <w:t>Sector-recognised standards</w:t>
        </w:r>
      </w:hyperlink>
      <w:r w:rsidR="00CE6696" w:rsidRPr="00CE6696">
        <w:rPr>
          <w:szCs w:val="24"/>
        </w:rPr>
        <w:t xml:space="preserve">) </w:t>
      </w:r>
      <w:r w:rsidRPr="0081558B">
        <w:rPr>
          <w:szCs w:val="24"/>
        </w:rPr>
        <w:t>and any Subject Benchmark Statement(s)?</w:t>
      </w:r>
    </w:p>
    <w:p w14:paraId="5FADAA38" w14:textId="77777777" w:rsidR="0081558B" w:rsidRPr="0081558B" w:rsidRDefault="0081558B" w:rsidP="0081558B">
      <w:pPr>
        <w:pStyle w:val="ListParagraph"/>
        <w:numPr>
          <w:ilvl w:val="0"/>
          <w:numId w:val="37"/>
        </w:numPr>
        <w:rPr>
          <w:szCs w:val="24"/>
        </w:rPr>
      </w:pPr>
      <w:r w:rsidRPr="0081558B">
        <w:rPr>
          <w:b/>
          <w:szCs w:val="24"/>
        </w:rPr>
        <w:t xml:space="preserve">Course coherence and relevance: </w:t>
      </w:r>
      <w:r w:rsidRPr="0081558B">
        <w:rPr>
          <w:szCs w:val="24"/>
        </w:rPr>
        <w:t>is the course coherent, of appropriate breadth and scope, and informed by recent developments in the discipline?</w:t>
      </w:r>
    </w:p>
    <w:p w14:paraId="24681D55" w14:textId="77777777" w:rsidR="0081558B" w:rsidRPr="0081558B" w:rsidRDefault="0081558B" w:rsidP="0081558B">
      <w:pPr>
        <w:pStyle w:val="ListParagraph"/>
        <w:numPr>
          <w:ilvl w:val="0"/>
          <w:numId w:val="37"/>
        </w:numPr>
        <w:rPr>
          <w:szCs w:val="24"/>
        </w:rPr>
      </w:pPr>
      <w:r w:rsidRPr="0081558B">
        <w:rPr>
          <w:b/>
          <w:szCs w:val="24"/>
        </w:rPr>
        <w:t xml:space="preserve">Assessment design: </w:t>
      </w:r>
      <w:r w:rsidRPr="0081558B">
        <w:rPr>
          <w:szCs w:val="24"/>
        </w:rPr>
        <w:t>does assessment promote effective student learning and enable students to demonstrate achievement of the intended learning outcomes? Is there an appropriate variety of assessment methods?</w:t>
      </w:r>
    </w:p>
    <w:p w14:paraId="493A15E7" w14:textId="77777777" w:rsidR="0081558B" w:rsidRPr="0081558B" w:rsidRDefault="0081558B" w:rsidP="0081558B">
      <w:pPr>
        <w:pStyle w:val="ListParagraph"/>
        <w:numPr>
          <w:ilvl w:val="0"/>
          <w:numId w:val="37"/>
        </w:numPr>
        <w:spacing w:after="0" w:line="240" w:lineRule="auto"/>
        <w:contextualSpacing w:val="0"/>
        <w:rPr>
          <w:szCs w:val="24"/>
        </w:rPr>
      </w:pPr>
      <w:r w:rsidRPr="0081558B">
        <w:rPr>
          <w:szCs w:val="24"/>
        </w:rPr>
        <w:t>External Examiners are also likely to wish to comment on the extent to which proposed changes to courses may help to address any particular issues they or their predecessors have raised in previous External Examiner reports.</w:t>
      </w:r>
    </w:p>
    <w:p w14:paraId="209F03D7" w14:textId="77777777" w:rsidR="00C92BFD" w:rsidRPr="00C92BFD" w:rsidRDefault="00C92BFD">
      <w:pPr>
        <w:rPr>
          <w:sz w:val="16"/>
          <w:szCs w:val="16"/>
        </w:rPr>
      </w:pPr>
    </w:p>
    <w:p w14:paraId="66720843" w14:textId="77777777" w:rsidR="00C92BFD" w:rsidRDefault="00C92BFD" w:rsidP="00C92BFD">
      <w:pPr>
        <w:pStyle w:val="Heading1"/>
        <w:spacing w:before="120" w:after="120"/>
      </w:pPr>
      <w:r w:rsidRPr="207F02C9">
        <w:t>Head of Department</w:t>
      </w:r>
    </w:p>
    <w:tbl>
      <w:tblPr>
        <w:tblStyle w:val="TableGrid"/>
        <w:tblW w:w="10485" w:type="dxa"/>
        <w:tblLook w:val="04A0" w:firstRow="1" w:lastRow="0" w:firstColumn="1" w:lastColumn="0" w:noHBand="0" w:noVBand="1"/>
      </w:tblPr>
      <w:tblGrid>
        <w:gridCol w:w="9498"/>
        <w:gridCol w:w="987"/>
      </w:tblGrid>
      <w:tr w:rsidR="00C92BFD" w:rsidRPr="007D3880" w14:paraId="51AC7A80" w14:textId="77777777" w:rsidTr="002D7D54">
        <w:trPr>
          <w:trHeight w:val="183"/>
        </w:trPr>
        <w:tc>
          <w:tcPr>
            <w:tcW w:w="9498" w:type="dxa"/>
            <w:shd w:val="clear" w:color="auto" w:fill="auto"/>
          </w:tcPr>
          <w:p w14:paraId="3FB3DCF7" w14:textId="77777777" w:rsidR="00C92BFD" w:rsidRPr="007D3880" w:rsidRDefault="00C92BFD" w:rsidP="002D7D54">
            <w:pPr>
              <w:spacing w:after="40"/>
              <w:rPr>
                <w:rFonts w:cstheme="minorHAnsi"/>
              </w:rPr>
            </w:pPr>
            <w:r w:rsidRPr="007D3880">
              <w:rPr>
                <w:rStyle w:val="Strong"/>
                <w:rFonts w:ascii="Arial" w:hAnsi="Arial" w:cs="Arial"/>
                <w:b w:val="0"/>
                <w:bCs w:val="0"/>
                <w:bdr w:val="none" w:sz="0" w:space="0" w:color="auto" w:frame="1"/>
                <w:shd w:val="clear" w:color="auto" w:fill="FFFFFF"/>
              </w:rPr>
              <w:t>The HoD has indicated their endorsement of the transformed course, including that sufficient consideration of key organisational and planning issues (e.g. course delivery, staff roles, teaching teams) has taken place.</w:t>
            </w:r>
          </w:p>
        </w:tc>
        <w:tc>
          <w:tcPr>
            <w:tcW w:w="987" w:type="dxa"/>
            <w:shd w:val="clear" w:color="auto" w:fill="auto"/>
          </w:tcPr>
          <w:p w14:paraId="7230B569" w14:textId="77777777" w:rsidR="00C92BFD" w:rsidRPr="007D3880" w:rsidRDefault="00C92BFD" w:rsidP="002D7D54">
            <w:pPr>
              <w:spacing w:after="40"/>
              <w:jc w:val="center"/>
              <w:rPr>
                <w:b/>
                <w:bCs/>
              </w:rPr>
            </w:pPr>
            <w:r w:rsidRPr="008048AA">
              <w:rPr>
                <w:rFonts w:ascii="Arial" w:hAnsi="Arial" w:cs="Arial"/>
                <w:sz w:val="20"/>
                <w:szCs w:val="20"/>
              </w:rPr>
              <w:t>Y/N</w:t>
            </w:r>
          </w:p>
        </w:tc>
      </w:tr>
      <w:tr w:rsidR="00C92BFD" w:rsidRPr="007D3880" w14:paraId="1DC6B887" w14:textId="77777777" w:rsidTr="002D7D54">
        <w:trPr>
          <w:trHeight w:val="183"/>
        </w:trPr>
        <w:tc>
          <w:tcPr>
            <w:tcW w:w="9498" w:type="dxa"/>
            <w:shd w:val="clear" w:color="auto" w:fill="auto"/>
          </w:tcPr>
          <w:p w14:paraId="60E455FE" w14:textId="77777777" w:rsidR="00C92BFD" w:rsidRPr="007D3880" w:rsidRDefault="00C92BFD" w:rsidP="002D7D54">
            <w:pPr>
              <w:spacing w:after="40"/>
            </w:pPr>
            <w:r w:rsidRPr="007D3880">
              <w:rPr>
                <w:rStyle w:val="Strong"/>
                <w:rFonts w:ascii="Arial" w:hAnsi="Arial" w:cs="Arial"/>
                <w:b w:val="0"/>
                <w:bCs w:val="0"/>
                <w:bdr w:val="none" w:sz="0" w:space="0" w:color="auto" w:frame="1"/>
                <w:shd w:val="clear" w:color="auto" w:fill="FFFFFF"/>
              </w:rPr>
              <w:t>The HoD has confirmed that the Course Description and any other course information to be used for marketing and recruitment activity is accurate.</w:t>
            </w:r>
          </w:p>
        </w:tc>
        <w:tc>
          <w:tcPr>
            <w:tcW w:w="987" w:type="dxa"/>
            <w:shd w:val="clear" w:color="auto" w:fill="auto"/>
          </w:tcPr>
          <w:p w14:paraId="32C3D4C8" w14:textId="77777777" w:rsidR="00C92BFD" w:rsidRPr="007D3880" w:rsidRDefault="00C92BFD" w:rsidP="002D7D54">
            <w:pPr>
              <w:spacing w:after="40"/>
              <w:jc w:val="center"/>
            </w:pPr>
            <w:r w:rsidRPr="008048AA">
              <w:rPr>
                <w:rFonts w:ascii="Arial" w:hAnsi="Arial" w:cs="Arial"/>
                <w:sz w:val="20"/>
                <w:szCs w:val="20"/>
              </w:rPr>
              <w:t>Y/N</w:t>
            </w:r>
          </w:p>
        </w:tc>
      </w:tr>
      <w:tr w:rsidR="00C92BFD" w:rsidRPr="007D3880" w14:paraId="0C08E1A8" w14:textId="77777777" w:rsidTr="002D7D54">
        <w:trPr>
          <w:trHeight w:val="183"/>
        </w:trPr>
        <w:tc>
          <w:tcPr>
            <w:tcW w:w="10485" w:type="dxa"/>
            <w:gridSpan w:val="2"/>
            <w:shd w:val="clear" w:color="auto" w:fill="auto"/>
          </w:tcPr>
          <w:p w14:paraId="6BA1CB89" w14:textId="77777777" w:rsidR="00C92BFD" w:rsidRDefault="00C92BFD" w:rsidP="002D7D54">
            <w:pPr>
              <w:spacing w:after="40"/>
              <w:rPr>
                <w:rStyle w:val="Strong"/>
                <w:rFonts w:ascii="Arial" w:hAnsi="Arial" w:cs="Arial"/>
                <w:b w:val="0"/>
                <w:bCs w:val="0"/>
                <w:bdr w:val="none" w:sz="0" w:space="0" w:color="auto" w:frame="1"/>
                <w:shd w:val="clear" w:color="auto" w:fill="FFFFFF"/>
              </w:rPr>
            </w:pPr>
            <w:r w:rsidRPr="008048AA">
              <w:rPr>
                <w:rStyle w:val="Strong"/>
                <w:rFonts w:ascii="Arial" w:hAnsi="Arial" w:cs="Arial"/>
                <w:b w:val="0"/>
                <w:bCs w:val="0"/>
                <w:bdr w:val="none" w:sz="0" w:space="0" w:color="auto" w:frame="1"/>
                <w:shd w:val="clear" w:color="auto" w:fill="FFFFFF"/>
              </w:rPr>
              <w:t>Confirm you have provided</w:t>
            </w:r>
            <w:r>
              <w:rPr>
                <w:rStyle w:val="Strong"/>
                <w:rFonts w:ascii="Arial" w:hAnsi="Arial" w:cs="Arial"/>
                <w:bdr w:val="none" w:sz="0" w:space="0" w:color="auto" w:frame="1"/>
                <w:shd w:val="clear" w:color="auto" w:fill="FFFFFF"/>
              </w:rPr>
              <w:t xml:space="preserve"> </w:t>
            </w:r>
            <w:r w:rsidRPr="007D3880">
              <w:rPr>
                <w:rStyle w:val="Strong"/>
                <w:rFonts w:ascii="Arial" w:hAnsi="Arial" w:cs="Arial"/>
                <w:b w:val="0"/>
                <w:bCs w:val="0"/>
                <w:bdr w:val="none" w:sz="0" w:space="0" w:color="auto" w:frame="1"/>
                <w:shd w:val="clear" w:color="auto" w:fill="FFFFFF"/>
              </w:rPr>
              <w:t xml:space="preserve">evidence of </w:t>
            </w:r>
            <w:r>
              <w:rPr>
                <w:rStyle w:val="Strong"/>
                <w:rFonts w:ascii="Arial" w:hAnsi="Arial" w:cs="Arial"/>
                <w:b w:val="0"/>
                <w:bCs w:val="0"/>
                <w:bdr w:val="none" w:sz="0" w:space="0" w:color="auto" w:frame="1"/>
                <w:shd w:val="clear" w:color="auto" w:fill="FFFFFF"/>
              </w:rPr>
              <w:t>HoD endorsement (for example, copy of email):</w:t>
            </w:r>
          </w:p>
          <w:p w14:paraId="390A4553" w14:textId="77777777" w:rsidR="00C92BFD" w:rsidRDefault="00C92BFD" w:rsidP="002D7D54">
            <w:pPr>
              <w:spacing w:after="40"/>
              <w:rPr>
                <w:rStyle w:val="Strong"/>
                <w:rFonts w:ascii="Arial" w:hAnsi="Arial" w:cs="Arial"/>
                <w:b w:val="0"/>
                <w:bCs w:val="0"/>
                <w:i/>
                <w:iCs/>
                <w:bdr w:val="none" w:sz="0" w:space="0" w:color="auto" w:frame="1"/>
                <w:shd w:val="clear" w:color="auto" w:fill="FFFFFF"/>
              </w:rPr>
            </w:pPr>
            <w:r>
              <w:rPr>
                <w:rStyle w:val="Strong"/>
                <w:rFonts w:ascii="Arial" w:hAnsi="Arial" w:cs="Arial"/>
                <w:b w:val="0"/>
                <w:bCs w:val="0"/>
                <w:i/>
                <w:iCs/>
                <w:bdr w:val="none" w:sz="0" w:space="0" w:color="auto" w:frame="1"/>
                <w:shd w:val="clear" w:color="auto" w:fill="FFFFFF"/>
              </w:rPr>
              <w:t>(List supporting document(s) provided)</w:t>
            </w:r>
          </w:p>
          <w:p w14:paraId="5A12530C" w14:textId="77777777" w:rsidR="00C92BFD" w:rsidRPr="007D3880" w:rsidRDefault="00C92BFD" w:rsidP="002D7D54">
            <w:pPr>
              <w:spacing w:after="40"/>
            </w:pPr>
          </w:p>
        </w:tc>
      </w:tr>
    </w:tbl>
    <w:p w14:paraId="4BC5ABE5" w14:textId="77777777" w:rsidR="00C92BFD" w:rsidRDefault="00C92BFD" w:rsidP="00C92BFD">
      <w:pPr>
        <w:pStyle w:val="Heading1"/>
        <w:spacing w:before="120" w:after="120"/>
      </w:pPr>
      <w:r>
        <w:t>DLTQC</w:t>
      </w:r>
    </w:p>
    <w:tbl>
      <w:tblPr>
        <w:tblStyle w:val="TableGrid"/>
        <w:tblW w:w="10485" w:type="dxa"/>
        <w:tblLook w:val="04A0" w:firstRow="1" w:lastRow="0" w:firstColumn="1" w:lastColumn="0" w:noHBand="0" w:noVBand="1"/>
      </w:tblPr>
      <w:tblGrid>
        <w:gridCol w:w="9498"/>
        <w:gridCol w:w="987"/>
      </w:tblGrid>
      <w:tr w:rsidR="00C92BFD" w:rsidRPr="007D3880" w14:paraId="17790626" w14:textId="77777777" w:rsidTr="002D7D54">
        <w:trPr>
          <w:trHeight w:val="183"/>
        </w:trPr>
        <w:tc>
          <w:tcPr>
            <w:tcW w:w="9498" w:type="dxa"/>
            <w:shd w:val="clear" w:color="auto" w:fill="auto"/>
          </w:tcPr>
          <w:p w14:paraId="79603D11" w14:textId="77777777" w:rsidR="00C92BFD" w:rsidRPr="007D3880" w:rsidRDefault="00C92BFD" w:rsidP="002D7D54">
            <w:pPr>
              <w:spacing w:after="40"/>
              <w:rPr>
                <w:rStyle w:val="Strong"/>
                <w:rFonts w:ascii="Arial" w:hAnsi="Arial" w:cs="Arial"/>
                <w:b w:val="0"/>
                <w:bCs w:val="0"/>
              </w:rPr>
            </w:pPr>
            <w:r w:rsidRPr="007D3880">
              <w:rPr>
                <w:rStyle w:val="Strong"/>
                <w:rFonts w:ascii="Arial" w:hAnsi="Arial" w:cs="Arial"/>
                <w:b w:val="0"/>
                <w:bCs w:val="0"/>
                <w:bdr w:val="none" w:sz="0" w:space="0" w:color="auto" w:frame="1"/>
                <w:shd w:val="clear" w:color="auto" w:fill="FFFFFF"/>
              </w:rPr>
              <w:t>DLTQC supports the proposed course.</w:t>
            </w:r>
          </w:p>
        </w:tc>
        <w:tc>
          <w:tcPr>
            <w:tcW w:w="987" w:type="dxa"/>
            <w:shd w:val="clear" w:color="auto" w:fill="auto"/>
          </w:tcPr>
          <w:p w14:paraId="7C139CF3" w14:textId="77777777" w:rsidR="00C92BFD" w:rsidRPr="007D3880" w:rsidRDefault="00C92BFD" w:rsidP="002D7D54">
            <w:pPr>
              <w:spacing w:after="40"/>
              <w:jc w:val="center"/>
            </w:pPr>
            <w:r w:rsidRPr="008048AA">
              <w:rPr>
                <w:rFonts w:ascii="Arial" w:hAnsi="Arial" w:cs="Arial"/>
                <w:sz w:val="20"/>
                <w:szCs w:val="20"/>
              </w:rPr>
              <w:t>Y/N</w:t>
            </w:r>
          </w:p>
        </w:tc>
      </w:tr>
      <w:tr w:rsidR="00C92BFD" w:rsidRPr="007D3880" w14:paraId="6E51B627" w14:textId="77777777" w:rsidTr="002D7D54">
        <w:trPr>
          <w:trHeight w:val="183"/>
        </w:trPr>
        <w:tc>
          <w:tcPr>
            <w:tcW w:w="10485" w:type="dxa"/>
            <w:gridSpan w:val="2"/>
            <w:shd w:val="clear" w:color="auto" w:fill="auto"/>
          </w:tcPr>
          <w:p w14:paraId="18ED9AA0" w14:textId="77777777" w:rsidR="00C92BFD" w:rsidRPr="00392469" w:rsidRDefault="00C92BFD" w:rsidP="002D7D54">
            <w:pPr>
              <w:spacing w:after="40"/>
              <w:rPr>
                <w:rFonts w:ascii="Arial" w:hAnsi="Arial" w:cs="Arial"/>
                <w:sz w:val="20"/>
                <w:szCs w:val="20"/>
              </w:rPr>
            </w:pPr>
            <w:r w:rsidRPr="00392469">
              <w:rPr>
                <w:rStyle w:val="Strong"/>
                <w:rFonts w:ascii="Arial" w:hAnsi="Arial" w:cs="Arial"/>
                <w:b w:val="0"/>
                <w:bCs w:val="0"/>
                <w:bdr w:val="none" w:sz="0" w:space="0" w:color="auto" w:frame="1"/>
                <w:shd w:val="clear" w:color="auto" w:fill="FFFFFF"/>
              </w:rPr>
              <w:t>Confirm minutes of relevant meeting have been provided:</w:t>
            </w:r>
          </w:p>
        </w:tc>
      </w:tr>
    </w:tbl>
    <w:p w14:paraId="4FC5E1B0" w14:textId="77777777" w:rsidR="00C92BFD" w:rsidRDefault="00C92BFD" w:rsidP="00C92BFD">
      <w:pPr>
        <w:pStyle w:val="Heading1"/>
        <w:spacing w:before="120" w:after="120"/>
      </w:pPr>
      <w:r w:rsidRPr="207F02C9">
        <w:t>F/SLTQC</w:t>
      </w:r>
    </w:p>
    <w:p w14:paraId="75700FF3" w14:textId="77777777" w:rsidR="00C92BFD" w:rsidRPr="00942321" w:rsidRDefault="00C92BFD" w:rsidP="00C92BFD">
      <w:pPr>
        <w:rPr>
          <w:rFonts w:ascii="Arial" w:hAnsi="Arial" w:cs="Arial"/>
          <w:b/>
          <w:bCs/>
          <w:i/>
          <w:iCs/>
          <w:bdr w:val="none" w:sz="0" w:space="0" w:color="auto" w:frame="1"/>
          <w:shd w:val="clear" w:color="auto" w:fill="FFFFFF"/>
        </w:rPr>
      </w:pPr>
      <w:r>
        <w:rPr>
          <w:rStyle w:val="Strong"/>
          <w:rFonts w:ascii="Arial" w:hAnsi="Arial" w:cs="Arial"/>
          <w:i/>
          <w:iCs/>
          <w:bdr w:val="none" w:sz="0" w:space="0" w:color="auto" w:frame="1"/>
          <w:shd w:val="clear" w:color="auto" w:fill="FFFFFF"/>
        </w:rPr>
        <w:t>This section will be completed after the F/SLTQC meeting.</w:t>
      </w:r>
    </w:p>
    <w:tbl>
      <w:tblPr>
        <w:tblStyle w:val="TableGrid"/>
        <w:tblW w:w="10485" w:type="dxa"/>
        <w:tblLook w:val="04A0" w:firstRow="1" w:lastRow="0" w:firstColumn="1" w:lastColumn="0" w:noHBand="0" w:noVBand="1"/>
      </w:tblPr>
      <w:tblGrid>
        <w:gridCol w:w="9498"/>
        <w:gridCol w:w="987"/>
      </w:tblGrid>
      <w:tr w:rsidR="00C92BFD" w:rsidRPr="007D3880" w14:paraId="285C895C" w14:textId="77777777" w:rsidTr="002D7D54">
        <w:trPr>
          <w:trHeight w:val="183"/>
        </w:trPr>
        <w:tc>
          <w:tcPr>
            <w:tcW w:w="9498" w:type="dxa"/>
            <w:shd w:val="clear" w:color="auto" w:fill="auto"/>
          </w:tcPr>
          <w:p w14:paraId="6720D682" w14:textId="77777777" w:rsidR="00C92BFD" w:rsidRPr="00942321" w:rsidRDefault="00C92BFD" w:rsidP="002D7D54">
            <w:pPr>
              <w:spacing w:after="40"/>
              <w:rPr>
                <w:rFonts w:cstheme="minorHAnsi"/>
              </w:rPr>
            </w:pPr>
            <w:r w:rsidRPr="00942321">
              <w:rPr>
                <w:rStyle w:val="Strong"/>
                <w:rFonts w:ascii="Arial" w:hAnsi="Arial" w:cs="Arial"/>
                <w:b w:val="0"/>
                <w:bCs w:val="0"/>
                <w:bdr w:val="none" w:sz="0" w:space="0" w:color="auto" w:frame="1"/>
                <w:shd w:val="clear" w:color="auto" w:fill="FFFFFF"/>
              </w:rPr>
              <w:t>F/SLTQC supports the proposed course.</w:t>
            </w:r>
          </w:p>
        </w:tc>
        <w:tc>
          <w:tcPr>
            <w:tcW w:w="987" w:type="dxa"/>
            <w:shd w:val="clear" w:color="auto" w:fill="auto"/>
          </w:tcPr>
          <w:p w14:paraId="71D23588" w14:textId="77777777" w:rsidR="00C92BFD" w:rsidRPr="007D3880" w:rsidRDefault="00C92BFD" w:rsidP="002D7D54">
            <w:pPr>
              <w:spacing w:after="40"/>
              <w:jc w:val="center"/>
            </w:pPr>
            <w:r w:rsidRPr="008048AA">
              <w:rPr>
                <w:rFonts w:ascii="Arial" w:hAnsi="Arial" w:cs="Arial"/>
                <w:sz w:val="20"/>
                <w:szCs w:val="20"/>
              </w:rPr>
              <w:t>Y/N</w:t>
            </w:r>
          </w:p>
        </w:tc>
      </w:tr>
      <w:tr w:rsidR="00C92BFD" w:rsidRPr="007D3880" w14:paraId="5AB18819" w14:textId="77777777" w:rsidTr="002D7D54">
        <w:trPr>
          <w:trHeight w:val="183"/>
        </w:trPr>
        <w:tc>
          <w:tcPr>
            <w:tcW w:w="9498" w:type="dxa"/>
            <w:shd w:val="clear" w:color="auto" w:fill="auto"/>
          </w:tcPr>
          <w:p w14:paraId="010E5815" w14:textId="77777777" w:rsidR="00C92BFD" w:rsidRPr="00942321" w:rsidRDefault="00C92BFD" w:rsidP="002D7D54">
            <w:pPr>
              <w:spacing w:after="40"/>
              <w:rPr>
                <w:rFonts w:cstheme="minorHAnsi"/>
              </w:rPr>
            </w:pPr>
            <w:r w:rsidRPr="00942321">
              <w:rPr>
                <w:rStyle w:val="Strong"/>
                <w:rFonts w:ascii="Arial" w:hAnsi="Arial" w:cs="Arial"/>
                <w:b w:val="0"/>
                <w:bCs w:val="0"/>
                <w:bdr w:val="none" w:sz="0" w:space="0" w:color="auto" w:frame="1"/>
                <w:shd w:val="clear" w:color="auto" w:fill="FFFFFF"/>
              </w:rPr>
              <w:t>Have all issues arising from F/SLTQC been appropriately resolved?</w:t>
            </w:r>
          </w:p>
        </w:tc>
        <w:tc>
          <w:tcPr>
            <w:tcW w:w="987" w:type="dxa"/>
            <w:shd w:val="clear" w:color="auto" w:fill="auto"/>
          </w:tcPr>
          <w:p w14:paraId="1E55BFF3" w14:textId="77777777" w:rsidR="00C92BFD" w:rsidRPr="007D3880" w:rsidRDefault="00C92BFD" w:rsidP="002D7D54">
            <w:pPr>
              <w:spacing w:after="40"/>
              <w:jc w:val="center"/>
            </w:pPr>
            <w:r w:rsidRPr="008048AA">
              <w:rPr>
                <w:rFonts w:ascii="Arial" w:hAnsi="Arial" w:cs="Arial"/>
                <w:sz w:val="20"/>
                <w:szCs w:val="20"/>
              </w:rPr>
              <w:t>Y/N</w:t>
            </w:r>
          </w:p>
        </w:tc>
      </w:tr>
      <w:tr w:rsidR="00C92BFD" w:rsidRPr="007D3880" w14:paraId="335D679B" w14:textId="77777777" w:rsidTr="002D7D54">
        <w:trPr>
          <w:trHeight w:val="183"/>
        </w:trPr>
        <w:tc>
          <w:tcPr>
            <w:tcW w:w="10485" w:type="dxa"/>
            <w:gridSpan w:val="2"/>
            <w:shd w:val="clear" w:color="auto" w:fill="auto"/>
          </w:tcPr>
          <w:p w14:paraId="67BEFC9C" w14:textId="77777777" w:rsidR="00C92BFD" w:rsidRPr="008E73E6" w:rsidRDefault="00C92BFD" w:rsidP="002D7D54">
            <w:pPr>
              <w:spacing w:after="40"/>
              <w:rPr>
                <w:rStyle w:val="Strong"/>
                <w:rFonts w:ascii="Arial" w:hAnsi="Arial" w:cs="Arial"/>
                <w:b w:val="0"/>
                <w:bCs w:val="0"/>
              </w:rPr>
            </w:pPr>
            <w:r w:rsidRPr="008E73E6">
              <w:rPr>
                <w:rStyle w:val="Strong"/>
                <w:rFonts w:ascii="Arial" w:hAnsi="Arial" w:cs="Arial"/>
                <w:b w:val="0"/>
                <w:bCs w:val="0"/>
                <w:bdr w:val="none" w:sz="0" w:space="0" w:color="auto" w:frame="1"/>
                <w:shd w:val="clear" w:color="auto" w:fill="FFFFFF"/>
              </w:rPr>
              <w:t xml:space="preserve">Details of any outstanding items that require resolution: </w:t>
            </w:r>
          </w:p>
          <w:p w14:paraId="24EDE6CF" w14:textId="77777777" w:rsidR="00C92BFD" w:rsidRPr="008E73E6" w:rsidRDefault="00C92BFD" w:rsidP="002D7D54">
            <w:pPr>
              <w:spacing w:after="40"/>
              <w:rPr>
                <w:rStyle w:val="Strong"/>
                <w:rFonts w:ascii="Arial" w:hAnsi="Arial" w:cs="Arial"/>
                <w:bdr w:val="none" w:sz="0" w:space="0" w:color="auto" w:frame="1"/>
                <w:shd w:val="clear" w:color="auto" w:fill="FFFFFF"/>
              </w:rPr>
            </w:pPr>
          </w:p>
          <w:p w14:paraId="55BC4985" w14:textId="77777777" w:rsidR="00C92BFD" w:rsidRPr="008E73E6" w:rsidRDefault="00C92BFD" w:rsidP="002D7D54">
            <w:pPr>
              <w:spacing w:after="40"/>
              <w:rPr>
                <w:rFonts w:ascii="Arial" w:hAnsi="Arial" w:cs="Arial"/>
              </w:rPr>
            </w:pPr>
          </w:p>
        </w:tc>
      </w:tr>
    </w:tbl>
    <w:p w14:paraId="36545DAF" w14:textId="77777777" w:rsidR="00C92BFD" w:rsidRDefault="00C92BFD" w:rsidP="00C92BFD">
      <w:pPr>
        <w:spacing w:after="0"/>
        <w:rPr>
          <w:rFonts w:ascii="Arial" w:hAnsi="Arial" w:cs="Arial"/>
          <w:color w:val="000000"/>
          <w:sz w:val="20"/>
          <w:szCs w:val="20"/>
          <w:shd w:val="clear" w:color="auto" w:fill="FFFFFF"/>
        </w:rPr>
      </w:pPr>
    </w:p>
    <w:p w14:paraId="73FCACAE" w14:textId="77E678B3" w:rsidR="00C92BFD" w:rsidRDefault="00C92BFD" w:rsidP="00C92BFD">
      <w:pPr>
        <w:rPr>
          <w:rFonts w:ascii="Arial" w:hAnsi="Arial" w:cs="Arial"/>
          <w:color w:val="000000"/>
          <w:sz w:val="20"/>
          <w:szCs w:val="20"/>
          <w:shd w:val="clear" w:color="auto" w:fill="FFFFFF"/>
        </w:rPr>
      </w:pPr>
      <w:r w:rsidRPr="001E3AA3">
        <w:rPr>
          <w:rFonts w:ascii="Arial" w:hAnsi="Arial" w:cs="Arial"/>
          <w:color w:val="000000"/>
          <w:sz w:val="20"/>
          <w:szCs w:val="20"/>
          <w:shd w:val="clear" w:color="auto" w:fill="FFFFFF"/>
        </w:rPr>
        <w:t>Note: The Faculty/School Assistant Registrar will confirm when material information about the course (Course Description) has been approved by the F/SLTQC, that no further changes are required, and the course is ready for Marketing. No further changes can be made once this has been confirmed.</w:t>
      </w:r>
    </w:p>
    <w:p w14:paraId="5FB16ED3" w14:textId="605836EF" w:rsidR="00A36D6B" w:rsidRDefault="00A36D6B">
      <w:pPr>
        <w:rPr>
          <w:rFonts w:ascii="Arial" w:hAnsi="Arial" w:cs="Arial"/>
          <w:color w:val="000000"/>
          <w:sz w:val="20"/>
          <w:szCs w:val="20"/>
          <w:shd w:val="clear" w:color="auto" w:fill="FFFFFF"/>
        </w:rPr>
      </w:pPr>
      <w:r>
        <w:rPr>
          <w:rFonts w:ascii="Arial" w:hAnsi="Arial" w:cs="Arial"/>
          <w:color w:val="000000"/>
          <w:sz w:val="20"/>
          <w:szCs w:val="20"/>
          <w:shd w:val="clear" w:color="auto" w:fill="FFFFFF"/>
        </w:rPr>
        <w:br w:type="page"/>
      </w:r>
    </w:p>
    <w:p w14:paraId="33405A6C" w14:textId="77777777" w:rsidR="00446ED0" w:rsidRPr="00A36D6B" w:rsidRDefault="00446ED0" w:rsidP="00A36D6B">
      <w:pPr>
        <w:spacing w:after="0" w:line="240" w:lineRule="auto"/>
        <w:rPr>
          <w:rFonts w:ascii="Arial" w:hAnsi="Arial" w:cs="Arial"/>
          <w:color w:val="000000"/>
          <w:sz w:val="8"/>
          <w:szCs w:val="8"/>
          <w:shd w:val="clear" w:color="auto" w:fill="FFFFFF"/>
        </w:rPr>
      </w:pPr>
    </w:p>
    <w:p w14:paraId="304B235A" w14:textId="12E93858" w:rsidR="00446ED0" w:rsidRDefault="00446ED0" w:rsidP="00446ED0">
      <w:pPr>
        <w:rPr>
          <w:rFonts w:ascii="Arial" w:hAnsi="Arial" w:cs="Arial"/>
          <w:b/>
          <w:bCs/>
          <w:color w:val="5B9BD5" w:themeColor="accent1"/>
          <w:sz w:val="32"/>
          <w:szCs w:val="32"/>
        </w:rPr>
      </w:pPr>
      <w:r>
        <w:rPr>
          <w:rFonts w:ascii="Arial" w:hAnsi="Arial" w:cs="Arial"/>
          <w:b/>
          <w:bCs/>
          <w:color w:val="5B9BD5" w:themeColor="accent1"/>
          <w:sz w:val="32"/>
          <w:szCs w:val="32"/>
        </w:rPr>
        <w:t>Rationale for Course Design</w:t>
      </w:r>
    </w:p>
    <w:tbl>
      <w:tblPr>
        <w:tblStyle w:val="TableGrid"/>
        <w:tblW w:w="0" w:type="auto"/>
        <w:tblLook w:val="04A0" w:firstRow="1" w:lastRow="0" w:firstColumn="1" w:lastColumn="0" w:noHBand="0" w:noVBand="1"/>
      </w:tblPr>
      <w:tblGrid>
        <w:gridCol w:w="2405"/>
        <w:gridCol w:w="7371"/>
      </w:tblGrid>
      <w:tr w:rsidR="00446ED0" w:rsidRPr="00477B7B" w14:paraId="3D5B13F3" w14:textId="77777777" w:rsidTr="00A36D6B">
        <w:tc>
          <w:tcPr>
            <w:tcW w:w="9776" w:type="dxa"/>
            <w:gridSpan w:val="2"/>
            <w:shd w:val="clear" w:color="auto" w:fill="auto"/>
          </w:tcPr>
          <w:p w14:paraId="55446ECA" w14:textId="77777777" w:rsidR="00446ED0" w:rsidRPr="00477B7B" w:rsidRDefault="00446ED0" w:rsidP="005F2897">
            <w:pPr>
              <w:spacing w:after="120"/>
              <w:rPr>
                <w:rFonts w:ascii="Arial" w:hAnsi="Arial" w:cs="Arial"/>
                <w:b/>
                <w:bCs/>
              </w:rPr>
            </w:pPr>
            <w:r w:rsidRPr="00477B7B">
              <w:rPr>
                <w:rFonts w:ascii="Arial" w:hAnsi="Arial" w:cs="Arial"/>
                <w:b/>
                <w:bCs/>
              </w:rPr>
              <w:t xml:space="preserve">Please give an </w:t>
            </w:r>
            <w:r w:rsidRPr="00477B7B">
              <w:rPr>
                <w:rFonts w:ascii="Arial" w:hAnsi="Arial" w:cs="Arial"/>
                <w:b/>
                <w:bCs/>
                <w:u w:val="single"/>
              </w:rPr>
              <w:t>overview</w:t>
            </w:r>
            <w:r w:rsidRPr="00477B7B">
              <w:rPr>
                <w:rFonts w:ascii="Arial" w:hAnsi="Arial" w:cs="Arial"/>
                <w:b/>
                <w:bCs/>
              </w:rPr>
              <w:t xml:space="preserve"> of:</w:t>
            </w:r>
          </w:p>
        </w:tc>
      </w:tr>
      <w:tr w:rsidR="00446ED0" w14:paraId="082C43F7" w14:textId="77777777" w:rsidTr="00A36D6B">
        <w:trPr>
          <w:trHeight w:val="1107"/>
        </w:trPr>
        <w:tc>
          <w:tcPr>
            <w:tcW w:w="2405" w:type="dxa"/>
            <w:shd w:val="clear" w:color="auto" w:fill="auto"/>
          </w:tcPr>
          <w:p w14:paraId="6A191F93" w14:textId="77777777" w:rsidR="00446ED0" w:rsidRDefault="00446ED0" w:rsidP="00446ED0">
            <w:pPr>
              <w:pStyle w:val="ListParagraph"/>
              <w:numPr>
                <w:ilvl w:val="0"/>
                <w:numId w:val="39"/>
              </w:numPr>
              <w:spacing w:after="120"/>
              <w:ind w:left="306" w:hanging="284"/>
              <w:contextualSpacing w:val="0"/>
              <w:rPr>
                <w:rFonts w:ascii="Arial" w:hAnsi="Arial" w:cs="Arial"/>
              </w:rPr>
            </w:pPr>
            <w:r>
              <w:rPr>
                <w:rFonts w:ascii="Arial" w:hAnsi="Arial" w:cs="Arial"/>
              </w:rPr>
              <w:t xml:space="preserve">your </w:t>
            </w:r>
            <w:r w:rsidRPr="00FD6319">
              <w:rPr>
                <w:rFonts w:ascii="Arial" w:hAnsi="Arial" w:cs="Arial"/>
                <w:b/>
                <w:bCs/>
              </w:rPr>
              <w:t>course-wide approach</w:t>
            </w:r>
            <w:r>
              <w:rPr>
                <w:rFonts w:ascii="Arial" w:hAnsi="Arial" w:cs="Arial"/>
              </w:rPr>
              <w:t xml:space="preserve"> to design</w:t>
            </w:r>
          </w:p>
          <w:p w14:paraId="60DD437C" w14:textId="77777777" w:rsidR="00446ED0" w:rsidRPr="00A36D6B" w:rsidRDefault="00446ED0" w:rsidP="005F2897">
            <w:pPr>
              <w:spacing w:after="120"/>
              <w:ind w:left="306" w:hanging="284"/>
              <w:rPr>
                <w:rFonts w:ascii="Arial" w:hAnsi="Arial" w:cs="Arial"/>
                <w:b/>
                <w:bCs/>
                <w:sz w:val="16"/>
                <w:szCs w:val="16"/>
              </w:rPr>
            </w:pPr>
          </w:p>
        </w:tc>
        <w:tc>
          <w:tcPr>
            <w:tcW w:w="7371" w:type="dxa"/>
            <w:shd w:val="clear" w:color="auto" w:fill="auto"/>
          </w:tcPr>
          <w:p w14:paraId="5F8853C8" w14:textId="77777777" w:rsidR="00446ED0" w:rsidRDefault="00446ED0" w:rsidP="005F2897">
            <w:pPr>
              <w:spacing w:after="120"/>
              <w:rPr>
                <w:rFonts w:ascii="Arial" w:hAnsi="Arial" w:cs="Arial"/>
                <w:b/>
                <w:bCs/>
              </w:rPr>
            </w:pPr>
          </w:p>
          <w:p w14:paraId="6B9732DF" w14:textId="77777777" w:rsidR="00446ED0" w:rsidRDefault="00446ED0" w:rsidP="005F2897">
            <w:pPr>
              <w:spacing w:after="120"/>
              <w:rPr>
                <w:rFonts w:ascii="Arial" w:hAnsi="Arial" w:cs="Arial"/>
                <w:b/>
                <w:bCs/>
              </w:rPr>
            </w:pPr>
          </w:p>
          <w:p w14:paraId="2372DA45" w14:textId="22878CF9" w:rsidR="00446ED0" w:rsidRDefault="00446ED0" w:rsidP="005F2897">
            <w:pPr>
              <w:spacing w:after="120"/>
              <w:rPr>
                <w:rFonts w:ascii="Arial" w:hAnsi="Arial" w:cs="Arial"/>
                <w:b/>
                <w:bCs/>
              </w:rPr>
            </w:pPr>
          </w:p>
        </w:tc>
      </w:tr>
      <w:tr w:rsidR="00446ED0" w14:paraId="38D2D532" w14:textId="77777777" w:rsidTr="00A36D6B">
        <w:tc>
          <w:tcPr>
            <w:tcW w:w="2405" w:type="dxa"/>
            <w:shd w:val="clear" w:color="auto" w:fill="auto"/>
          </w:tcPr>
          <w:p w14:paraId="28D99B01" w14:textId="7EE72E42" w:rsidR="00446ED0" w:rsidRPr="00A36D6B" w:rsidRDefault="00446ED0" w:rsidP="005F2897">
            <w:pPr>
              <w:pStyle w:val="ListParagraph"/>
              <w:numPr>
                <w:ilvl w:val="0"/>
                <w:numId w:val="39"/>
              </w:numPr>
              <w:spacing w:after="120"/>
              <w:ind w:left="306" w:hanging="284"/>
              <w:contextualSpacing w:val="0"/>
              <w:rPr>
                <w:rFonts w:ascii="Arial" w:hAnsi="Arial" w:cs="Arial"/>
              </w:rPr>
            </w:pPr>
            <w:r>
              <w:rPr>
                <w:rFonts w:ascii="Arial" w:hAnsi="Arial" w:cs="Arial"/>
              </w:rPr>
              <w:t xml:space="preserve">how you have taken forward your </w:t>
            </w:r>
            <w:r w:rsidRPr="00FD6319">
              <w:rPr>
                <w:rFonts w:ascii="Arial" w:hAnsi="Arial" w:cs="Arial"/>
                <w:b/>
                <w:bCs/>
              </w:rPr>
              <w:t>Phase 1 course vision</w:t>
            </w:r>
            <w:r>
              <w:rPr>
                <w:rFonts w:ascii="Arial" w:hAnsi="Arial" w:cs="Arial"/>
              </w:rPr>
              <w:t xml:space="preserve"> at Phase 2</w:t>
            </w:r>
            <w:r w:rsidR="00FE711D">
              <w:rPr>
                <w:rFonts w:ascii="Arial" w:hAnsi="Arial" w:cs="Arial"/>
              </w:rPr>
              <w:t xml:space="preserve"> and 3</w:t>
            </w:r>
            <w:r w:rsidR="000147A1">
              <w:rPr>
                <w:rFonts w:ascii="Arial" w:hAnsi="Arial" w:cs="Arial"/>
              </w:rPr>
              <w:t xml:space="preserve">, including </w:t>
            </w:r>
            <w:r w:rsidR="004D5C2C">
              <w:rPr>
                <w:rFonts w:ascii="Arial" w:hAnsi="Arial" w:cs="Arial"/>
              </w:rPr>
              <w:t>three</w:t>
            </w:r>
            <w:r w:rsidR="000147A1">
              <w:rPr>
                <w:rFonts w:ascii="Arial" w:hAnsi="Arial" w:cs="Arial"/>
              </w:rPr>
              <w:t xml:space="preserve"> </w:t>
            </w:r>
            <w:r w:rsidR="004D5C2C">
              <w:rPr>
                <w:rFonts w:ascii="Arial" w:hAnsi="Arial" w:cs="Arial"/>
              </w:rPr>
              <w:t xml:space="preserve">brief </w:t>
            </w:r>
            <w:r w:rsidR="000147A1" w:rsidRPr="004D5C2C">
              <w:rPr>
                <w:rFonts w:ascii="Arial" w:hAnsi="Arial" w:cs="Arial"/>
                <w:b/>
                <w:bCs/>
              </w:rPr>
              <w:t>course highlight</w:t>
            </w:r>
            <w:r w:rsidR="004D5C2C" w:rsidRPr="004D5C2C">
              <w:rPr>
                <w:rFonts w:ascii="Arial" w:hAnsi="Arial" w:cs="Arial"/>
                <w:b/>
                <w:bCs/>
              </w:rPr>
              <w:t xml:space="preserve"> statement</w:t>
            </w:r>
            <w:r w:rsidR="000147A1" w:rsidRPr="004D5C2C">
              <w:rPr>
                <w:rFonts w:ascii="Arial" w:hAnsi="Arial" w:cs="Arial"/>
                <w:b/>
                <w:bCs/>
              </w:rPr>
              <w:t>s</w:t>
            </w:r>
            <w:r w:rsidR="000147A1">
              <w:rPr>
                <w:rFonts w:ascii="Arial" w:hAnsi="Arial" w:cs="Arial"/>
              </w:rPr>
              <w:t xml:space="preserve"> (key learning and teaching features that have enabled you to realise the Phase 1 course vision</w:t>
            </w:r>
            <w:r w:rsidR="00576BCA">
              <w:rPr>
                <w:rFonts w:ascii="Arial" w:hAnsi="Arial" w:cs="Arial"/>
              </w:rPr>
              <w:t xml:space="preserve"> – max. 250 characters for each highlight statement</w:t>
            </w:r>
            <w:r w:rsidR="004D5C2C">
              <w:rPr>
                <w:rFonts w:ascii="Arial" w:hAnsi="Arial" w:cs="Arial"/>
              </w:rPr>
              <w:t>)</w:t>
            </w:r>
          </w:p>
        </w:tc>
        <w:tc>
          <w:tcPr>
            <w:tcW w:w="7371" w:type="dxa"/>
            <w:shd w:val="clear" w:color="auto" w:fill="auto"/>
          </w:tcPr>
          <w:p w14:paraId="03371144" w14:textId="77777777" w:rsidR="00446ED0" w:rsidRDefault="00446ED0" w:rsidP="005F2897">
            <w:pPr>
              <w:spacing w:after="120"/>
              <w:rPr>
                <w:rFonts w:ascii="Arial" w:hAnsi="Arial" w:cs="Arial"/>
                <w:b/>
                <w:bCs/>
              </w:rPr>
            </w:pPr>
          </w:p>
          <w:p w14:paraId="33879496" w14:textId="77777777" w:rsidR="00446ED0" w:rsidRDefault="00446ED0" w:rsidP="005F2897">
            <w:pPr>
              <w:spacing w:after="120"/>
              <w:rPr>
                <w:rFonts w:ascii="Arial" w:hAnsi="Arial" w:cs="Arial"/>
                <w:b/>
                <w:bCs/>
              </w:rPr>
            </w:pPr>
          </w:p>
          <w:p w14:paraId="2E664ED4" w14:textId="77777777" w:rsidR="00446ED0" w:rsidRDefault="00446ED0" w:rsidP="005F2897">
            <w:pPr>
              <w:spacing w:after="120"/>
              <w:rPr>
                <w:rFonts w:ascii="Arial" w:hAnsi="Arial" w:cs="Arial"/>
                <w:b/>
                <w:bCs/>
              </w:rPr>
            </w:pPr>
          </w:p>
          <w:p w14:paraId="3F1C3966" w14:textId="25EAEFC3" w:rsidR="00446ED0" w:rsidRDefault="00446ED0" w:rsidP="005F2897">
            <w:pPr>
              <w:spacing w:after="120"/>
              <w:rPr>
                <w:rFonts w:ascii="Arial" w:hAnsi="Arial" w:cs="Arial"/>
                <w:b/>
                <w:bCs/>
              </w:rPr>
            </w:pPr>
          </w:p>
        </w:tc>
      </w:tr>
      <w:tr w:rsidR="00446ED0" w14:paraId="51D56A5F" w14:textId="77777777" w:rsidTr="00A36D6B">
        <w:tc>
          <w:tcPr>
            <w:tcW w:w="2405" w:type="dxa"/>
            <w:shd w:val="clear" w:color="auto" w:fill="auto"/>
          </w:tcPr>
          <w:p w14:paraId="27B83C9D" w14:textId="1CA596CC" w:rsidR="00446ED0" w:rsidRPr="00A36D6B" w:rsidRDefault="00446ED0" w:rsidP="00A36D6B">
            <w:pPr>
              <w:pStyle w:val="ListParagraph"/>
              <w:numPr>
                <w:ilvl w:val="0"/>
                <w:numId w:val="39"/>
              </w:numPr>
              <w:spacing w:after="120"/>
              <w:ind w:left="306" w:hanging="284"/>
              <w:contextualSpacing w:val="0"/>
              <w:rPr>
                <w:rFonts w:ascii="Arial" w:hAnsi="Arial" w:cs="Arial"/>
              </w:rPr>
            </w:pPr>
            <w:r>
              <w:rPr>
                <w:rFonts w:ascii="Arial" w:hAnsi="Arial" w:cs="Arial"/>
              </w:rPr>
              <w:t xml:space="preserve">how your design choices enable you to meet the </w:t>
            </w:r>
            <w:r w:rsidRPr="00FD6319">
              <w:rPr>
                <w:rFonts w:ascii="Arial" w:hAnsi="Arial" w:cs="Arial"/>
                <w:b/>
                <w:bCs/>
              </w:rPr>
              <w:t xml:space="preserve">CT </w:t>
            </w:r>
            <w:r w:rsidR="00DC6061">
              <w:rPr>
                <w:rFonts w:ascii="Arial" w:hAnsi="Arial" w:cs="Arial"/>
                <w:b/>
                <w:bCs/>
              </w:rPr>
              <w:t xml:space="preserve">(Curriculum Design) </w:t>
            </w:r>
            <w:r w:rsidRPr="00FD6319">
              <w:rPr>
                <w:rFonts w:ascii="Arial" w:hAnsi="Arial" w:cs="Arial"/>
                <w:b/>
                <w:bCs/>
              </w:rPr>
              <w:t>Principles</w:t>
            </w:r>
            <w:r w:rsidR="00E1514E">
              <w:rPr>
                <w:rFonts w:ascii="Arial" w:hAnsi="Arial" w:cs="Arial"/>
                <w:b/>
                <w:bCs/>
              </w:rPr>
              <w:t xml:space="preserve"> </w:t>
            </w:r>
            <w:r w:rsidR="00E1514E">
              <w:rPr>
                <w:b/>
                <w:bCs/>
              </w:rPr>
              <w:t>(QA3 Annex C)</w:t>
            </w:r>
          </w:p>
        </w:tc>
        <w:tc>
          <w:tcPr>
            <w:tcW w:w="7371" w:type="dxa"/>
            <w:shd w:val="clear" w:color="auto" w:fill="auto"/>
          </w:tcPr>
          <w:p w14:paraId="574ACE17" w14:textId="77777777" w:rsidR="00446ED0" w:rsidRDefault="00446ED0" w:rsidP="005F2897">
            <w:pPr>
              <w:spacing w:after="120"/>
              <w:rPr>
                <w:rFonts w:ascii="Arial" w:hAnsi="Arial" w:cs="Arial"/>
                <w:b/>
                <w:bCs/>
              </w:rPr>
            </w:pPr>
          </w:p>
          <w:p w14:paraId="5061B21D" w14:textId="77777777" w:rsidR="00446ED0" w:rsidRDefault="00446ED0" w:rsidP="005F2897">
            <w:pPr>
              <w:spacing w:after="120"/>
              <w:rPr>
                <w:rFonts w:ascii="Arial" w:hAnsi="Arial" w:cs="Arial"/>
                <w:b/>
                <w:bCs/>
              </w:rPr>
            </w:pPr>
          </w:p>
          <w:p w14:paraId="20193BB0" w14:textId="77777777" w:rsidR="00446ED0" w:rsidRDefault="00446ED0" w:rsidP="005F2897">
            <w:pPr>
              <w:spacing w:after="120"/>
              <w:rPr>
                <w:rFonts w:ascii="Arial" w:hAnsi="Arial" w:cs="Arial"/>
                <w:b/>
                <w:bCs/>
              </w:rPr>
            </w:pPr>
          </w:p>
          <w:p w14:paraId="2386B43E" w14:textId="77777777" w:rsidR="00446ED0" w:rsidRDefault="00446ED0" w:rsidP="005F2897">
            <w:pPr>
              <w:spacing w:after="120"/>
              <w:rPr>
                <w:rFonts w:ascii="Arial" w:hAnsi="Arial" w:cs="Arial"/>
                <w:b/>
                <w:bCs/>
              </w:rPr>
            </w:pPr>
          </w:p>
          <w:p w14:paraId="61FA13C5" w14:textId="0BE5CADA" w:rsidR="00446ED0" w:rsidRDefault="00446ED0" w:rsidP="005F2897">
            <w:pPr>
              <w:spacing w:after="120"/>
              <w:rPr>
                <w:rFonts w:ascii="Arial" w:hAnsi="Arial" w:cs="Arial"/>
                <w:b/>
                <w:bCs/>
              </w:rPr>
            </w:pPr>
          </w:p>
        </w:tc>
      </w:tr>
    </w:tbl>
    <w:p w14:paraId="498807D2" w14:textId="77777777" w:rsidR="00446ED0" w:rsidRPr="001E3AA3" w:rsidRDefault="00446ED0" w:rsidP="00C92BFD">
      <w:pPr>
        <w:rPr>
          <w:rFonts w:ascii="Arial" w:hAnsi="Arial" w:cs="Arial"/>
          <w:sz w:val="28"/>
          <w:szCs w:val="28"/>
        </w:rPr>
      </w:pPr>
    </w:p>
    <w:p w14:paraId="68A2E95D" w14:textId="49509FAC" w:rsidR="0010490B" w:rsidRDefault="00C92BFD" w:rsidP="00863146">
      <w:pPr>
        <w:rPr>
          <w:rFonts w:ascii="Arial" w:hAnsi="Arial" w:cs="Arial"/>
          <w:b/>
          <w:bCs/>
          <w:color w:val="5B9BD5" w:themeColor="accent1"/>
          <w:sz w:val="32"/>
          <w:szCs w:val="32"/>
        </w:rPr>
      </w:pPr>
      <w:r>
        <w:rPr>
          <w:rFonts w:ascii="Arial" w:hAnsi="Arial" w:cs="Arial"/>
          <w:b/>
          <w:bCs/>
          <w:color w:val="5B9BD5" w:themeColor="accent1"/>
          <w:sz w:val="32"/>
          <w:szCs w:val="32"/>
        </w:rPr>
        <w:t xml:space="preserve">Assessment </w:t>
      </w:r>
      <w:r w:rsidR="0010490B">
        <w:rPr>
          <w:rFonts w:ascii="Arial" w:hAnsi="Arial" w:cs="Arial"/>
          <w:b/>
          <w:bCs/>
          <w:color w:val="5B9BD5" w:themeColor="accent1"/>
          <w:sz w:val="32"/>
          <w:szCs w:val="32"/>
        </w:rPr>
        <w:t>strategy</w:t>
      </w:r>
    </w:p>
    <w:p w14:paraId="522015F0" w14:textId="1D6D89FD" w:rsidR="00E2614C" w:rsidRPr="00E2614C" w:rsidRDefault="00E2614C" w:rsidP="00E2614C">
      <w:pPr>
        <w:rPr>
          <w:rFonts w:ascii="Arial" w:hAnsi="Arial" w:cs="Arial"/>
          <w:b/>
          <w:bCs/>
        </w:rPr>
      </w:pPr>
      <w:r w:rsidRPr="00E2614C">
        <w:rPr>
          <w:rFonts w:ascii="Arial" w:hAnsi="Arial" w:cs="Arial"/>
          <w:b/>
          <w:bCs/>
        </w:rPr>
        <w:t>The information provided in this section and the attached assessment mapping must align with the Assessment Taxonomy and the Assessment for Learning Design Principles (</w:t>
      </w:r>
      <w:hyperlink r:id="rId13" w:history="1">
        <w:r w:rsidRPr="00430429">
          <w:rPr>
            <w:rStyle w:val="Hyperlink"/>
            <w:rFonts w:ascii="Arial" w:hAnsi="Arial" w:cs="Arial"/>
            <w:b/>
            <w:bCs/>
          </w:rPr>
          <w:t>QA3</w:t>
        </w:r>
      </w:hyperlink>
      <w:r w:rsidRPr="00E2614C">
        <w:rPr>
          <w:rFonts w:ascii="Arial" w:hAnsi="Arial" w:cs="Arial"/>
          <w:b/>
          <w:bCs/>
        </w:rPr>
        <w:t xml:space="preserve"> Annex D and </w:t>
      </w:r>
      <w:r w:rsidRPr="00BE5B30">
        <w:rPr>
          <w:rFonts w:ascii="Arial" w:hAnsi="Arial" w:cs="Arial"/>
          <w:b/>
          <w:bCs/>
        </w:rPr>
        <w:t>Annex E)</w:t>
      </w:r>
      <w:r w:rsidR="00B66E23">
        <w:rPr>
          <w:rFonts w:ascii="Arial" w:hAnsi="Arial" w:cs="Arial"/>
          <w:b/>
          <w:bCs/>
        </w:rPr>
        <w:t xml:space="preserve">, and where applicable in relation to group assessment, </w:t>
      </w:r>
      <w:hyperlink r:id="rId14" w:history="1">
        <w:r w:rsidR="00B66E23" w:rsidRPr="005A33A4">
          <w:rPr>
            <w:rStyle w:val="Hyperlink"/>
            <w:rFonts w:ascii="Arial" w:hAnsi="Arial" w:cs="Arial"/>
            <w:b/>
            <w:bCs/>
          </w:rPr>
          <w:t>QA16 Assessment, Marking and Feedback</w:t>
        </w:r>
        <w:r w:rsidRPr="005A33A4">
          <w:rPr>
            <w:rStyle w:val="Hyperlink"/>
            <w:rFonts w:ascii="Arial" w:hAnsi="Arial" w:cs="Arial"/>
            <w:b/>
            <w:bCs/>
          </w:rPr>
          <w:t>.</w:t>
        </w:r>
      </w:hyperlink>
    </w:p>
    <w:p w14:paraId="3F0E2F56" w14:textId="6E7A4086" w:rsidR="0081558B" w:rsidRDefault="0010490B" w:rsidP="0010490B">
      <w:pPr>
        <w:pStyle w:val="Heading1"/>
      </w:pPr>
      <w:r>
        <w:t xml:space="preserve">Assessment </w:t>
      </w:r>
      <w:r w:rsidR="00C92BFD">
        <w:t>strategy</w:t>
      </w:r>
      <w:r>
        <w:t xml:space="preserve"> statement</w:t>
      </w:r>
    </w:p>
    <w:p w14:paraId="630A3BC7" w14:textId="77777777" w:rsidR="0010490B" w:rsidRPr="0010490B" w:rsidRDefault="0010490B" w:rsidP="0010490B">
      <w:pPr>
        <w:rPr>
          <w:sz w:val="6"/>
          <w:szCs w:val="6"/>
        </w:rPr>
      </w:pPr>
    </w:p>
    <w:tbl>
      <w:tblPr>
        <w:tblStyle w:val="TableGrid"/>
        <w:tblW w:w="9407" w:type="dxa"/>
        <w:tblLook w:val="04A0" w:firstRow="1" w:lastRow="0" w:firstColumn="1" w:lastColumn="0" w:noHBand="0" w:noVBand="1"/>
      </w:tblPr>
      <w:tblGrid>
        <w:gridCol w:w="9407"/>
      </w:tblGrid>
      <w:tr w:rsidR="0010490B" w:rsidRPr="00470D8C" w14:paraId="6D898EF7" w14:textId="77777777" w:rsidTr="015AB6E8">
        <w:trPr>
          <w:trHeight w:val="183"/>
        </w:trPr>
        <w:tc>
          <w:tcPr>
            <w:tcW w:w="9407" w:type="dxa"/>
            <w:shd w:val="clear" w:color="auto" w:fill="auto"/>
            <w:vAlign w:val="center"/>
          </w:tcPr>
          <w:p w14:paraId="33293B7B" w14:textId="5059B705" w:rsidR="0010490B" w:rsidRPr="0010490B" w:rsidRDefault="0010490B" w:rsidP="002D7D54">
            <w:pPr>
              <w:spacing w:after="40"/>
              <w:rPr>
                <w:rStyle w:val="Strong"/>
                <w:rFonts w:ascii="Arial" w:hAnsi="Arial" w:cs="Arial"/>
                <w:b w:val="0"/>
                <w:bCs w:val="0"/>
                <w:sz w:val="21"/>
                <w:szCs w:val="21"/>
                <w:bdr w:val="none" w:sz="0" w:space="0" w:color="auto" w:frame="1"/>
                <w:shd w:val="clear" w:color="auto" w:fill="FFFFFF"/>
              </w:rPr>
            </w:pPr>
            <w:r w:rsidRPr="0010490B">
              <w:rPr>
                <w:rStyle w:val="Strong"/>
                <w:rFonts w:ascii="Arial" w:hAnsi="Arial" w:cs="Arial"/>
                <w:sz w:val="21"/>
                <w:szCs w:val="21"/>
                <w:bdr w:val="none" w:sz="0" w:space="0" w:color="auto" w:frame="1"/>
                <w:shd w:val="clear" w:color="auto" w:fill="FFFFFF"/>
              </w:rPr>
              <w:t>Please describe your course assessment strategy with reference to:</w:t>
            </w:r>
          </w:p>
          <w:p w14:paraId="28D14F95" w14:textId="087F8694" w:rsidR="0010490B" w:rsidRPr="0010490B" w:rsidRDefault="0010490B" w:rsidP="0010490B">
            <w:pPr>
              <w:spacing w:after="40"/>
              <w:rPr>
                <w:rStyle w:val="Strong"/>
                <w:rFonts w:ascii="Arial" w:hAnsi="Arial" w:cs="Arial"/>
                <w:sz w:val="21"/>
                <w:szCs w:val="21"/>
                <w:bdr w:val="none" w:sz="0" w:space="0" w:color="auto" w:frame="1"/>
                <w:shd w:val="clear" w:color="auto" w:fill="FFFFFF"/>
              </w:rPr>
            </w:pPr>
            <w:r w:rsidRPr="0010490B">
              <w:rPr>
                <w:rStyle w:val="Strong"/>
                <w:rFonts w:ascii="Arial" w:hAnsi="Arial" w:cs="Arial"/>
                <w:sz w:val="21"/>
                <w:szCs w:val="21"/>
                <w:bdr w:val="none" w:sz="0" w:space="0" w:color="auto" w:frame="1"/>
                <w:shd w:val="clear" w:color="auto" w:fill="FFFFFF"/>
              </w:rPr>
              <w:t xml:space="preserve">a) the Assessment for Learning Design Principles </w:t>
            </w:r>
          </w:p>
          <w:p w14:paraId="3AA686A8" w14:textId="7A36F13B" w:rsidR="0010490B" w:rsidRPr="0010490B" w:rsidRDefault="0010490B" w:rsidP="0010490B">
            <w:pPr>
              <w:spacing w:after="40"/>
              <w:rPr>
                <w:rStyle w:val="Strong"/>
                <w:rFonts w:ascii="Arial" w:hAnsi="Arial" w:cs="Arial"/>
                <w:b w:val="0"/>
                <w:bCs w:val="0"/>
                <w:sz w:val="21"/>
                <w:szCs w:val="21"/>
                <w:bdr w:val="none" w:sz="0" w:space="0" w:color="auto" w:frame="1"/>
                <w:shd w:val="clear" w:color="auto" w:fill="FFFFFF"/>
              </w:rPr>
            </w:pPr>
            <w:r w:rsidRPr="0010490B">
              <w:rPr>
                <w:rStyle w:val="Strong"/>
                <w:rFonts w:ascii="Arial" w:hAnsi="Arial" w:cs="Arial"/>
                <w:sz w:val="21"/>
                <w:szCs w:val="21"/>
                <w:bdr w:val="none" w:sz="0" w:space="0" w:color="auto" w:frame="1"/>
                <w:shd w:val="clear" w:color="auto" w:fill="FFFFFF"/>
              </w:rPr>
              <w:t>b) your course-level assessment mapping (please attach this – see guidance below)</w:t>
            </w:r>
          </w:p>
          <w:p w14:paraId="0BC08BC9" w14:textId="503EE12C" w:rsidR="0010490B" w:rsidRPr="0010490B" w:rsidRDefault="0010490B" w:rsidP="015AB6E8">
            <w:pPr>
              <w:spacing w:after="40"/>
              <w:rPr>
                <w:rFonts w:ascii="Arial" w:hAnsi="Arial" w:cs="Arial"/>
                <w:b/>
                <w:bCs/>
                <w:sz w:val="21"/>
                <w:szCs w:val="21"/>
              </w:rPr>
            </w:pPr>
            <w:r w:rsidRPr="015AB6E8">
              <w:rPr>
                <w:rFonts w:ascii="Arial" w:hAnsi="Arial" w:cs="Arial"/>
                <w:b/>
                <w:bCs/>
                <w:sz w:val="21"/>
                <w:szCs w:val="21"/>
              </w:rPr>
              <w:t xml:space="preserve">c) how you </w:t>
            </w:r>
            <w:r w:rsidRPr="015AB6E8">
              <w:rPr>
                <w:rFonts w:ascii="Arial" w:hAnsi="Arial" w:cs="Arial"/>
                <w:b/>
                <w:bCs/>
                <w:sz w:val="21"/>
                <w:szCs w:val="21"/>
              </w:rPr>
              <w:t>plan to use formative assessment</w:t>
            </w:r>
          </w:p>
          <w:p w14:paraId="21889D92" w14:textId="460D76A2" w:rsidR="0010490B" w:rsidRPr="0010490B" w:rsidRDefault="44F9C8DA" w:rsidP="002D7D54">
            <w:pPr>
              <w:spacing w:after="40"/>
              <w:rPr>
                <w:rFonts w:ascii="Arial" w:hAnsi="Arial" w:cs="Arial"/>
                <w:b/>
                <w:bCs/>
                <w:sz w:val="21"/>
                <w:szCs w:val="21"/>
              </w:rPr>
            </w:pPr>
            <w:r w:rsidRPr="015AB6E8">
              <w:rPr>
                <w:rFonts w:ascii="Arial" w:hAnsi="Arial" w:cs="Arial"/>
                <w:b/>
                <w:bCs/>
                <w:sz w:val="21"/>
                <w:szCs w:val="21"/>
              </w:rPr>
              <w:t xml:space="preserve">d) </w:t>
            </w:r>
            <w:r w:rsidR="00D14777">
              <w:rPr>
                <w:rFonts w:ascii="Arial" w:hAnsi="Arial" w:cs="Arial"/>
                <w:b/>
                <w:bCs/>
                <w:sz w:val="21"/>
                <w:szCs w:val="21"/>
              </w:rPr>
              <w:t>the approach to</w:t>
            </w:r>
            <w:r w:rsidRPr="015AB6E8">
              <w:rPr>
                <w:rFonts w:ascii="Arial" w:hAnsi="Arial" w:cs="Arial"/>
                <w:b/>
                <w:bCs/>
                <w:sz w:val="21"/>
                <w:szCs w:val="21"/>
              </w:rPr>
              <w:t xml:space="preserve"> </w:t>
            </w:r>
            <w:r w:rsidR="00D14777">
              <w:rPr>
                <w:rFonts w:ascii="Arial" w:hAnsi="Arial" w:cs="Arial"/>
                <w:b/>
                <w:bCs/>
                <w:sz w:val="21"/>
                <w:szCs w:val="21"/>
              </w:rPr>
              <w:t>assessment of group work on the course, where applicable,</w:t>
            </w:r>
            <w:r w:rsidR="00FF0D41">
              <w:rPr>
                <w:rFonts w:ascii="Arial" w:hAnsi="Arial" w:cs="Arial"/>
                <w:b/>
                <w:bCs/>
                <w:sz w:val="21"/>
                <w:szCs w:val="21"/>
              </w:rPr>
              <w:t xml:space="preserve"> including: a rationale for the approach; an indication of the overall impact of group assessment on the course</w:t>
            </w:r>
            <w:r w:rsidR="00A06860">
              <w:rPr>
                <w:rFonts w:ascii="Arial" w:hAnsi="Arial" w:cs="Arial"/>
                <w:b/>
                <w:bCs/>
                <w:sz w:val="21"/>
                <w:szCs w:val="21"/>
              </w:rPr>
              <w:t>,</w:t>
            </w:r>
            <w:r w:rsidR="00FF0D41">
              <w:rPr>
                <w:rFonts w:ascii="Arial" w:hAnsi="Arial" w:cs="Arial"/>
                <w:b/>
                <w:bCs/>
                <w:sz w:val="21"/>
                <w:szCs w:val="21"/>
              </w:rPr>
              <w:t xml:space="preserve"> and how it relates to the intended learning outcomes</w:t>
            </w:r>
            <w:r w:rsidR="00A06860">
              <w:rPr>
                <w:rFonts w:ascii="Arial" w:hAnsi="Arial" w:cs="Arial"/>
                <w:b/>
                <w:bCs/>
                <w:sz w:val="21"/>
                <w:szCs w:val="21"/>
              </w:rPr>
              <w:t>; assurances that students are able to meet unit and course intended learning outcomes and that individual performance is appropriately differentiated</w:t>
            </w:r>
            <w:r w:rsidR="0010490B" w:rsidRPr="015AB6E8">
              <w:rPr>
                <w:rFonts w:ascii="Arial" w:hAnsi="Arial" w:cs="Arial"/>
                <w:b/>
                <w:bCs/>
                <w:sz w:val="21"/>
                <w:szCs w:val="21"/>
              </w:rPr>
              <w:t>.</w:t>
            </w:r>
          </w:p>
          <w:p w14:paraId="1111A8E8" w14:textId="13282380" w:rsidR="0010490B" w:rsidRPr="0010490B" w:rsidRDefault="0010490B" w:rsidP="002D7D54">
            <w:pPr>
              <w:spacing w:after="40"/>
              <w:rPr>
                <w:rFonts w:ascii="Arial" w:hAnsi="Arial" w:cs="Arial"/>
                <w:b/>
                <w:bCs/>
                <w:i/>
                <w:iCs/>
              </w:rPr>
            </w:pPr>
            <w:r w:rsidRPr="0010490B">
              <w:rPr>
                <w:rFonts w:ascii="Arial" w:hAnsi="Arial" w:cs="Arial"/>
                <w:i/>
                <w:iCs/>
                <w:sz w:val="21"/>
                <w:szCs w:val="21"/>
              </w:rPr>
              <w:t>(</w:t>
            </w:r>
            <w:r w:rsidR="003C2603">
              <w:rPr>
                <w:rFonts w:ascii="Arial" w:hAnsi="Arial" w:cs="Arial"/>
                <w:i/>
                <w:iCs/>
                <w:sz w:val="21"/>
                <w:szCs w:val="21"/>
              </w:rPr>
              <w:t>As a guide, n</w:t>
            </w:r>
            <w:r w:rsidRPr="0010490B">
              <w:rPr>
                <w:rFonts w:ascii="Arial" w:hAnsi="Arial" w:cs="Arial"/>
                <w:i/>
                <w:iCs/>
                <w:sz w:val="21"/>
                <w:szCs w:val="21"/>
              </w:rPr>
              <w:t>o more than one page in length, in total</w:t>
            </w:r>
            <w:r w:rsidR="003316F1">
              <w:rPr>
                <w:rFonts w:ascii="Arial" w:hAnsi="Arial" w:cs="Arial"/>
                <w:i/>
                <w:iCs/>
                <w:sz w:val="21"/>
                <w:szCs w:val="21"/>
              </w:rPr>
              <w:t xml:space="preserve">. Additional space may be needed to describe the approach to </w:t>
            </w:r>
            <w:r w:rsidR="00B1289C">
              <w:rPr>
                <w:rFonts w:ascii="Arial" w:hAnsi="Arial" w:cs="Arial"/>
                <w:i/>
                <w:iCs/>
                <w:sz w:val="21"/>
                <w:szCs w:val="21"/>
              </w:rPr>
              <w:t xml:space="preserve">group assessment </w:t>
            </w:r>
            <w:r w:rsidR="003316F1">
              <w:rPr>
                <w:rFonts w:ascii="Arial" w:hAnsi="Arial" w:cs="Arial"/>
                <w:i/>
                <w:iCs/>
                <w:sz w:val="21"/>
                <w:szCs w:val="21"/>
              </w:rPr>
              <w:t>where applicable.</w:t>
            </w:r>
            <w:r w:rsidRPr="0010490B">
              <w:rPr>
                <w:rFonts w:ascii="Arial" w:hAnsi="Arial" w:cs="Arial"/>
                <w:i/>
                <w:iCs/>
                <w:sz w:val="21"/>
                <w:szCs w:val="21"/>
              </w:rPr>
              <w:t>)</w:t>
            </w:r>
          </w:p>
        </w:tc>
      </w:tr>
      <w:tr w:rsidR="0010490B" w:rsidRPr="00470D8C" w14:paraId="56DAA554" w14:textId="77777777" w:rsidTr="015AB6E8">
        <w:trPr>
          <w:trHeight w:val="183"/>
        </w:trPr>
        <w:tc>
          <w:tcPr>
            <w:tcW w:w="9407" w:type="dxa"/>
            <w:shd w:val="clear" w:color="auto" w:fill="auto"/>
            <w:vAlign w:val="center"/>
          </w:tcPr>
          <w:p w14:paraId="513E8CE5" w14:textId="77777777" w:rsidR="0010490B" w:rsidRPr="0010490B" w:rsidRDefault="0010490B" w:rsidP="002D7D54">
            <w:pPr>
              <w:rPr>
                <w:rStyle w:val="Strong"/>
                <w:rFonts w:ascii="Arial" w:hAnsi="Arial" w:cs="Arial"/>
                <w:b w:val="0"/>
                <w:bCs w:val="0"/>
                <w:bdr w:val="none" w:sz="0" w:space="0" w:color="auto" w:frame="1"/>
                <w:shd w:val="clear" w:color="auto" w:fill="FFFFFF"/>
              </w:rPr>
            </w:pPr>
          </w:p>
          <w:p w14:paraId="67B00E12" w14:textId="77777777" w:rsidR="0010490B" w:rsidRPr="0010490B" w:rsidRDefault="0010490B" w:rsidP="002D7D54">
            <w:pPr>
              <w:rPr>
                <w:rStyle w:val="Strong"/>
                <w:rFonts w:ascii="Arial" w:hAnsi="Arial" w:cs="Arial"/>
                <w:bdr w:val="none" w:sz="0" w:space="0" w:color="auto" w:frame="1"/>
                <w:shd w:val="clear" w:color="auto" w:fill="FFFFFF"/>
              </w:rPr>
            </w:pPr>
          </w:p>
          <w:p w14:paraId="6818C36B" w14:textId="77777777" w:rsidR="0010490B" w:rsidRPr="0010490B" w:rsidRDefault="0010490B" w:rsidP="002D7D54">
            <w:pPr>
              <w:rPr>
                <w:rStyle w:val="Strong"/>
                <w:rFonts w:ascii="Arial" w:hAnsi="Arial" w:cs="Arial"/>
                <w:bdr w:val="none" w:sz="0" w:space="0" w:color="auto" w:frame="1"/>
                <w:shd w:val="clear" w:color="auto" w:fill="FFFFFF"/>
              </w:rPr>
            </w:pPr>
          </w:p>
          <w:p w14:paraId="190DDBE1" w14:textId="77777777" w:rsidR="0010490B" w:rsidRPr="0010490B" w:rsidRDefault="0010490B" w:rsidP="002D7D54">
            <w:pPr>
              <w:rPr>
                <w:rStyle w:val="Strong"/>
                <w:rFonts w:ascii="Arial" w:hAnsi="Arial" w:cs="Arial"/>
                <w:bdr w:val="none" w:sz="0" w:space="0" w:color="auto" w:frame="1"/>
                <w:shd w:val="clear" w:color="auto" w:fill="FFFFFF"/>
              </w:rPr>
            </w:pPr>
          </w:p>
          <w:p w14:paraId="43B911D1" w14:textId="77777777" w:rsidR="0010490B" w:rsidRPr="0010490B" w:rsidRDefault="0010490B" w:rsidP="002D7D54">
            <w:pPr>
              <w:rPr>
                <w:rStyle w:val="Strong"/>
                <w:rFonts w:ascii="Arial" w:hAnsi="Arial" w:cs="Arial"/>
                <w:bdr w:val="none" w:sz="0" w:space="0" w:color="auto" w:frame="1"/>
                <w:shd w:val="clear" w:color="auto" w:fill="FFFFFF"/>
              </w:rPr>
            </w:pPr>
          </w:p>
          <w:p w14:paraId="2DED58EB" w14:textId="77777777" w:rsidR="0010490B" w:rsidRPr="0010490B" w:rsidRDefault="0010490B" w:rsidP="002D7D54">
            <w:pPr>
              <w:rPr>
                <w:rStyle w:val="Strong"/>
                <w:rFonts w:ascii="Arial" w:hAnsi="Arial" w:cs="Arial"/>
                <w:bdr w:val="none" w:sz="0" w:space="0" w:color="auto" w:frame="1"/>
                <w:shd w:val="clear" w:color="auto" w:fill="FFFFFF"/>
              </w:rPr>
            </w:pPr>
          </w:p>
          <w:p w14:paraId="0578E89F" w14:textId="77777777" w:rsidR="0010490B" w:rsidRPr="0010490B" w:rsidRDefault="0010490B" w:rsidP="002D7D54">
            <w:pPr>
              <w:rPr>
                <w:rStyle w:val="Strong"/>
                <w:rFonts w:ascii="Arial" w:hAnsi="Arial" w:cs="Arial"/>
                <w:bdr w:val="none" w:sz="0" w:space="0" w:color="auto" w:frame="1"/>
                <w:shd w:val="clear" w:color="auto" w:fill="FFFFFF"/>
              </w:rPr>
            </w:pPr>
          </w:p>
          <w:p w14:paraId="0A80C68D" w14:textId="77777777" w:rsidR="0010490B" w:rsidRPr="0010490B" w:rsidRDefault="0010490B" w:rsidP="002D7D54">
            <w:pPr>
              <w:rPr>
                <w:rStyle w:val="Strong"/>
                <w:rFonts w:ascii="Arial" w:hAnsi="Arial" w:cs="Arial"/>
                <w:bdr w:val="none" w:sz="0" w:space="0" w:color="auto" w:frame="1"/>
                <w:shd w:val="clear" w:color="auto" w:fill="FFFFFF"/>
              </w:rPr>
            </w:pPr>
          </w:p>
          <w:p w14:paraId="094DB7D6" w14:textId="77777777" w:rsidR="0010490B" w:rsidRPr="0010490B" w:rsidRDefault="0010490B" w:rsidP="002D7D54">
            <w:pPr>
              <w:rPr>
                <w:rStyle w:val="Strong"/>
                <w:rFonts w:ascii="Arial" w:hAnsi="Arial" w:cs="Arial"/>
                <w:bdr w:val="none" w:sz="0" w:space="0" w:color="auto" w:frame="1"/>
                <w:shd w:val="clear" w:color="auto" w:fill="FFFFFF"/>
              </w:rPr>
            </w:pPr>
          </w:p>
          <w:p w14:paraId="05925175" w14:textId="77777777" w:rsidR="0010490B" w:rsidRPr="0010490B" w:rsidRDefault="0010490B" w:rsidP="002D7D54">
            <w:pPr>
              <w:rPr>
                <w:rStyle w:val="Strong"/>
                <w:rFonts w:ascii="Arial" w:hAnsi="Arial" w:cs="Arial"/>
                <w:bdr w:val="none" w:sz="0" w:space="0" w:color="auto" w:frame="1"/>
                <w:shd w:val="clear" w:color="auto" w:fill="FFFFFF"/>
              </w:rPr>
            </w:pPr>
          </w:p>
          <w:p w14:paraId="594B9845" w14:textId="23EF7A20" w:rsidR="0010490B" w:rsidRDefault="0010490B" w:rsidP="002D7D54">
            <w:pPr>
              <w:rPr>
                <w:rStyle w:val="Strong"/>
                <w:rFonts w:ascii="Arial" w:hAnsi="Arial" w:cs="Arial"/>
                <w:bdr w:val="none" w:sz="0" w:space="0" w:color="auto" w:frame="1"/>
                <w:shd w:val="clear" w:color="auto" w:fill="FFFFFF"/>
              </w:rPr>
            </w:pPr>
          </w:p>
          <w:p w14:paraId="352CE602" w14:textId="77777777" w:rsidR="00446ED0" w:rsidRPr="0010490B" w:rsidRDefault="00446ED0" w:rsidP="002D7D54">
            <w:pPr>
              <w:rPr>
                <w:rStyle w:val="Strong"/>
                <w:rFonts w:ascii="Arial" w:hAnsi="Arial" w:cs="Arial"/>
                <w:bdr w:val="none" w:sz="0" w:space="0" w:color="auto" w:frame="1"/>
                <w:shd w:val="clear" w:color="auto" w:fill="FFFFFF"/>
              </w:rPr>
            </w:pPr>
          </w:p>
          <w:p w14:paraId="441D73B2" w14:textId="77777777" w:rsidR="0010490B" w:rsidRPr="0010490B" w:rsidRDefault="0010490B" w:rsidP="002D7D54">
            <w:pPr>
              <w:rPr>
                <w:rStyle w:val="Strong"/>
                <w:rFonts w:ascii="Arial" w:hAnsi="Arial" w:cs="Arial"/>
                <w:bdr w:val="none" w:sz="0" w:space="0" w:color="auto" w:frame="1"/>
                <w:shd w:val="clear" w:color="auto" w:fill="FFFFFF"/>
              </w:rPr>
            </w:pPr>
          </w:p>
          <w:p w14:paraId="38EC4B55" w14:textId="77777777" w:rsidR="0010490B" w:rsidRPr="0010490B" w:rsidRDefault="0010490B" w:rsidP="002D7D54">
            <w:pPr>
              <w:rPr>
                <w:rStyle w:val="Strong"/>
                <w:rFonts w:ascii="Arial" w:hAnsi="Arial" w:cs="Arial"/>
                <w:bdr w:val="none" w:sz="0" w:space="0" w:color="auto" w:frame="1"/>
                <w:shd w:val="clear" w:color="auto" w:fill="FFFFFF"/>
              </w:rPr>
            </w:pPr>
          </w:p>
          <w:p w14:paraId="5C12C349" w14:textId="77777777" w:rsidR="0010490B" w:rsidRPr="0010490B" w:rsidRDefault="0010490B" w:rsidP="002D7D54">
            <w:pPr>
              <w:rPr>
                <w:rStyle w:val="Strong"/>
                <w:rFonts w:ascii="Arial" w:hAnsi="Arial" w:cs="Arial"/>
                <w:b w:val="0"/>
                <w:bCs w:val="0"/>
              </w:rPr>
            </w:pPr>
          </w:p>
        </w:tc>
      </w:tr>
    </w:tbl>
    <w:p w14:paraId="7CCFD292" w14:textId="287D5289" w:rsidR="0010490B" w:rsidRPr="0010490B" w:rsidRDefault="0010490B" w:rsidP="0010490B">
      <w:pPr>
        <w:rPr>
          <w:sz w:val="10"/>
          <w:szCs w:val="10"/>
        </w:rPr>
      </w:pPr>
    </w:p>
    <w:p w14:paraId="697F87DA" w14:textId="350A6BB7" w:rsidR="00446ED0" w:rsidRDefault="00446ED0" w:rsidP="00446ED0">
      <w:pPr>
        <w:pStyle w:val="Heading1"/>
        <w:spacing w:before="120" w:after="120"/>
      </w:pPr>
      <w:r>
        <w:t>Course assessment regulations</w:t>
      </w:r>
    </w:p>
    <w:p w14:paraId="5C8BB280" w14:textId="26825A97" w:rsidR="00446ED0" w:rsidRPr="00F51DB3" w:rsidRDefault="00446ED0" w:rsidP="00446ED0">
      <w:pPr>
        <w:spacing w:after="120"/>
        <w:rPr>
          <w:rFonts w:cs="Arial"/>
          <w:i/>
          <w:iCs/>
          <w:sz w:val="21"/>
          <w:szCs w:val="21"/>
        </w:rPr>
      </w:pPr>
      <w:r>
        <w:rPr>
          <w:rFonts w:cs="Arial"/>
          <w:i/>
          <w:iCs/>
          <w:sz w:val="21"/>
          <w:szCs w:val="21"/>
        </w:rPr>
        <w:t xml:space="preserve">Note: Information provided below will be used to guide next steps, rather than being intended as a final articulation of course assessment regulations. </w:t>
      </w:r>
      <w:r w:rsidRPr="00F51DB3">
        <w:rPr>
          <w:rFonts w:cs="Arial"/>
          <w:i/>
          <w:iCs/>
          <w:sz w:val="21"/>
          <w:szCs w:val="21"/>
        </w:rPr>
        <w:t xml:space="preserve">Course assessment regulations will be recommended to EQSC for final approval </w:t>
      </w:r>
      <w:r>
        <w:rPr>
          <w:rFonts w:cs="Arial"/>
          <w:i/>
          <w:iCs/>
          <w:sz w:val="21"/>
          <w:szCs w:val="21"/>
        </w:rPr>
        <w:t xml:space="preserve">subsequently </w:t>
      </w:r>
      <w:r w:rsidRPr="00F51DB3">
        <w:rPr>
          <w:rFonts w:cs="Arial"/>
          <w:i/>
          <w:iCs/>
          <w:sz w:val="21"/>
          <w:szCs w:val="21"/>
        </w:rPr>
        <w:t>where required.</w:t>
      </w:r>
    </w:p>
    <w:tbl>
      <w:tblPr>
        <w:tblStyle w:val="TableGrid"/>
        <w:tblW w:w="10456" w:type="dxa"/>
        <w:tblLook w:val="04A0" w:firstRow="1" w:lastRow="0" w:firstColumn="1" w:lastColumn="0" w:noHBand="0" w:noVBand="1"/>
      </w:tblPr>
      <w:tblGrid>
        <w:gridCol w:w="1696"/>
        <w:gridCol w:w="8760"/>
      </w:tblGrid>
      <w:tr w:rsidR="00446ED0" w:rsidRPr="007D3880" w14:paraId="52FC8EA5" w14:textId="77777777" w:rsidTr="005F2897">
        <w:trPr>
          <w:trHeight w:val="183"/>
        </w:trPr>
        <w:tc>
          <w:tcPr>
            <w:tcW w:w="10456" w:type="dxa"/>
            <w:gridSpan w:val="2"/>
            <w:shd w:val="clear" w:color="auto" w:fill="auto"/>
            <w:vAlign w:val="center"/>
          </w:tcPr>
          <w:p w14:paraId="764BBF73" w14:textId="1C8AB026" w:rsidR="00446ED0" w:rsidRPr="00877610" w:rsidRDefault="00446ED0" w:rsidP="005F2897">
            <w:pPr>
              <w:spacing w:after="40"/>
              <w:rPr>
                <w:rStyle w:val="Strong"/>
                <w:rFonts w:ascii="Arial" w:hAnsi="Arial" w:cs="Arial"/>
                <w:bdr w:val="none" w:sz="0" w:space="0" w:color="auto" w:frame="1"/>
                <w:shd w:val="clear" w:color="auto" w:fill="FFFFFF"/>
              </w:rPr>
            </w:pPr>
            <w:r w:rsidRPr="00877610">
              <w:rPr>
                <w:rStyle w:val="Strong"/>
                <w:rFonts w:ascii="Arial" w:hAnsi="Arial" w:cs="Arial"/>
                <w:bdr w:val="none" w:sz="0" w:space="0" w:color="auto" w:frame="1"/>
                <w:shd w:val="clear" w:color="auto" w:fill="FFFFFF"/>
              </w:rPr>
              <w:t xml:space="preserve">Please provide further information if there </w:t>
            </w:r>
            <w:r w:rsidRPr="00877610">
              <w:rPr>
                <w:rStyle w:val="Strong"/>
                <w:rFonts w:ascii="Arial" w:hAnsi="Arial" w:cs="Arial"/>
                <w:bdr w:val="none" w:sz="0" w:space="0" w:color="auto" w:frame="1"/>
                <w:shd w:val="clear" w:color="auto" w:fill="FFFFFF"/>
              </w:rPr>
              <w:t xml:space="preserve">are any specific assessment regulations provisions that may need to be considered for this course </w:t>
            </w:r>
            <w:r w:rsidR="009F7C75">
              <w:rPr>
                <w:rStyle w:val="Strong"/>
                <w:rFonts w:ascii="Arial" w:hAnsi="Arial" w:cs="Arial"/>
                <w:bdr w:val="none" w:sz="0" w:space="0" w:color="auto" w:frame="1"/>
                <w:shd w:val="clear" w:color="auto" w:fill="FFFFFF"/>
              </w:rPr>
              <w:t>when using</w:t>
            </w:r>
            <w:r w:rsidR="00704B80">
              <w:rPr>
                <w:rStyle w:val="Strong"/>
                <w:rFonts w:ascii="Arial" w:hAnsi="Arial" w:cs="Arial"/>
                <w:bdr w:val="none" w:sz="0" w:space="0" w:color="auto" w:frame="1"/>
                <w:shd w:val="clear" w:color="auto" w:fill="FFFFFF"/>
              </w:rPr>
              <w:t xml:space="preserve"> the </w:t>
            </w:r>
            <w:hyperlink r:id="rId15" w:history="1">
              <w:r w:rsidR="00704B80" w:rsidRPr="001A431D">
                <w:rPr>
                  <w:rStyle w:val="Hyperlink"/>
                  <w:rFonts w:ascii="Arial" w:hAnsi="Arial" w:cs="Arial"/>
                  <w:b/>
                  <w:bdr w:val="none" w:sz="0" w:space="0" w:color="auto" w:frame="1"/>
                  <w:shd w:val="clear" w:color="auto" w:fill="FFFFFF"/>
                </w:rPr>
                <w:t>Postgraduate Taught Assessment Regulations</w:t>
              </w:r>
            </w:hyperlink>
            <w:r w:rsidR="009F7C75">
              <w:rPr>
                <w:rStyle w:val="Strong"/>
                <w:rFonts w:ascii="Arial" w:hAnsi="Arial" w:cs="Arial"/>
                <w:bdr w:val="none" w:sz="0" w:space="0" w:color="auto" w:frame="1"/>
                <w:shd w:val="clear" w:color="auto" w:fill="FFFFFF"/>
              </w:rPr>
              <w:t xml:space="preserve"> </w:t>
            </w:r>
            <w:r w:rsidRPr="00877610">
              <w:rPr>
                <w:rStyle w:val="Strong"/>
                <w:rFonts w:ascii="Arial" w:hAnsi="Arial" w:cs="Arial"/>
                <w:bdr w:val="none" w:sz="0" w:space="0" w:color="auto" w:frame="1"/>
                <w:shd w:val="clear" w:color="auto" w:fill="FFFFFF"/>
              </w:rPr>
              <w:t xml:space="preserve">(for example, because of accreditation requirements) – such as rules on progression, </w:t>
            </w:r>
            <w:r w:rsidR="009F7C75">
              <w:rPr>
                <w:rStyle w:val="Strong"/>
                <w:rFonts w:ascii="Arial" w:hAnsi="Arial" w:cs="Arial"/>
                <w:bdr w:val="none" w:sz="0" w:space="0" w:color="auto" w:frame="1"/>
                <w:shd w:val="clear" w:color="auto" w:fill="FFFFFF"/>
              </w:rPr>
              <w:t xml:space="preserve">supplementary </w:t>
            </w:r>
            <w:r w:rsidRPr="00877610">
              <w:rPr>
                <w:rStyle w:val="Strong"/>
                <w:rFonts w:ascii="Arial" w:hAnsi="Arial" w:cs="Arial"/>
                <w:bdr w:val="none" w:sz="0" w:space="0" w:color="auto" w:frame="1"/>
                <w:shd w:val="clear" w:color="auto" w:fill="FFFFFF"/>
              </w:rPr>
              <w:t>assessment, or retrieval of failure.</w:t>
            </w:r>
          </w:p>
        </w:tc>
      </w:tr>
      <w:tr w:rsidR="00446ED0" w:rsidRPr="40FEAA8E" w14:paraId="5F215524" w14:textId="77777777" w:rsidTr="005F2897">
        <w:trPr>
          <w:trHeight w:val="183"/>
        </w:trPr>
        <w:tc>
          <w:tcPr>
            <w:tcW w:w="1696" w:type="dxa"/>
            <w:shd w:val="clear" w:color="auto" w:fill="auto"/>
            <w:vAlign w:val="center"/>
          </w:tcPr>
          <w:p w14:paraId="3DF93120" w14:textId="77777777" w:rsidR="00446ED0" w:rsidRPr="00777186" w:rsidRDefault="00446ED0" w:rsidP="005F2897">
            <w:pPr>
              <w:rPr>
                <w:rStyle w:val="Strong"/>
                <w:rFonts w:ascii="Arial" w:hAnsi="Arial" w:cs="Arial"/>
                <w:b w:val="0"/>
                <w:bCs w:val="0"/>
              </w:rPr>
            </w:pPr>
            <w:r w:rsidRPr="00777186">
              <w:rPr>
                <w:rStyle w:val="Strong"/>
                <w:rFonts w:ascii="Arial" w:hAnsi="Arial" w:cs="Arial"/>
                <w:b w:val="0"/>
                <w:bCs w:val="0"/>
              </w:rPr>
              <w:t>D</w:t>
            </w:r>
            <w:r w:rsidRPr="00777186">
              <w:rPr>
                <w:rStyle w:val="Strong"/>
                <w:rFonts w:ascii="Arial" w:hAnsi="Arial"/>
                <w:b w:val="0"/>
                <w:bCs w:val="0"/>
              </w:rPr>
              <w:t>escription:</w:t>
            </w:r>
          </w:p>
        </w:tc>
        <w:tc>
          <w:tcPr>
            <w:tcW w:w="8760" w:type="dxa"/>
          </w:tcPr>
          <w:p w14:paraId="1BDE62A8" w14:textId="77777777" w:rsidR="00446ED0" w:rsidRDefault="00446ED0" w:rsidP="005F2897">
            <w:pPr>
              <w:spacing w:after="40"/>
              <w:rPr>
                <w:rStyle w:val="Strong"/>
                <w:rFonts w:ascii="Arial" w:hAnsi="Arial" w:cs="Arial"/>
                <w:b w:val="0"/>
                <w:bCs w:val="0"/>
                <w:bdr w:val="none" w:sz="0" w:space="0" w:color="auto" w:frame="1"/>
                <w:shd w:val="clear" w:color="auto" w:fill="FFFFFF"/>
              </w:rPr>
            </w:pPr>
          </w:p>
          <w:p w14:paraId="3D7B8C31" w14:textId="77777777" w:rsidR="00446ED0" w:rsidRDefault="00446ED0" w:rsidP="005F2897">
            <w:pPr>
              <w:spacing w:after="40"/>
              <w:rPr>
                <w:rStyle w:val="Strong"/>
                <w:rFonts w:ascii="Arial" w:hAnsi="Arial"/>
                <w:bdr w:val="none" w:sz="0" w:space="0" w:color="auto" w:frame="1"/>
                <w:shd w:val="clear" w:color="auto" w:fill="FFFFFF"/>
              </w:rPr>
            </w:pPr>
          </w:p>
          <w:p w14:paraId="47BE0061" w14:textId="77777777" w:rsidR="00446ED0" w:rsidRPr="008048AA" w:rsidRDefault="00446ED0" w:rsidP="005F2897">
            <w:pPr>
              <w:spacing w:after="40"/>
              <w:rPr>
                <w:rStyle w:val="Strong"/>
                <w:rFonts w:ascii="Arial" w:hAnsi="Arial" w:cs="Arial"/>
                <w:b w:val="0"/>
                <w:bCs w:val="0"/>
                <w:bdr w:val="none" w:sz="0" w:space="0" w:color="auto" w:frame="1"/>
                <w:shd w:val="clear" w:color="auto" w:fill="FFFFFF"/>
              </w:rPr>
            </w:pPr>
          </w:p>
        </w:tc>
      </w:tr>
      <w:tr w:rsidR="00446ED0" w14:paraId="4552C1FF" w14:textId="77777777" w:rsidTr="005F2897">
        <w:trPr>
          <w:trHeight w:val="183"/>
        </w:trPr>
        <w:tc>
          <w:tcPr>
            <w:tcW w:w="1696" w:type="dxa"/>
            <w:shd w:val="clear" w:color="auto" w:fill="auto"/>
            <w:vAlign w:val="center"/>
          </w:tcPr>
          <w:p w14:paraId="1CCC1FFF" w14:textId="77777777" w:rsidR="00446ED0" w:rsidRPr="00777186" w:rsidRDefault="00446ED0" w:rsidP="005F2897">
            <w:pPr>
              <w:rPr>
                <w:rStyle w:val="Strong"/>
                <w:rFonts w:ascii="Arial" w:hAnsi="Arial" w:cs="Arial"/>
                <w:b w:val="0"/>
                <w:bCs w:val="0"/>
              </w:rPr>
            </w:pPr>
            <w:r w:rsidRPr="00777186">
              <w:rPr>
                <w:rStyle w:val="Strong"/>
                <w:rFonts w:ascii="Arial" w:hAnsi="Arial" w:cs="Arial"/>
                <w:b w:val="0"/>
                <w:bCs w:val="0"/>
              </w:rPr>
              <w:t>R</w:t>
            </w:r>
            <w:r w:rsidRPr="00777186">
              <w:rPr>
                <w:rStyle w:val="Strong"/>
                <w:rFonts w:ascii="Arial" w:hAnsi="Arial"/>
                <w:b w:val="0"/>
                <w:bCs w:val="0"/>
              </w:rPr>
              <w:t>ationale:</w:t>
            </w:r>
          </w:p>
        </w:tc>
        <w:tc>
          <w:tcPr>
            <w:tcW w:w="8760" w:type="dxa"/>
          </w:tcPr>
          <w:p w14:paraId="5DF42BE9" w14:textId="77777777" w:rsidR="00446ED0" w:rsidRDefault="00446ED0" w:rsidP="005F2897">
            <w:pPr>
              <w:rPr>
                <w:i/>
                <w:iCs/>
              </w:rPr>
            </w:pPr>
          </w:p>
          <w:p w14:paraId="7B458546" w14:textId="77777777" w:rsidR="00446ED0" w:rsidRDefault="00446ED0" w:rsidP="005F2897">
            <w:pPr>
              <w:rPr>
                <w:i/>
                <w:iCs/>
              </w:rPr>
            </w:pPr>
          </w:p>
          <w:p w14:paraId="3516C365" w14:textId="77777777" w:rsidR="00446ED0" w:rsidRDefault="00446ED0" w:rsidP="005F2897">
            <w:pPr>
              <w:rPr>
                <w:i/>
                <w:iCs/>
              </w:rPr>
            </w:pPr>
          </w:p>
        </w:tc>
      </w:tr>
    </w:tbl>
    <w:p w14:paraId="661BAE0D" w14:textId="77777777" w:rsidR="0010490B" w:rsidRPr="00913CE5" w:rsidRDefault="0010490B" w:rsidP="00913CE5">
      <w:pPr>
        <w:pStyle w:val="Heading1"/>
        <w:spacing w:after="120"/>
      </w:pPr>
      <w:r w:rsidRPr="00913CE5">
        <w:t>Course-level assessment mapping</w:t>
      </w:r>
    </w:p>
    <w:p w14:paraId="6AD41AF9" w14:textId="64879066" w:rsidR="0010490B" w:rsidRPr="00446ED0" w:rsidRDefault="0010490B" w:rsidP="0010490B">
      <w:pPr>
        <w:tabs>
          <w:tab w:val="left" w:pos="0"/>
        </w:tabs>
        <w:spacing w:line="276" w:lineRule="auto"/>
        <w:rPr>
          <w:rFonts w:ascii="Arial" w:hAnsi="Arial" w:cs="Arial"/>
          <w:b/>
          <w:bCs/>
        </w:rPr>
      </w:pPr>
      <w:r w:rsidRPr="00446ED0">
        <w:rPr>
          <w:rFonts w:ascii="Arial" w:hAnsi="Arial" w:cs="Arial"/>
          <w:b/>
          <w:bCs/>
        </w:rPr>
        <w:t xml:space="preserve">Please attach your mapping document. </w:t>
      </w:r>
    </w:p>
    <w:p w14:paraId="2852728F" w14:textId="36BB1D7F" w:rsidR="00E2614C" w:rsidRPr="00573AFB" w:rsidRDefault="00E2614C" w:rsidP="0010490B">
      <w:pPr>
        <w:tabs>
          <w:tab w:val="left" w:pos="0"/>
        </w:tabs>
        <w:spacing w:line="276" w:lineRule="auto"/>
        <w:rPr>
          <w:rFonts w:ascii="Arial" w:hAnsi="Arial" w:cs="Arial"/>
          <w:sz w:val="21"/>
          <w:szCs w:val="21"/>
        </w:rPr>
      </w:pPr>
      <w:r w:rsidRPr="00573AFB">
        <w:rPr>
          <w:rFonts w:ascii="Arial" w:hAnsi="Arial" w:cs="Arial"/>
          <w:sz w:val="21"/>
          <w:szCs w:val="21"/>
        </w:rPr>
        <w:t>Please note that:</w:t>
      </w:r>
    </w:p>
    <w:p w14:paraId="70D6321F" w14:textId="01777D5F" w:rsidR="00E2614C" w:rsidRPr="00573AFB" w:rsidRDefault="00E2614C" w:rsidP="00E2614C">
      <w:pPr>
        <w:pStyle w:val="ListParagraph"/>
        <w:numPr>
          <w:ilvl w:val="0"/>
          <w:numId w:val="38"/>
        </w:numPr>
        <w:tabs>
          <w:tab w:val="left" w:pos="709"/>
        </w:tabs>
        <w:spacing w:after="120" w:line="276" w:lineRule="auto"/>
        <w:rPr>
          <w:rFonts w:ascii="Arial" w:hAnsi="Arial" w:cs="Arial"/>
          <w:sz w:val="21"/>
          <w:szCs w:val="21"/>
        </w:rPr>
      </w:pPr>
      <w:r w:rsidRPr="00573AFB">
        <w:rPr>
          <w:rFonts w:ascii="Arial" w:hAnsi="Arial" w:cs="Arial"/>
          <w:sz w:val="21"/>
          <w:szCs w:val="21"/>
        </w:rPr>
        <w:t>The aim of the assessment mapping is to present, for the benefit of the approving F/SLTQC, a course-level overview of the assessment information provided at the individual unit level. The mapping will enable the F/SLTQC to take a view on whether there is an appropriate overall volume and diversity of assessment on the course, and no undesirable bunching of assessments. In addition it will facilitate an overview of the approaches to assessment across different courses (and provide an ongoing reference point for future reviews or change proposals).</w:t>
      </w:r>
    </w:p>
    <w:p w14:paraId="601153D1" w14:textId="77777777" w:rsidR="00F4106E" w:rsidRPr="00573AFB" w:rsidRDefault="00F4106E" w:rsidP="00F4106E">
      <w:pPr>
        <w:pStyle w:val="ListParagraph"/>
        <w:tabs>
          <w:tab w:val="left" w:pos="709"/>
        </w:tabs>
        <w:spacing w:after="120" w:line="276" w:lineRule="auto"/>
        <w:rPr>
          <w:rFonts w:ascii="Arial" w:hAnsi="Arial" w:cs="Arial"/>
          <w:sz w:val="21"/>
          <w:szCs w:val="21"/>
        </w:rPr>
      </w:pPr>
    </w:p>
    <w:p w14:paraId="5E961471" w14:textId="4BA379C8" w:rsidR="003308D0" w:rsidRDefault="00E2614C" w:rsidP="00E2614C">
      <w:pPr>
        <w:pStyle w:val="ListParagraph"/>
        <w:numPr>
          <w:ilvl w:val="0"/>
          <w:numId w:val="38"/>
        </w:numPr>
        <w:tabs>
          <w:tab w:val="left" w:pos="0"/>
        </w:tabs>
        <w:spacing w:line="276" w:lineRule="auto"/>
        <w:rPr>
          <w:rFonts w:ascii="Arial" w:hAnsi="Arial" w:cs="Arial"/>
          <w:sz w:val="21"/>
          <w:szCs w:val="21"/>
        </w:rPr>
      </w:pPr>
      <w:r w:rsidRPr="00573AFB">
        <w:rPr>
          <w:rFonts w:ascii="Arial" w:hAnsi="Arial" w:cs="Arial"/>
          <w:sz w:val="21"/>
          <w:szCs w:val="21"/>
        </w:rPr>
        <w:t xml:space="preserve">There is no prescribed format, although your faculty/School or department may introduce standardised approaches for consistency. </w:t>
      </w:r>
      <w:r w:rsidR="00F4106E" w:rsidRPr="00573AFB">
        <w:rPr>
          <w:rFonts w:ascii="Arial" w:hAnsi="Arial" w:cs="Arial"/>
          <w:sz w:val="21"/>
          <w:szCs w:val="21"/>
        </w:rPr>
        <w:t xml:space="preserve">You may also wish to discuss this with your Curriculum Development Officer. </w:t>
      </w:r>
      <w:r w:rsidRPr="00573AFB">
        <w:rPr>
          <w:rFonts w:ascii="Arial" w:hAnsi="Arial" w:cs="Arial"/>
          <w:sz w:val="21"/>
          <w:szCs w:val="21"/>
        </w:rPr>
        <w:t xml:space="preserve">Illustrative formats are </w:t>
      </w:r>
      <w:r w:rsidRPr="00573AFB">
        <w:rPr>
          <w:rFonts w:ascii="Arial" w:hAnsi="Arial" w:cs="Arial"/>
          <w:sz w:val="21"/>
          <w:szCs w:val="21"/>
        </w:rPr>
        <w:t xml:space="preserve">given </w:t>
      </w:r>
      <w:r w:rsidRPr="00430429">
        <w:rPr>
          <w:rFonts w:ascii="Arial" w:hAnsi="Arial" w:cs="Arial"/>
          <w:sz w:val="21"/>
          <w:szCs w:val="21"/>
        </w:rPr>
        <w:t xml:space="preserve">in </w:t>
      </w:r>
      <w:hyperlink r:id="rId16" w:history="1">
        <w:r w:rsidRPr="00430429">
          <w:rPr>
            <w:rStyle w:val="Hyperlink"/>
            <w:rFonts w:ascii="Arial" w:hAnsi="Arial" w:cs="Arial"/>
            <w:sz w:val="21"/>
            <w:szCs w:val="21"/>
          </w:rPr>
          <w:t>QA3</w:t>
        </w:r>
      </w:hyperlink>
      <w:r w:rsidRPr="00430429">
        <w:rPr>
          <w:rFonts w:ascii="Arial" w:hAnsi="Arial" w:cs="Arial"/>
          <w:sz w:val="21"/>
          <w:szCs w:val="21"/>
        </w:rPr>
        <w:t xml:space="preserve"> Form 5. These</w:t>
      </w:r>
      <w:r w:rsidRPr="00573AFB">
        <w:rPr>
          <w:rFonts w:ascii="Arial" w:hAnsi="Arial" w:cs="Arial"/>
          <w:sz w:val="21"/>
          <w:szCs w:val="21"/>
        </w:rPr>
        <w:t xml:space="preserve"> are examples only. However, </w:t>
      </w:r>
      <w:r w:rsidRPr="00573AFB">
        <w:rPr>
          <w:rFonts w:ascii="Arial" w:hAnsi="Arial" w:cs="Arial"/>
          <w:sz w:val="21"/>
          <w:szCs w:val="21"/>
          <w:u w:val="single"/>
        </w:rPr>
        <w:t>as a minimum</w:t>
      </w:r>
      <w:r w:rsidRPr="00573AFB">
        <w:rPr>
          <w:rFonts w:ascii="Arial" w:hAnsi="Arial" w:cs="Arial"/>
          <w:sz w:val="21"/>
          <w:szCs w:val="21"/>
        </w:rPr>
        <w:t xml:space="preserve"> the mapping should include</w:t>
      </w:r>
      <w:r w:rsidR="003308D0">
        <w:rPr>
          <w:rFonts w:ascii="Arial" w:hAnsi="Arial" w:cs="Arial"/>
          <w:sz w:val="21"/>
          <w:szCs w:val="21"/>
        </w:rPr>
        <w:t>, for all summative assessments:</w:t>
      </w:r>
    </w:p>
    <w:p w14:paraId="3E9B1415" w14:textId="77777777" w:rsidR="003308D0" w:rsidRPr="003308D0" w:rsidRDefault="003308D0" w:rsidP="003308D0">
      <w:pPr>
        <w:pStyle w:val="ListParagraph"/>
        <w:rPr>
          <w:rFonts w:ascii="Arial" w:hAnsi="Arial" w:cs="Arial"/>
          <w:sz w:val="21"/>
          <w:szCs w:val="21"/>
        </w:rPr>
      </w:pPr>
    </w:p>
    <w:p w14:paraId="69BA968E" w14:textId="3C8E1237" w:rsidR="003308D0" w:rsidRDefault="003308D0" w:rsidP="001A431D">
      <w:pPr>
        <w:pStyle w:val="ListParagraph"/>
        <w:numPr>
          <w:ilvl w:val="0"/>
          <w:numId w:val="38"/>
        </w:numPr>
        <w:tabs>
          <w:tab w:val="left" w:pos="0"/>
        </w:tabs>
        <w:spacing w:line="276" w:lineRule="auto"/>
        <w:ind w:left="1080"/>
        <w:rPr>
          <w:rFonts w:ascii="Arial" w:hAnsi="Arial" w:cs="Arial"/>
          <w:sz w:val="21"/>
          <w:szCs w:val="21"/>
        </w:rPr>
      </w:pPr>
      <w:r>
        <w:rPr>
          <w:rFonts w:ascii="Arial" w:hAnsi="Arial" w:cs="Arial"/>
          <w:sz w:val="21"/>
          <w:szCs w:val="21"/>
        </w:rPr>
        <w:t xml:space="preserve">the weighting </w:t>
      </w:r>
    </w:p>
    <w:p w14:paraId="362EB395" w14:textId="77777777" w:rsidR="003308D0" w:rsidRPr="003308D0" w:rsidRDefault="003308D0" w:rsidP="001A431D">
      <w:pPr>
        <w:pStyle w:val="ListParagraph"/>
        <w:ind w:left="1080"/>
        <w:rPr>
          <w:rFonts w:ascii="Arial" w:hAnsi="Arial" w:cs="Arial"/>
          <w:sz w:val="21"/>
          <w:szCs w:val="21"/>
        </w:rPr>
      </w:pPr>
    </w:p>
    <w:p w14:paraId="2D4EB2C0" w14:textId="79F42DAA" w:rsidR="00287E12" w:rsidRDefault="0071058C" w:rsidP="001A431D">
      <w:pPr>
        <w:pStyle w:val="ListParagraph"/>
        <w:numPr>
          <w:ilvl w:val="0"/>
          <w:numId w:val="38"/>
        </w:numPr>
        <w:tabs>
          <w:tab w:val="left" w:pos="0"/>
        </w:tabs>
        <w:spacing w:line="276" w:lineRule="auto"/>
        <w:ind w:left="1080"/>
        <w:rPr>
          <w:rFonts w:ascii="Arial" w:hAnsi="Arial" w:cs="Arial"/>
          <w:sz w:val="21"/>
          <w:szCs w:val="21"/>
        </w:rPr>
      </w:pPr>
      <w:r>
        <w:rPr>
          <w:rFonts w:ascii="Arial" w:hAnsi="Arial" w:cs="Arial"/>
          <w:sz w:val="21"/>
          <w:szCs w:val="21"/>
        </w:rPr>
        <w:t>the</w:t>
      </w:r>
      <w:r w:rsidR="00E2614C" w:rsidRPr="00573AFB">
        <w:rPr>
          <w:rFonts w:ascii="Arial" w:hAnsi="Arial" w:cs="Arial"/>
          <w:sz w:val="21"/>
          <w:szCs w:val="21"/>
        </w:rPr>
        <w:t xml:space="preserve"> assessment </w:t>
      </w:r>
      <w:r>
        <w:rPr>
          <w:rFonts w:ascii="Arial" w:hAnsi="Arial" w:cs="Arial"/>
          <w:sz w:val="21"/>
          <w:szCs w:val="21"/>
        </w:rPr>
        <w:t>sub-type</w:t>
      </w:r>
      <w:r w:rsidR="00E2614C" w:rsidRPr="00573AFB">
        <w:rPr>
          <w:rFonts w:ascii="Arial" w:hAnsi="Arial" w:cs="Arial"/>
          <w:sz w:val="21"/>
          <w:szCs w:val="21"/>
        </w:rPr>
        <w:t xml:space="preserve"> (using the</w:t>
      </w:r>
      <w:r>
        <w:rPr>
          <w:rFonts w:ascii="Arial" w:hAnsi="Arial" w:cs="Arial"/>
          <w:sz w:val="21"/>
          <w:szCs w:val="21"/>
        </w:rPr>
        <w:t xml:space="preserve"> Assessment</w:t>
      </w:r>
      <w:r w:rsidR="00E2614C" w:rsidRPr="00573AFB">
        <w:rPr>
          <w:rFonts w:ascii="Arial" w:hAnsi="Arial" w:cs="Arial"/>
          <w:sz w:val="21"/>
          <w:szCs w:val="21"/>
        </w:rPr>
        <w:t xml:space="preserve"> Taxonomy</w:t>
      </w:r>
      <w:r w:rsidR="006C39D3">
        <w:rPr>
          <w:rFonts w:ascii="Arial" w:hAnsi="Arial" w:cs="Arial"/>
          <w:sz w:val="21"/>
          <w:szCs w:val="21"/>
        </w:rPr>
        <w:t>, QA3 Annex E</w:t>
      </w:r>
      <w:r w:rsidR="00E2614C" w:rsidRPr="00573AFB">
        <w:rPr>
          <w:rFonts w:ascii="Arial" w:hAnsi="Arial" w:cs="Arial"/>
          <w:sz w:val="21"/>
          <w:szCs w:val="21"/>
        </w:rPr>
        <w:t>)</w:t>
      </w:r>
      <w:r>
        <w:rPr>
          <w:rFonts w:ascii="Arial" w:hAnsi="Arial" w:cs="Arial"/>
          <w:sz w:val="21"/>
          <w:szCs w:val="21"/>
        </w:rPr>
        <w:t xml:space="preserve">, </w:t>
      </w:r>
    </w:p>
    <w:p w14:paraId="3F2C4B76" w14:textId="77777777" w:rsidR="00287E12" w:rsidRPr="00287E12" w:rsidRDefault="00287E12" w:rsidP="00287E12">
      <w:pPr>
        <w:pStyle w:val="ListParagraph"/>
        <w:rPr>
          <w:rFonts w:ascii="Arial" w:hAnsi="Arial" w:cs="Arial"/>
          <w:sz w:val="21"/>
          <w:szCs w:val="21"/>
        </w:rPr>
      </w:pPr>
    </w:p>
    <w:p w14:paraId="0396CB2D" w14:textId="6902D914" w:rsidR="003308D0" w:rsidRDefault="003308D0" w:rsidP="001A431D">
      <w:pPr>
        <w:pStyle w:val="ListParagraph"/>
        <w:numPr>
          <w:ilvl w:val="0"/>
          <w:numId w:val="38"/>
        </w:numPr>
        <w:tabs>
          <w:tab w:val="left" w:pos="0"/>
        </w:tabs>
        <w:spacing w:line="276" w:lineRule="auto"/>
        <w:ind w:left="1080"/>
        <w:rPr>
          <w:rFonts w:ascii="Arial" w:hAnsi="Arial" w:cs="Arial"/>
          <w:sz w:val="21"/>
          <w:szCs w:val="21"/>
        </w:rPr>
      </w:pPr>
      <w:r>
        <w:rPr>
          <w:rFonts w:ascii="Arial" w:hAnsi="Arial" w:cs="Arial"/>
          <w:sz w:val="21"/>
          <w:szCs w:val="21"/>
        </w:rPr>
        <w:t>identification of any group assessments</w:t>
      </w:r>
      <w:r w:rsidR="00E2614C" w:rsidRPr="00573AFB">
        <w:rPr>
          <w:rFonts w:ascii="Arial" w:hAnsi="Arial" w:cs="Arial"/>
          <w:sz w:val="21"/>
          <w:szCs w:val="21"/>
        </w:rPr>
        <w:t xml:space="preserve"> </w:t>
      </w:r>
    </w:p>
    <w:p w14:paraId="4AFD425B" w14:textId="77777777" w:rsidR="003308D0" w:rsidRPr="003308D0" w:rsidRDefault="003308D0" w:rsidP="001A431D">
      <w:pPr>
        <w:pStyle w:val="ListParagraph"/>
        <w:ind w:left="1080"/>
        <w:rPr>
          <w:rFonts w:ascii="Arial" w:hAnsi="Arial" w:cs="Arial"/>
          <w:sz w:val="21"/>
          <w:szCs w:val="21"/>
        </w:rPr>
      </w:pPr>
    </w:p>
    <w:p w14:paraId="7CCEEF80" w14:textId="6A2BF7D6" w:rsidR="00E2614C" w:rsidRPr="00573AFB" w:rsidRDefault="003308D0" w:rsidP="001A431D">
      <w:pPr>
        <w:pStyle w:val="ListParagraph"/>
        <w:numPr>
          <w:ilvl w:val="0"/>
          <w:numId w:val="38"/>
        </w:numPr>
        <w:tabs>
          <w:tab w:val="left" w:pos="0"/>
        </w:tabs>
        <w:spacing w:line="276" w:lineRule="auto"/>
        <w:ind w:left="1080"/>
        <w:rPr>
          <w:rFonts w:ascii="Arial" w:hAnsi="Arial" w:cs="Arial"/>
          <w:sz w:val="21"/>
          <w:szCs w:val="21"/>
        </w:rPr>
      </w:pPr>
      <w:r>
        <w:rPr>
          <w:rFonts w:ascii="Arial" w:hAnsi="Arial" w:cs="Arial"/>
          <w:sz w:val="21"/>
          <w:szCs w:val="21"/>
        </w:rPr>
        <w:lastRenderedPageBreak/>
        <w:t xml:space="preserve">the </w:t>
      </w:r>
      <w:r w:rsidR="00E2614C" w:rsidRPr="00573AFB">
        <w:rPr>
          <w:rFonts w:ascii="Arial" w:hAnsi="Arial" w:cs="Arial"/>
          <w:sz w:val="21"/>
          <w:szCs w:val="21"/>
        </w:rPr>
        <w:t>indicative timing (specific enough to give assurance that the potential for assessment bunching has been considered).</w:t>
      </w:r>
    </w:p>
    <w:p w14:paraId="6035AFBE" w14:textId="77777777" w:rsidR="0010490B" w:rsidRPr="00573AFB" w:rsidRDefault="0010490B" w:rsidP="0010490B">
      <w:pPr>
        <w:pStyle w:val="ListParagraph"/>
        <w:rPr>
          <w:rFonts w:ascii="Arial" w:hAnsi="Arial" w:cs="Arial"/>
          <w:sz w:val="21"/>
          <w:szCs w:val="21"/>
        </w:rPr>
      </w:pPr>
    </w:p>
    <w:p w14:paraId="06A3EF4F" w14:textId="77777777" w:rsidR="0010490B" w:rsidRPr="00573AFB" w:rsidRDefault="0010490B" w:rsidP="0010490B">
      <w:pPr>
        <w:pStyle w:val="ListParagraph"/>
        <w:numPr>
          <w:ilvl w:val="0"/>
          <w:numId w:val="38"/>
        </w:numPr>
        <w:tabs>
          <w:tab w:val="left" w:pos="709"/>
        </w:tabs>
        <w:spacing w:after="120" w:line="276" w:lineRule="auto"/>
        <w:rPr>
          <w:rFonts w:ascii="Arial" w:hAnsi="Arial" w:cs="Arial"/>
          <w:sz w:val="21"/>
          <w:szCs w:val="21"/>
        </w:rPr>
      </w:pPr>
      <w:r w:rsidRPr="00573AFB">
        <w:rPr>
          <w:rFonts w:ascii="Arial" w:hAnsi="Arial" w:cs="Arial"/>
          <w:sz w:val="21"/>
          <w:szCs w:val="21"/>
        </w:rPr>
        <w:t>Where an assessment (e.g. a lab report or a portfolio</w:t>
      </w:r>
      <w:r w:rsidRPr="00573AFB">
        <w:rPr>
          <w:rFonts w:ascii="Arial" w:hAnsi="Arial" w:cs="Arial"/>
          <w:sz w:val="21"/>
          <w:szCs w:val="21"/>
        </w:rPr>
        <w:t>) has multiple submission points, these should be identified separately. This would not be taken as an indication that assessment is being increased; rather, it is to ensure that we are consistent, clear and transparent - for our institutional understanding and for students – about what the assessment experience will be.</w:t>
      </w:r>
    </w:p>
    <w:p w14:paraId="5A2050A9" w14:textId="77777777" w:rsidR="0010490B" w:rsidRPr="00573AFB" w:rsidRDefault="0010490B" w:rsidP="0010490B">
      <w:pPr>
        <w:pStyle w:val="ListParagraph"/>
        <w:rPr>
          <w:rFonts w:ascii="Arial" w:hAnsi="Arial" w:cs="Arial"/>
          <w:sz w:val="21"/>
          <w:szCs w:val="21"/>
        </w:rPr>
      </w:pPr>
    </w:p>
    <w:p w14:paraId="24C34E9E" w14:textId="657B801F" w:rsidR="0010490B" w:rsidRPr="00573AFB" w:rsidRDefault="0010490B" w:rsidP="0010490B">
      <w:pPr>
        <w:pStyle w:val="ListParagraph"/>
        <w:numPr>
          <w:ilvl w:val="0"/>
          <w:numId w:val="38"/>
        </w:numPr>
        <w:tabs>
          <w:tab w:val="left" w:pos="709"/>
        </w:tabs>
        <w:spacing w:after="120" w:line="276" w:lineRule="auto"/>
        <w:rPr>
          <w:rFonts w:ascii="Arial" w:hAnsi="Arial" w:cs="Arial"/>
          <w:sz w:val="21"/>
          <w:szCs w:val="21"/>
        </w:rPr>
      </w:pPr>
      <w:r w:rsidRPr="00573AFB">
        <w:rPr>
          <w:rFonts w:ascii="Arial" w:hAnsi="Arial" w:cs="Arial"/>
          <w:sz w:val="21"/>
          <w:szCs w:val="21"/>
        </w:rPr>
        <w:t xml:space="preserve">Assessment mappings should provide information about the assessment of optional units. </w:t>
      </w:r>
      <w:r w:rsidR="00F4106E" w:rsidRPr="00573AFB">
        <w:rPr>
          <w:rFonts w:ascii="Arial" w:hAnsi="Arial" w:cs="Arial"/>
          <w:sz w:val="21"/>
          <w:szCs w:val="21"/>
        </w:rPr>
        <w:t>Where there is significant option choice</w:t>
      </w:r>
      <w:r w:rsidRPr="00573AFB">
        <w:rPr>
          <w:rFonts w:ascii="Arial" w:hAnsi="Arial" w:cs="Arial"/>
          <w:sz w:val="21"/>
          <w:szCs w:val="21"/>
        </w:rPr>
        <w:t>, it may be helpful to consider including one or two examples of a typical route through the available choice i.e. what the assessment experience would be for a particular student who had chosen a likely combination of options.</w:t>
      </w:r>
    </w:p>
    <w:p w14:paraId="73ABDA76" w14:textId="77777777" w:rsidR="0010490B" w:rsidRPr="00573AFB" w:rsidRDefault="0010490B" w:rsidP="0010490B">
      <w:pPr>
        <w:pStyle w:val="ListParagraph"/>
        <w:tabs>
          <w:tab w:val="left" w:pos="709"/>
        </w:tabs>
        <w:spacing w:after="120" w:line="276" w:lineRule="auto"/>
        <w:rPr>
          <w:rFonts w:ascii="Arial" w:hAnsi="Arial" w:cs="Arial"/>
          <w:sz w:val="21"/>
          <w:szCs w:val="21"/>
        </w:rPr>
      </w:pPr>
    </w:p>
    <w:p w14:paraId="1FB6D975" w14:textId="694350CF" w:rsidR="00877610" w:rsidRDefault="0010490B" w:rsidP="005327F9">
      <w:pPr>
        <w:pStyle w:val="ListParagraph"/>
        <w:numPr>
          <w:ilvl w:val="0"/>
          <w:numId w:val="38"/>
        </w:numPr>
        <w:tabs>
          <w:tab w:val="left" w:pos="709"/>
        </w:tabs>
        <w:spacing w:after="0" w:line="276" w:lineRule="auto"/>
        <w:ind w:left="714" w:hanging="357"/>
      </w:pPr>
      <w:r w:rsidRPr="00446ED0">
        <w:rPr>
          <w:rFonts w:ascii="Arial" w:hAnsi="Arial" w:cs="Arial"/>
          <w:sz w:val="21"/>
          <w:szCs w:val="21"/>
        </w:rPr>
        <w:t xml:space="preserve">Course teams are recommended, but not required, to include formative assessment plans in their mappings. The inclusion of formative assessment plans would be for the benefit of the approving committee only; it would not form part of information published for students and therefore would not represent a binding commitment. </w:t>
      </w:r>
    </w:p>
    <w:sectPr w:rsidR="00877610" w:rsidSect="009A69CE">
      <w:headerReference w:type="default" r:id="rId17"/>
      <w:footerReference w:type="default" r:id="rId18"/>
      <w:pgSz w:w="11906" w:h="16838" w:code="9"/>
      <w:pgMar w:top="720" w:right="720" w:bottom="851"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579B6" w14:textId="77777777" w:rsidR="00B2151B" w:rsidRDefault="00B2151B" w:rsidP="002A7302">
      <w:pPr>
        <w:spacing w:after="0" w:line="240" w:lineRule="auto"/>
      </w:pPr>
      <w:r>
        <w:separator/>
      </w:r>
    </w:p>
  </w:endnote>
  <w:endnote w:type="continuationSeparator" w:id="0">
    <w:p w14:paraId="236EE8BA" w14:textId="77777777" w:rsidR="00B2151B" w:rsidRDefault="00B2151B" w:rsidP="002A7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1488152"/>
      <w:docPartObj>
        <w:docPartGallery w:val="Page Numbers (Bottom of Page)"/>
        <w:docPartUnique/>
      </w:docPartObj>
    </w:sdtPr>
    <w:sdtEndPr>
      <w:rPr>
        <w:noProof/>
      </w:rPr>
    </w:sdtEndPr>
    <w:sdtContent>
      <w:p w14:paraId="5F11A459" w14:textId="6289E545" w:rsidR="00446ED0" w:rsidRDefault="00446ED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620A8B" w14:textId="77777777" w:rsidR="00446ED0" w:rsidRDefault="00446E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8AE7E" w14:textId="77777777" w:rsidR="00B2151B" w:rsidRDefault="00B2151B" w:rsidP="002A7302">
      <w:pPr>
        <w:spacing w:after="0" w:line="240" w:lineRule="auto"/>
      </w:pPr>
      <w:r>
        <w:separator/>
      </w:r>
    </w:p>
  </w:footnote>
  <w:footnote w:type="continuationSeparator" w:id="0">
    <w:p w14:paraId="5FE37E22" w14:textId="77777777" w:rsidR="00B2151B" w:rsidRDefault="00B2151B" w:rsidP="002A7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4D1BC" w14:textId="5A2A81CC" w:rsidR="007E5D95" w:rsidRPr="00C92BFD" w:rsidRDefault="00877610" w:rsidP="00C92BFD">
    <w:pPr>
      <w:pStyle w:val="Header"/>
      <w:jc w:val="right"/>
      <w:rPr>
        <w:rFonts w:cstheme="minorHAnsi"/>
        <w:b/>
        <w:bCs/>
      </w:rPr>
    </w:pPr>
    <w:r w:rsidRPr="0001271B">
      <w:rPr>
        <w:rFonts w:cstheme="minorHAnsi"/>
        <w:b/>
        <w:bCs/>
      </w:rPr>
      <w:t xml:space="preserve">QA-CT </w:t>
    </w:r>
    <w:r w:rsidRPr="0001271B">
      <w:rPr>
        <w:rFonts w:cstheme="minorHAnsi"/>
        <w:b/>
        <w:bCs/>
      </w:rPr>
      <w:t xml:space="preserve">Form </w:t>
    </w:r>
    <w:r w:rsidR="0093717B">
      <w:rPr>
        <w:rFonts w:cstheme="minorHAnsi"/>
        <w:b/>
        <w:bCs/>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676D"/>
    <w:multiLevelType w:val="hybridMultilevel"/>
    <w:tmpl w:val="2BA81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0511C"/>
    <w:multiLevelType w:val="hybridMultilevel"/>
    <w:tmpl w:val="ADD2F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B7F9B"/>
    <w:multiLevelType w:val="hybridMultilevel"/>
    <w:tmpl w:val="5D1EB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A43863"/>
    <w:multiLevelType w:val="hybridMultilevel"/>
    <w:tmpl w:val="DA36C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5D1698"/>
    <w:multiLevelType w:val="hybridMultilevel"/>
    <w:tmpl w:val="6682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16162B"/>
    <w:multiLevelType w:val="hybridMultilevel"/>
    <w:tmpl w:val="65E2E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526DC3"/>
    <w:multiLevelType w:val="hybridMultilevel"/>
    <w:tmpl w:val="3F0C1A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E6113F"/>
    <w:multiLevelType w:val="hybridMultilevel"/>
    <w:tmpl w:val="B396FE70"/>
    <w:lvl w:ilvl="0" w:tplc="87A8C8F2">
      <w:start w:val="1"/>
      <w:numFmt w:val="bullet"/>
      <w:lvlText w:val=""/>
      <w:lvlJc w:val="left"/>
      <w:pPr>
        <w:tabs>
          <w:tab w:val="num" w:pos="720"/>
        </w:tabs>
        <w:ind w:left="720" w:hanging="360"/>
      </w:pPr>
      <w:rPr>
        <w:rFonts w:ascii="Symbol" w:hAnsi="Symbol" w:hint="default"/>
        <w:sz w:val="20"/>
      </w:rPr>
    </w:lvl>
    <w:lvl w:ilvl="1" w:tplc="A6BCF606" w:tentative="1">
      <w:start w:val="1"/>
      <w:numFmt w:val="bullet"/>
      <w:lvlText w:val="o"/>
      <w:lvlJc w:val="left"/>
      <w:pPr>
        <w:tabs>
          <w:tab w:val="num" w:pos="1440"/>
        </w:tabs>
        <w:ind w:left="1440" w:hanging="360"/>
      </w:pPr>
      <w:rPr>
        <w:rFonts w:ascii="Courier New" w:hAnsi="Courier New" w:hint="default"/>
        <w:sz w:val="20"/>
      </w:rPr>
    </w:lvl>
    <w:lvl w:ilvl="2" w:tplc="FDB24576" w:tentative="1">
      <w:start w:val="1"/>
      <w:numFmt w:val="bullet"/>
      <w:lvlText w:val=""/>
      <w:lvlJc w:val="left"/>
      <w:pPr>
        <w:tabs>
          <w:tab w:val="num" w:pos="2160"/>
        </w:tabs>
        <w:ind w:left="2160" w:hanging="360"/>
      </w:pPr>
      <w:rPr>
        <w:rFonts w:ascii="Wingdings" w:hAnsi="Wingdings" w:hint="default"/>
        <w:sz w:val="20"/>
      </w:rPr>
    </w:lvl>
    <w:lvl w:ilvl="3" w:tplc="1EE8FC3C" w:tentative="1">
      <w:start w:val="1"/>
      <w:numFmt w:val="bullet"/>
      <w:lvlText w:val=""/>
      <w:lvlJc w:val="left"/>
      <w:pPr>
        <w:tabs>
          <w:tab w:val="num" w:pos="2880"/>
        </w:tabs>
        <w:ind w:left="2880" w:hanging="360"/>
      </w:pPr>
      <w:rPr>
        <w:rFonts w:ascii="Wingdings" w:hAnsi="Wingdings" w:hint="default"/>
        <w:sz w:val="20"/>
      </w:rPr>
    </w:lvl>
    <w:lvl w:ilvl="4" w:tplc="47BEC780" w:tentative="1">
      <w:start w:val="1"/>
      <w:numFmt w:val="bullet"/>
      <w:lvlText w:val=""/>
      <w:lvlJc w:val="left"/>
      <w:pPr>
        <w:tabs>
          <w:tab w:val="num" w:pos="3600"/>
        </w:tabs>
        <w:ind w:left="3600" w:hanging="360"/>
      </w:pPr>
      <w:rPr>
        <w:rFonts w:ascii="Wingdings" w:hAnsi="Wingdings" w:hint="default"/>
        <w:sz w:val="20"/>
      </w:rPr>
    </w:lvl>
    <w:lvl w:ilvl="5" w:tplc="FD880E98" w:tentative="1">
      <w:start w:val="1"/>
      <w:numFmt w:val="bullet"/>
      <w:lvlText w:val=""/>
      <w:lvlJc w:val="left"/>
      <w:pPr>
        <w:tabs>
          <w:tab w:val="num" w:pos="4320"/>
        </w:tabs>
        <w:ind w:left="4320" w:hanging="360"/>
      </w:pPr>
      <w:rPr>
        <w:rFonts w:ascii="Wingdings" w:hAnsi="Wingdings" w:hint="default"/>
        <w:sz w:val="20"/>
      </w:rPr>
    </w:lvl>
    <w:lvl w:ilvl="6" w:tplc="38C68DF0" w:tentative="1">
      <w:start w:val="1"/>
      <w:numFmt w:val="bullet"/>
      <w:lvlText w:val=""/>
      <w:lvlJc w:val="left"/>
      <w:pPr>
        <w:tabs>
          <w:tab w:val="num" w:pos="5040"/>
        </w:tabs>
        <w:ind w:left="5040" w:hanging="360"/>
      </w:pPr>
      <w:rPr>
        <w:rFonts w:ascii="Wingdings" w:hAnsi="Wingdings" w:hint="default"/>
        <w:sz w:val="20"/>
      </w:rPr>
    </w:lvl>
    <w:lvl w:ilvl="7" w:tplc="A3F20A18" w:tentative="1">
      <w:start w:val="1"/>
      <w:numFmt w:val="bullet"/>
      <w:lvlText w:val=""/>
      <w:lvlJc w:val="left"/>
      <w:pPr>
        <w:tabs>
          <w:tab w:val="num" w:pos="5760"/>
        </w:tabs>
        <w:ind w:left="5760" w:hanging="360"/>
      </w:pPr>
      <w:rPr>
        <w:rFonts w:ascii="Wingdings" w:hAnsi="Wingdings" w:hint="default"/>
        <w:sz w:val="20"/>
      </w:rPr>
    </w:lvl>
    <w:lvl w:ilvl="8" w:tplc="88220FD0"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B23B2A"/>
    <w:multiLevelType w:val="hybridMultilevel"/>
    <w:tmpl w:val="FDE62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AB1EA3"/>
    <w:multiLevelType w:val="hybridMultilevel"/>
    <w:tmpl w:val="F7FAB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ED7443"/>
    <w:multiLevelType w:val="hybridMultilevel"/>
    <w:tmpl w:val="F94EC8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003B84"/>
    <w:multiLevelType w:val="hybridMultilevel"/>
    <w:tmpl w:val="13B67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F55FB6"/>
    <w:multiLevelType w:val="hybridMultilevel"/>
    <w:tmpl w:val="276224BA"/>
    <w:lvl w:ilvl="0" w:tplc="670487CA">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4430DC"/>
    <w:multiLevelType w:val="hybridMultilevel"/>
    <w:tmpl w:val="A29260AE"/>
    <w:lvl w:ilvl="0" w:tplc="8DD8242C">
      <w:start w:val="1"/>
      <w:numFmt w:val="bullet"/>
      <w:lvlText w:val=""/>
      <w:lvlJc w:val="left"/>
      <w:pPr>
        <w:ind w:left="720" w:hanging="360"/>
      </w:pPr>
      <w:rPr>
        <w:rFonts w:ascii="Symbol" w:hAnsi="Symbol"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110221"/>
    <w:multiLevelType w:val="hybridMultilevel"/>
    <w:tmpl w:val="BB9CFB08"/>
    <w:lvl w:ilvl="0" w:tplc="12046EF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864412"/>
    <w:multiLevelType w:val="hybridMultilevel"/>
    <w:tmpl w:val="569C11B0"/>
    <w:lvl w:ilvl="0" w:tplc="D36A3EE0">
      <w:start w:val="1"/>
      <w:numFmt w:val="bullet"/>
      <w:lvlText w:val=""/>
      <w:lvlJc w:val="left"/>
      <w:pPr>
        <w:ind w:left="720" w:hanging="360"/>
      </w:pPr>
      <w:rPr>
        <w:rFonts w:ascii="Symbol" w:hAnsi="Symbol" w:hint="default"/>
      </w:rPr>
    </w:lvl>
    <w:lvl w:ilvl="1" w:tplc="8250A3AC">
      <w:start w:val="1"/>
      <w:numFmt w:val="bullet"/>
      <w:lvlText w:val="o"/>
      <w:lvlJc w:val="left"/>
      <w:pPr>
        <w:ind w:left="1440" w:hanging="360"/>
      </w:pPr>
      <w:rPr>
        <w:rFonts w:ascii="Courier New" w:hAnsi="Courier New" w:hint="default"/>
      </w:rPr>
    </w:lvl>
    <w:lvl w:ilvl="2" w:tplc="75329E2C">
      <w:start w:val="1"/>
      <w:numFmt w:val="bullet"/>
      <w:lvlText w:val=""/>
      <w:lvlJc w:val="left"/>
      <w:pPr>
        <w:ind w:left="2160" w:hanging="360"/>
      </w:pPr>
      <w:rPr>
        <w:rFonts w:ascii="Wingdings" w:hAnsi="Wingdings" w:hint="default"/>
      </w:rPr>
    </w:lvl>
    <w:lvl w:ilvl="3" w:tplc="A4CC8F02">
      <w:start w:val="1"/>
      <w:numFmt w:val="bullet"/>
      <w:lvlText w:val=""/>
      <w:lvlJc w:val="left"/>
      <w:pPr>
        <w:ind w:left="2880" w:hanging="360"/>
      </w:pPr>
      <w:rPr>
        <w:rFonts w:ascii="Symbol" w:hAnsi="Symbol" w:hint="default"/>
      </w:rPr>
    </w:lvl>
    <w:lvl w:ilvl="4" w:tplc="E20A5686">
      <w:start w:val="1"/>
      <w:numFmt w:val="bullet"/>
      <w:lvlText w:val="o"/>
      <w:lvlJc w:val="left"/>
      <w:pPr>
        <w:ind w:left="3600" w:hanging="360"/>
      </w:pPr>
      <w:rPr>
        <w:rFonts w:ascii="Courier New" w:hAnsi="Courier New" w:hint="default"/>
      </w:rPr>
    </w:lvl>
    <w:lvl w:ilvl="5" w:tplc="AAE222D4">
      <w:start w:val="1"/>
      <w:numFmt w:val="bullet"/>
      <w:lvlText w:val=""/>
      <w:lvlJc w:val="left"/>
      <w:pPr>
        <w:ind w:left="4320" w:hanging="360"/>
      </w:pPr>
      <w:rPr>
        <w:rFonts w:ascii="Wingdings" w:hAnsi="Wingdings" w:hint="default"/>
      </w:rPr>
    </w:lvl>
    <w:lvl w:ilvl="6" w:tplc="6220CC4A">
      <w:start w:val="1"/>
      <w:numFmt w:val="bullet"/>
      <w:lvlText w:val=""/>
      <w:lvlJc w:val="left"/>
      <w:pPr>
        <w:ind w:left="5040" w:hanging="360"/>
      </w:pPr>
      <w:rPr>
        <w:rFonts w:ascii="Symbol" w:hAnsi="Symbol" w:hint="default"/>
      </w:rPr>
    </w:lvl>
    <w:lvl w:ilvl="7" w:tplc="EE52653C">
      <w:start w:val="1"/>
      <w:numFmt w:val="bullet"/>
      <w:lvlText w:val="o"/>
      <w:lvlJc w:val="left"/>
      <w:pPr>
        <w:ind w:left="5760" w:hanging="360"/>
      </w:pPr>
      <w:rPr>
        <w:rFonts w:ascii="Courier New" w:hAnsi="Courier New" w:hint="default"/>
      </w:rPr>
    </w:lvl>
    <w:lvl w:ilvl="8" w:tplc="4852EA52">
      <w:start w:val="1"/>
      <w:numFmt w:val="bullet"/>
      <w:lvlText w:val=""/>
      <w:lvlJc w:val="left"/>
      <w:pPr>
        <w:ind w:left="6480" w:hanging="360"/>
      </w:pPr>
      <w:rPr>
        <w:rFonts w:ascii="Wingdings" w:hAnsi="Wingdings" w:hint="default"/>
      </w:rPr>
    </w:lvl>
  </w:abstractNum>
  <w:abstractNum w:abstractNumId="16" w15:restartNumberingAfterBreak="0">
    <w:nsid w:val="368C4B7C"/>
    <w:multiLevelType w:val="hybridMultilevel"/>
    <w:tmpl w:val="12DE1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595297C"/>
    <w:multiLevelType w:val="hybridMultilevel"/>
    <w:tmpl w:val="2D940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838406A"/>
    <w:multiLevelType w:val="hybridMultilevel"/>
    <w:tmpl w:val="EDDE2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4D4BFF"/>
    <w:multiLevelType w:val="hybridMultilevel"/>
    <w:tmpl w:val="89AAE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031645"/>
    <w:multiLevelType w:val="hybridMultilevel"/>
    <w:tmpl w:val="FA60F7B4"/>
    <w:lvl w:ilvl="0" w:tplc="369681A4">
      <w:start w:val="1"/>
      <w:numFmt w:val="bullet"/>
      <w:lvlText w:val=""/>
      <w:lvlJc w:val="left"/>
      <w:pPr>
        <w:tabs>
          <w:tab w:val="num" w:pos="720"/>
        </w:tabs>
        <w:ind w:left="720" w:hanging="360"/>
      </w:pPr>
      <w:rPr>
        <w:rFonts w:ascii="Symbol" w:hAnsi="Symbol" w:hint="default"/>
        <w:sz w:val="20"/>
      </w:rPr>
    </w:lvl>
    <w:lvl w:ilvl="1" w:tplc="DE863736" w:tentative="1">
      <w:start w:val="1"/>
      <w:numFmt w:val="bullet"/>
      <w:lvlText w:val="o"/>
      <w:lvlJc w:val="left"/>
      <w:pPr>
        <w:tabs>
          <w:tab w:val="num" w:pos="1440"/>
        </w:tabs>
        <w:ind w:left="1440" w:hanging="360"/>
      </w:pPr>
      <w:rPr>
        <w:rFonts w:ascii="Courier New" w:hAnsi="Courier New" w:hint="default"/>
        <w:sz w:val="20"/>
      </w:rPr>
    </w:lvl>
    <w:lvl w:ilvl="2" w:tplc="6E3A23DE" w:tentative="1">
      <w:start w:val="1"/>
      <w:numFmt w:val="bullet"/>
      <w:lvlText w:val=""/>
      <w:lvlJc w:val="left"/>
      <w:pPr>
        <w:tabs>
          <w:tab w:val="num" w:pos="2160"/>
        </w:tabs>
        <w:ind w:left="2160" w:hanging="360"/>
      </w:pPr>
      <w:rPr>
        <w:rFonts w:ascii="Wingdings" w:hAnsi="Wingdings" w:hint="default"/>
        <w:sz w:val="20"/>
      </w:rPr>
    </w:lvl>
    <w:lvl w:ilvl="3" w:tplc="7FEAD92C" w:tentative="1">
      <w:start w:val="1"/>
      <w:numFmt w:val="bullet"/>
      <w:lvlText w:val=""/>
      <w:lvlJc w:val="left"/>
      <w:pPr>
        <w:tabs>
          <w:tab w:val="num" w:pos="2880"/>
        </w:tabs>
        <w:ind w:left="2880" w:hanging="360"/>
      </w:pPr>
      <w:rPr>
        <w:rFonts w:ascii="Wingdings" w:hAnsi="Wingdings" w:hint="default"/>
        <w:sz w:val="20"/>
      </w:rPr>
    </w:lvl>
    <w:lvl w:ilvl="4" w:tplc="2BBC345E" w:tentative="1">
      <w:start w:val="1"/>
      <w:numFmt w:val="bullet"/>
      <w:lvlText w:val=""/>
      <w:lvlJc w:val="left"/>
      <w:pPr>
        <w:tabs>
          <w:tab w:val="num" w:pos="3600"/>
        </w:tabs>
        <w:ind w:left="3600" w:hanging="360"/>
      </w:pPr>
      <w:rPr>
        <w:rFonts w:ascii="Wingdings" w:hAnsi="Wingdings" w:hint="default"/>
        <w:sz w:val="20"/>
      </w:rPr>
    </w:lvl>
    <w:lvl w:ilvl="5" w:tplc="834A254C" w:tentative="1">
      <w:start w:val="1"/>
      <w:numFmt w:val="bullet"/>
      <w:lvlText w:val=""/>
      <w:lvlJc w:val="left"/>
      <w:pPr>
        <w:tabs>
          <w:tab w:val="num" w:pos="4320"/>
        </w:tabs>
        <w:ind w:left="4320" w:hanging="360"/>
      </w:pPr>
      <w:rPr>
        <w:rFonts w:ascii="Wingdings" w:hAnsi="Wingdings" w:hint="default"/>
        <w:sz w:val="20"/>
      </w:rPr>
    </w:lvl>
    <w:lvl w:ilvl="6" w:tplc="3DAE90A4" w:tentative="1">
      <w:start w:val="1"/>
      <w:numFmt w:val="bullet"/>
      <w:lvlText w:val=""/>
      <w:lvlJc w:val="left"/>
      <w:pPr>
        <w:tabs>
          <w:tab w:val="num" w:pos="5040"/>
        </w:tabs>
        <w:ind w:left="5040" w:hanging="360"/>
      </w:pPr>
      <w:rPr>
        <w:rFonts w:ascii="Wingdings" w:hAnsi="Wingdings" w:hint="default"/>
        <w:sz w:val="20"/>
      </w:rPr>
    </w:lvl>
    <w:lvl w:ilvl="7" w:tplc="860272F6" w:tentative="1">
      <w:start w:val="1"/>
      <w:numFmt w:val="bullet"/>
      <w:lvlText w:val=""/>
      <w:lvlJc w:val="left"/>
      <w:pPr>
        <w:tabs>
          <w:tab w:val="num" w:pos="5760"/>
        </w:tabs>
        <w:ind w:left="5760" w:hanging="360"/>
      </w:pPr>
      <w:rPr>
        <w:rFonts w:ascii="Wingdings" w:hAnsi="Wingdings" w:hint="default"/>
        <w:sz w:val="20"/>
      </w:rPr>
    </w:lvl>
    <w:lvl w:ilvl="8" w:tplc="D1C86204"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C5480C"/>
    <w:multiLevelType w:val="hybridMultilevel"/>
    <w:tmpl w:val="5B1CB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376993"/>
    <w:multiLevelType w:val="hybridMultilevel"/>
    <w:tmpl w:val="D914669C"/>
    <w:lvl w:ilvl="0" w:tplc="09849150">
      <w:start w:val="1"/>
      <w:numFmt w:val="bullet"/>
      <w:lvlText w:val=""/>
      <w:lvlJc w:val="left"/>
      <w:pPr>
        <w:ind w:left="720" w:hanging="360"/>
      </w:pPr>
      <w:rPr>
        <w:rFonts w:ascii="Symbol" w:hAnsi="Symbol" w:hint="default"/>
      </w:rPr>
    </w:lvl>
    <w:lvl w:ilvl="1" w:tplc="37D44096">
      <w:start w:val="1"/>
      <w:numFmt w:val="bullet"/>
      <w:lvlText w:val="o"/>
      <w:lvlJc w:val="left"/>
      <w:pPr>
        <w:ind w:left="1440" w:hanging="360"/>
      </w:pPr>
      <w:rPr>
        <w:rFonts w:ascii="Courier New" w:hAnsi="Courier New" w:hint="default"/>
      </w:rPr>
    </w:lvl>
    <w:lvl w:ilvl="2" w:tplc="072A22D2">
      <w:start w:val="1"/>
      <w:numFmt w:val="bullet"/>
      <w:lvlText w:val=""/>
      <w:lvlJc w:val="left"/>
      <w:pPr>
        <w:ind w:left="2160" w:hanging="360"/>
      </w:pPr>
      <w:rPr>
        <w:rFonts w:ascii="Wingdings" w:hAnsi="Wingdings" w:hint="default"/>
      </w:rPr>
    </w:lvl>
    <w:lvl w:ilvl="3" w:tplc="1848C34A">
      <w:start w:val="1"/>
      <w:numFmt w:val="bullet"/>
      <w:lvlText w:val=""/>
      <w:lvlJc w:val="left"/>
      <w:pPr>
        <w:ind w:left="2880" w:hanging="360"/>
      </w:pPr>
      <w:rPr>
        <w:rFonts w:ascii="Symbol" w:hAnsi="Symbol" w:hint="default"/>
      </w:rPr>
    </w:lvl>
    <w:lvl w:ilvl="4" w:tplc="6C1CDE92">
      <w:start w:val="1"/>
      <w:numFmt w:val="bullet"/>
      <w:lvlText w:val="o"/>
      <w:lvlJc w:val="left"/>
      <w:pPr>
        <w:ind w:left="3600" w:hanging="360"/>
      </w:pPr>
      <w:rPr>
        <w:rFonts w:ascii="Courier New" w:hAnsi="Courier New" w:hint="default"/>
      </w:rPr>
    </w:lvl>
    <w:lvl w:ilvl="5" w:tplc="0328618E">
      <w:start w:val="1"/>
      <w:numFmt w:val="bullet"/>
      <w:lvlText w:val=""/>
      <w:lvlJc w:val="left"/>
      <w:pPr>
        <w:ind w:left="4320" w:hanging="360"/>
      </w:pPr>
      <w:rPr>
        <w:rFonts w:ascii="Wingdings" w:hAnsi="Wingdings" w:hint="default"/>
      </w:rPr>
    </w:lvl>
    <w:lvl w:ilvl="6" w:tplc="E108B47E">
      <w:start w:val="1"/>
      <w:numFmt w:val="bullet"/>
      <w:lvlText w:val=""/>
      <w:lvlJc w:val="left"/>
      <w:pPr>
        <w:ind w:left="5040" w:hanging="360"/>
      </w:pPr>
      <w:rPr>
        <w:rFonts w:ascii="Symbol" w:hAnsi="Symbol" w:hint="default"/>
      </w:rPr>
    </w:lvl>
    <w:lvl w:ilvl="7" w:tplc="D3840514">
      <w:start w:val="1"/>
      <w:numFmt w:val="bullet"/>
      <w:lvlText w:val="o"/>
      <w:lvlJc w:val="left"/>
      <w:pPr>
        <w:ind w:left="5760" w:hanging="360"/>
      </w:pPr>
      <w:rPr>
        <w:rFonts w:ascii="Courier New" w:hAnsi="Courier New" w:hint="default"/>
      </w:rPr>
    </w:lvl>
    <w:lvl w:ilvl="8" w:tplc="1892FEB0">
      <w:start w:val="1"/>
      <w:numFmt w:val="bullet"/>
      <w:lvlText w:val=""/>
      <w:lvlJc w:val="left"/>
      <w:pPr>
        <w:ind w:left="6480" w:hanging="360"/>
      </w:pPr>
      <w:rPr>
        <w:rFonts w:ascii="Wingdings" w:hAnsi="Wingdings" w:hint="default"/>
      </w:rPr>
    </w:lvl>
  </w:abstractNum>
  <w:abstractNum w:abstractNumId="23" w15:restartNumberingAfterBreak="0">
    <w:nsid w:val="53C739DB"/>
    <w:multiLevelType w:val="hybridMultilevel"/>
    <w:tmpl w:val="798C6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D159D7"/>
    <w:multiLevelType w:val="hybridMultilevel"/>
    <w:tmpl w:val="BFFA4DAA"/>
    <w:lvl w:ilvl="0" w:tplc="CA628AE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A6715B"/>
    <w:multiLevelType w:val="hybridMultilevel"/>
    <w:tmpl w:val="FFB2E00A"/>
    <w:lvl w:ilvl="0" w:tplc="6EFE9514">
      <w:start w:val="1"/>
      <w:numFmt w:val="bullet"/>
      <w:lvlText w:val=""/>
      <w:lvlJc w:val="left"/>
      <w:pPr>
        <w:tabs>
          <w:tab w:val="num" w:pos="720"/>
        </w:tabs>
        <w:ind w:left="720" w:hanging="360"/>
      </w:pPr>
      <w:rPr>
        <w:rFonts w:ascii="Symbol" w:hAnsi="Symbol" w:hint="default"/>
        <w:sz w:val="20"/>
      </w:rPr>
    </w:lvl>
    <w:lvl w:ilvl="1" w:tplc="B5C86D9E" w:tentative="1">
      <w:start w:val="1"/>
      <w:numFmt w:val="bullet"/>
      <w:lvlText w:val="o"/>
      <w:lvlJc w:val="left"/>
      <w:pPr>
        <w:tabs>
          <w:tab w:val="num" w:pos="1440"/>
        </w:tabs>
        <w:ind w:left="1440" w:hanging="360"/>
      </w:pPr>
      <w:rPr>
        <w:rFonts w:ascii="Courier New" w:hAnsi="Courier New" w:hint="default"/>
        <w:sz w:val="20"/>
      </w:rPr>
    </w:lvl>
    <w:lvl w:ilvl="2" w:tplc="9F143F5C" w:tentative="1">
      <w:start w:val="1"/>
      <w:numFmt w:val="bullet"/>
      <w:lvlText w:val=""/>
      <w:lvlJc w:val="left"/>
      <w:pPr>
        <w:tabs>
          <w:tab w:val="num" w:pos="2160"/>
        </w:tabs>
        <w:ind w:left="2160" w:hanging="360"/>
      </w:pPr>
      <w:rPr>
        <w:rFonts w:ascii="Wingdings" w:hAnsi="Wingdings" w:hint="default"/>
        <w:sz w:val="20"/>
      </w:rPr>
    </w:lvl>
    <w:lvl w:ilvl="3" w:tplc="1CDEE492" w:tentative="1">
      <w:start w:val="1"/>
      <w:numFmt w:val="bullet"/>
      <w:lvlText w:val=""/>
      <w:lvlJc w:val="left"/>
      <w:pPr>
        <w:tabs>
          <w:tab w:val="num" w:pos="2880"/>
        </w:tabs>
        <w:ind w:left="2880" w:hanging="360"/>
      </w:pPr>
      <w:rPr>
        <w:rFonts w:ascii="Wingdings" w:hAnsi="Wingdings" w:hint="default"/>
        <w:sz w:val="20"/>
      </w:rPr>
    </w:lvl>
    <w:lvl w:ilvl="4" w:tplc="4A32E6B4" w:tentative="1">
      <w:start w:val="1"/>
      <w:numFmt w:val="bullet"/>
      <w:lvlText w:val=""/>
      <w:lvlJc w:val="left"/>
      <w:pPr>
        <w:tabs>
          <w:tab w:val="num" w:pos="3600"/>
        </w:tabs>
        <w:ind w:left="3600" w:hanging="360"/>
      </w:pPr>
      <w:rPr>
        <w:rFonts w:ascii="Wingdings" w:hAnsi="Wingdings" w:hint="default"/>
        <w:sz w:val="20"/>
      </w:rPr>
    </w:lvl>
    <w:lvl w:ilvl="5" w:tplc="134E0D78" w:tentative="1">
      <w:start w:val="1"/>
      <w:numFmt w:val="bullet"/>
      <w:lvlText w:val=""/>
      <w:lvlJc w:val="left"/>
      <w:pPr>
        <w:tabs>
          <w:tab w:val="num" w:pos="4320"/>
        </w:tabs>
        <w:ind w:left="4320" w:hanging="360"/>
      </w:pPr>
      <w:rPr>
        <w:rFonts w:ascii="Wingdings" w:hAnsi="Wingdings" w:hint="default"/>
        <w:sz w:val="20"/>
      </w:rPr>
    </w:lvl>
    <w:lvl w:ilvl="6" w:tplc="0E66E5DC" w:tentative="1">
      <w:start w:val="1"/>
      <w:numFmt w:val="bullet"/>
      <w:lvlText w:val=""/>
      <w:lvlJc w:val="left"/>
      <w:pPr>
        <w:tabs>
          <w:tab w:val="num" w:pos="5040"/>
        </w:tabs>
        <w:ind w:left="5040" w:hanging="360"/>
      </w:pPr>
      <w:rPr>
        <w:rFonts w:ascii="Wingdings" w:hAnsi="Wingdings" w:hint="default"/>
        <w:sz w:val="20"/>
      </w:rPr>
    </w:lvl>
    <w:lvl w:ilvl="7" w:tplc="B53A12F6" w:tentative="1">
      <w:start w:val="1"/>
      <w:numFmt w:val="bullet"/>
      <w:lvlText w:val=""/>
      <w:lvlJc w:val="left"/>
      <w:pPr>
        <w:tabs>
          <w:tab w:val="num" w:pos="5760"/>
        </w:tabs>
        <w:ind w:left="5760" w:hanging="360"/>
      </w:pPr>
      <w:rPr>
        <w:rFonts w:ascii="Wingdings" w:hAnsi="Wingdings" w:hint="default"/>
        <w:sz w:val="20"/>
      </w:rPr>
    </w:lvl>
    <w:lvl w:ilvl="8" w:tplc="C03C5004"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89738A"/>
    <w:multiLevelType w:val="hybridMultilevel"/>
    <w:tmpl w:val="6AC8DF4E"/>
    <w:lvl w:ilvl="0" w:tplc="DB8891AA">
      <w:start w:val="1"/>
      <w:numFmt w:val="bullet"/>
      <w:lvlText w:val=""/>
      <w:lvlJc w:val="left"/>
      <w:pPr>
        <w:tabs>
          <w:tab w:val="num" w:pos="720"/>
        </w:tabs>
        <w:ind w:left="720" w:hanging="360"/>
      </w:pPr>
      <w:rPr>
        <w:rFonts w:ascii="Symbol" w:hAnsi="Symbol" w:hint="default"/>
        <w:sz w:val="20"/>
      </w:rPr>
    </w:lvl>
    <w:lvl w:ilvl="1" w:tplc="89FAA93E" w:tentative="1">
      <w:start w:val="1"/>
      <w:numFmt w:val="bullet"/>
      <w:lvlText w:val="o"/>
      <w:lvlJc w:val="left"/>
      <w:pPr>
        <w:tabs>
          <w:tab w:val="num" w:pos="1440"/>
        </w:tabs>
        <w:ind w:left="1440" w:hanging="360"/>
      </w:pPr>
      <w:rPr>
        <w:rFonts w:ascii="Courier New" w:hAnsi="Courier New" w:hint="default"/>
        <w:sz w:val="20"/>
      </w:rPr>
    </w:lvl>
    <w:lvl w:ilvl="2" w:tplc="1ED0555C" w:tentative="1">
      <w:start w:val="1"/>
      <w:numFmt w:val="bullet"/>
      <w:lvlText w:val=""/>
      <w:lvlJc w:val="left"/>
      <w:pPr>
        <w:tabs>
          <w:tab w:val="num" w:pos="2160"/>
        </w:tabs>
        <w:ind w:left="2160" w:hanging="360"/>
      </w:pPr>
      <w:rPr>
        <w:rFonts w:ascii="Wingdings" w:hAnsi="Wingdings" w:hint="default"/>
        <w:sz w:val="20"/>
      </w:rPr>
    </w:lvl>
    <w:lvl w:ilvl="3" w:tplc="1B841914" w:tentative="1">
      <w:start w:val="1"/>
      <w:numFmt w:val="bullet"/>
      <w:lvlText w:val=""/>
      <w:lvlJc w:val="left"/>
      <w:pPr>
        <w:tabs>
          <w:tab w:val="num" w:pos="2880"/>
        </w:tabs>
        <w:ind w:left="2880" w:hanging="360"/>
      </w:pPr>
      <w:rPr>
        <w:rFonts w:ascii="Wingdings" w:hAnsi="Wingdings" w:hint="default"/>
        <w:sz w:val="20"/>
      </w:rPr>
    </w:lvl>
    <w:lvl w:ilvl="4" w:tplc="69F8EE04" w:tentative="1">
      <w:start w:val="1"/>
      <w:numFmt w:val="bullet"/>
      <w:lvlText w:val=""/>
      <w:lvlJc w:val="left"/>
      <w:pPr>
        <w:tabs>
          <w:tab w:val="num" w:pos="3600"/>
        </w:tabs>
        <w:ind w:left="3600" w:hanging="360"/>
      </w:pPr>
      <w:rPr>
        <w:rFonts w:ascii="Wingdings" w:hAnsi="Wingdings" w:hint="default"/>
        <w:sz w:val="20"/>
      </w:rPr>
    </w:lvl>
    <w:lvl w:ilvl="5" w:tplc="D3C26B10" w:tentative="1">
      <w:start w:val="1"/>
      <w:numFmt w:val="bullet"/>
      <w:lvlText w:val=""/>
      <w:lvlJc w:val="left"/>
      <w:pPr>
        <w:tabs>
          <w:tab w:val="num" w:pos="4320"/>
        </w:tabs>
        <w:ind w:left="4320" w:hanging="360"/>
      </w:pPr>
      <w:rPr>
        <w:rFonts w:ascii="Wingdings" w:hAnsi="Wingdings" w:hint="default"/>
        <w:sz w:val="20"/>
      </w:rPr>
    </w:lvl>
    <w:lvl w:ilvl="6" w:tplc="DC3813C0" w:tentative="1">
      <w:start w:val="1"/>
      <w:numFmt w:val="bullet"/>
      <w:lvlText w:val=""/>
      <w:lvlJc w:val="left"/>
      <w:pPr>
        <w:tabs>
          <w:tab w:val="num" w:pos="5040"/>
        </w:tabs>
        <w:ind w:left="5040" w:hanging="360"/>
      </w:pPr>
      <w:rPr>
        <w:rFonts w:ascii="Wingdings" w:hAnsi="Wingdings" w:hint="default"/>
        <w:sz w:val="20"/>
      </w:rPr>
    </w:lvl>
    <w:lvl w:ilvl="7" w:tplc="F8E6289C" w:tentative="1">
      <w:start w:val="1"/>
      <w:numFmt w:val="bullet"/>
      <w:lvlText w:val=""/>
      <w:lvlJc w:val="left"/>
      <w:pPr>
        <w:tabs>
          <w:tab w:val="num" w:pos="5760"/>
        </w:tabs>
        <w:ind w:left="5760" w:hanging="360"/>
      </w:pPr>
      <w:rPr>
        <w:rFonts w:ascii="Wingdings" w:hAnsi="Wingdings" w:hint="default"/>
        <w:sz w:val="20"/>
      </w:rPr>
    </w:lvl>
    <w:lvl w:ilvl="8" w:tplc="3BC69472"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1C03E3"/>
    <w:multiLevelType w:val="hybridMultilevel"/>
    <w:tmpl w:val="A1EE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5746CD"/>
    <w:multiLevelType w:val="hybridMultilevel"/>
    <w:tmpl w:val="F61E6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B377F4"/>
    <w:multiLevelType w:val="hybridMultilevel"/>
    <w:tmpl w:val="20560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9D7EDB"/>
    <w:multiLevelType w:val="hybridMultilevel"/>
    <w:tmpl w:val="FB4634A0"/>
    <w:lvl w:ilvl="0" w:tplc="404AA8D6">
      <w:start w:val="1"/>
      <w:numFmt w:val="bullet"/>
      <w:lvlText w:val=""/>
      <w:lvlJc w:val="left"/>
      <w:pPr>
        <w:ind w:left="720" w:hanging="360"/>
      </w:pPr>
      <w:rPr>
        <w:rFonts w:ascii="Symbol" w:hAnsi="Symbol" w:hint="default"/>
      </w:rPr>
    </w:lvl>
    <w:lvl w:ilvl="1" w:tplc="B9245246">
      <w:start w:val="1"/>
      <w:numFmt w:val="bullet"/>
      <w:lvlText w:val="o"/>
      <w:lvlJc w:val="left"/>
      <w:pPr>
        <w:ind w:left="1440" w:hanging="360"/>
      </w:pPr>
      <w:rPr>
        <w:rFonts w:ascii="Courier New" w:hAnsi="Courier New" w:hint="default"/>
      </w:rPr>
    </w:lvl>
    <w:lvl w:ilvl="2" w:tplc="A1B2A4D4">
      <w:start w:val="1"/>
      <w:numFmt w:val="bullet"/>
      <w:lvlText w:val=""/>
      <w:lvlJc w:val="left"/>
      <w:pPr>
        <w:ind w:left="2160" w:hanging="360"/>
      </w:pPr>
      <w:rPr>
        <w:rFonts w:ascii="Wingdings" w:hAnsi="Wingdings" w:hint="default"/>
      </w:rPr>
    </w:lvl>
    <w:lvl w:ilvl="3" w:tplc="D638BF38">
      <w:start w:val="1"/>
      <w:numFmt w:val="bullet"/>
      <w:lvlText w:val=""/>
      <w:lvlJc w:val="left"/>
      <w:pPr>
        <w:ind w:left="2880" w:hanging="360"/>
      </w:pPr>
      <w:rPr>
        <w:rFonts w:ascii="Symbol" w:hAnsi="Symbol" w:hint="default"/>
      </w:rPr>
    </w:lvl>
    <w:lvl w:ilvl="4" w:tplc="5EAEAF24">
      <w:start w:val="1"/>
      <w:numFmt w:val="bullet"/>
      <w:lvlText w:val="o"/>
      <w:lvlJc w:val="left"/>
      <w:pPr>
        <w:ind w:left="3600" w:hanging="360"/>
      </w:pPr>
      <w:rPr>
        <w:rFonts w:ascii="Courier New" w:hAnsi="Courier New" w:hint="default"/>
      </w:rPr>
    </w:lvl>
    <w:lvl w:ilvl="5" w:tplc="9C96C5E0">
      <w:start w:val="1"/>
      <w:numFmt w:val="bullet"/>
      <w:lvlText w:val=""/>
      <w:lvlJc w:val="left"/>
      <w:pPr>
        <w:ind w:left="4320" w:hanging="360"/>
      </w:pPr>
      <w:rPr>
        <w:rFonts w:ascii="Wingdings" w:hAnsi="Wingdings" w:hint="default"/>
      </w:rPr>
    </w:lvl>
    <w:lvl w:ilvl="6" w:tplc="B6BA9B98">
      <w:start w:val="1"/>
      <w:numFmt w:val="bullet"/>
      <w:lvlText w:val=""/>
      <w:lvlJc w:val="left"/>
      <w:pPr>
        <w:ind w:left="5040" w:hanging="360"/>
      </w:pPr>
      <w:rPr>
        <w:rFonts w:ascii="Symbol" w:hAnsi="Symbol" w:hint="default"/>
      </w:rPr>
    </w:lvl>
    <w:lvl w:ilvl="7" w:tplc="B53A0354">
      <w:start w:val="1"/>
      <w:numFmt w:val="bullet"/>
      <w:lvlText w:val="o"/>
      <w:lvlJc w:val="left"/>
      <w:pPr>
        <w:ind w:left="5760" w:hanging="360"/>
      </w:pPr>
      <w:rPr>
        <w:rFonts w:ascii="Courier New" w:hAnsi="Courier New" w:hint="default"/>
      </w:rPr>
    </w:lvl>
    <w:lvl w:ilvl="8" w:tplc="EEE688F8">
      <w:start w:val="1"/>
      <w:numFmt w:val="bullet"/>
      <w:lvlText w:val=""/>
      <w:lvlJc w:val="left"/>
      <w:pPr>
        <w:ind w:left="6480" w:hanging="360"/>
      </w:pPr>
      <w:rPr>
        <w:rFonts w:ascii="Wingdings" w:hAnsi="Wingdings" w:hint="default"/>
      </w:rPr>
    </w:lvl>
  </w:abstractNum>
  <w:abstractNum w:abstractNumId="31" w15:restartNumberingAfterBreak="0">
    <w:nsid w:val="6F654BC5"/>
    <w:multiLevelType w:val="hybridMultilevel"/>
    <w:tmpl w:val="F61AF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115DDD"/>
    <w:multiLevelType w:val="hybridMultilevel"/>
    <w:tmpl w:val="69C8803C"/>
    <w:lvl w:ilvl="0" w:tplc="29E0B976">
      <w:start w:val="1"/>
      <w:numFmt w:val="bullet"/>
      <w:lvlText w:val=""/>
      <w:lvlJc w:val="left"/>
      <w:pPr>
        <w:tabs>
          <w:tab w:val="num" w:pos="720"/>
        </w:tabs>
        <w:ind w:left="720" w:hanging="360"/>
      </w:pPr>
      <w:rPr>
        <w:rFonts w:ascii="Symbol" w:hAnsi="Symbol" w:hint="default"/>
        <w:sz w:val="20"/>
      </w:rPr>
    </w:lvl>
    <w:lvl w:ilvl="1" w:tplc="7E62152A" w:tentative="1">
      <w:start w:val="1"/>
      <w:numFmt w:val="bullet"/>
      <w:lvlText w:val="o"/>
      <w:lvlJc w:val="left"/>
      <w:pPr>
        <w:tabs>
          <w:tab w:val="num" w:pos="1440"/>
        </w:tabs>
        <w:ind w:left="1440" w:hanging="360"/>
      </w:pPr>
      <w:rPr>
        <w:rFonts w:ascii="Courier New" w:hAnsi="Courier New" w:hint="default"/>
        <w:sz w:val="20"/>
      </w:rPr>
    </w:lvl>
    <w:lvl w:ilvl="2" w:tplc="5DA267FC" w:tentative="1">
      <w:start w:val="1"/>
      <w:numFmt w:val="bullet"/>
      <w:lvlText w:val=""/>
      <w:lvlJc w:val="left"/>
      <w:pPr>
        <w:tabs>
          <w:tab w:val="num" w:pos="2160"/>
        </w:tabs>
        <w:ind w:left="2160" w:hanging="360"/>
      </w:pPr>
      <w:rPr>
        <w:rFonts w:ascii="Wingdings" w:hAnsi="Wingdings" w:hint="default"/>
        <w:sz w:val="20"/>
      </w:rPr>
    </w:lvl>
    <w:lvl w:ilvl="3" w:tplc="C24C6F6C" w:tentative="1">
      <w:start w:val="1"/>
      <w:numFmt w:val="bullet"/>
      <w:lvlText w:val=""/>
      <w:lvlJc w:val="left"/>
      <w:pPr>
        <w:tabs>
          <w:tab w:val="num" w:pos="2880"/>
        </w:tabs>
        <w:ind w:left="2880" w:hanging="360"/>
      </w:pPr>
      <w:rPr>
        <w:rFonts w:ascii="Wingdings" w:hAnsi="Wingdings" w:hint="default"/>
        <w:sz w:val="20"/>
      </w:rPr>
    </w:lvl>
    <w:lvl w:ilvl="4" w:tplc="1B980962" w:tentative="1">
      <w:start w:val="1"/>
      <w:numFmt w:val="bullet"/>
      <w:lvlText w:val=""/>
      <w:lvlJc w:val="left"/>
      <w:pPr>
        <w:tabs>
          <w:tab w:val="num" w:pos="3600"/>
        </w:tabs>
        <w:ind w:left="3600" w:hanging="360"/>
      </w:pPr>
      <w:rPr>
        <w:rFonts w:ascii="Wingdings" w:hAnsi="Wingdings" w:hint="default"/>
        <w:sz w:val="20"/>
      </w:rPr>
    </w:lvl>
    <w:lvl w:ilvl="5" w:tplc="4EA809A8" w:tentative="1">
      <w:start w:val="1"/>
      <w:numFmt w:val="bullet"/>
      <w:lvlText w:val=""/>
      <w:lvlJc w:val="left"/>
      <w:pPr>
        <w:tabs>
          <w:tab w:val="num" w:pos="4320"/>
        </w:tabs>
        <w:ind w:left="4320" w:hanging="360"/>
      </w:pPr>
      <w:rPr>
        <w:rFonts w:ascii="Wingdings" w:hAnsi="Wingdings" w:hint="default"/>
        <w:sz w:val="20"/>
      </w:rPr>
    </w:lvl>
    <w:lvl w:ilvl="6" w:tplc="D018BF1A" w:tentative="1">
      <w:start w:val="1"/>
      <w:numFmt w:val="bullet"/>
      <w:lvlText w:val=""/>
      <w:lvlJc w:val="left"/>
      <w:pPr>
        <w:tabs>
          <w:tab w:val="num" w:pos="5040"/>
        </w:tabs>
        <w:ind w:left="5040" w:hanging="360"/>
      </w:pPr>
      <w:rPr>
        <w:rFonts w:ascii="Wingdings" w:hAnsi="Wingdings" w:hint="default"/>
        <w:sz w:val="20"/>
      </w:rPr>
    </w:lvl>
    <w:lvl w:ilvl="7" w:tplc="F02665DA" w:tentative="1">
      <w:start w:val="1"/>
      <w:numFmt w:val="bullet"/>
      <w:lvlText w:val=""/>
      <w:lvlJc w:val="left"/>
      <w:pPr>
        <w:tabs>
          <w:tab w:val="num" w:pos="5760"/>
        </w:tabs>
        <w:ind w:left="5760" w:hanging="360"/>
      </w:pPr>
      <w:rPr>
        <w:rFonts w:ascii="Wingdings" w:hAnsi="Wingdings" w:hint="default"/>
        <w:sz w:val="20"/>
      </w:rPr>
    </w:lvl>
    <w:lvl w:ilvl="8" w:tplc="B1DCEFD2"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434B00"/>
    <w:multiLevelType w:val="hybridMultilevel"/>
    <w:tmpl w:val="D7E621B0"/>
    <w:lvl w:ilvl="0" w:tplc="4B1E55D8">
      <w:start w:val="136"/>
      <w:numFmt w:val="bullet"/>
      <w:lvlText w:val="-"/>
      <w:lvlJc w:val="left"/>
      <w:pPr>
        <w:ind w:left="720" w:hanging="360"/>
      </w:pPr>
      <w:rPr>
        <w:rFonts w:ascii="Calibri" w:eastAsia="Times New Roman" w:hAnsi="Calibri" w:cs="Calibri" w:hint="default"/>
        <w:b w:val="0"/>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7B3517"/>
    <w:multiLevelType w:val="hybridMultilevel"/>
    <w:tmpl w:val="041CE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210750"/>
    <w:multiLevelType w:val="hybridMultilevel"/>
    <w:tmpl w:val="77F6AD06"/>
    <w:lvl w:ilvl="0" w:tplc="CDF24598">
      <w:start w:val="1"/>
      <w:numFmt w:val="bullet"/>
      <w:lvlText w:val=""/>
      <w:lvlJc w:val="left"/>
      <w:pPr>
        <w:tabs>
          <w:tab w:val="num" w:pos="720"/>
        </w:tabs>
        <w:ind w:left="720" w:hanging="360"/>
      </w:pPr>
      <w:rPr>
        <w:rFonts w:ascii="Symbol" w:hAnsi="Symbol" w:hint="default"/>
        <w:sz w:val="20"/>
      </w:rPr>
    </w:lvl>
    <w:lvl w:ilvl="1" w:tplc="5E4299C2" w:tentative="1">
      <w:start w:val="1"/>
      <w:numFmt w:val="bullet"/>
      <w:lvlText w:val="o"/>
      <w:lvlJc w:val="left"/>
      <w:pPr>
        <w:tabs>
          <w:tab w:val="num" w:pos="1440"/>
        </w:tabs>
        <w:ind w:left="1440" w:hanging="360"/>
      </w:pPr>
      <w:rPr>
        <w:rFonts w:ascii="Courier New" w:hAnsi="Courier New" w:hint="default"/>
        <w:sz w:val="20"/>
      </w:rPr>
    </w:lvl>
    <w:lvl w:ilvl="2" w:tplc="4DAEA36A" w:tentative="1">
      <w:start w:val="1"/>
      <w:numFmt w:val="bullet"/>
      <w:lvlText w:val=""/>
      <w:lvlJc w:val="left"/>
      <w:pPr>
        <w:tabs>
          <w:tab w:val="num" w:pos="2160"/>
        </w:tabs>
        <w:ind w:left="2160" w:hanging="360"/>
      </w:pPr>
      <w:rPr>
        <w:rFonts w:ascii="Wingdings" w:hAnsi="Wingdings" w:hint="default"/>
        <w:sz w:val="20"/>
      </w:rPr>
    </w:lvl>
    <w:lvl w:ilvl="3" w:tplc="A5A899AA" w:tentative="1">
      <w:start w:val="1"/>
      <w:numFmt w:val="bullet"/>
      <w:lvlText w:val=""/>
      <w:lvlJc w:val="left"/>
      <w:pPr>
        <w:tabs>
          <w:tab w:val="num" w:pos="2880"/>
        </w:tabs>
        <w:ind w:left="2880" w:hanging="360"/>
      </w:pPr>
      <w:rPr>
        <w:rFonts w:ascii="Wingdings" w:hAnsi="Wingdings" w:hint="default"/>
        <w:sz w:val="20"/>
      </w:rPr>
    </w:lvl>
    <w:lvl w:ilvl="4" w:tplc="7980C87A" w:tentative="1">
      <w:start w:val="1"/>
      <w:numFmt w:val="bullet"/>
      <w:lvlText w:val=""/>
      <w:lvlJc w:val="left"/>
      <w:pPr>
        <w:tabs>
          <w:tab w:val="num" w:pos="3600"/>
        </w:tabs>
        <w:ind w:left="3600" w:hanging="360"/>
      </w:pPr>
      <w:rPr>
        <w:rFonts w:ascii="Wingdings" w:hAnsi="Wingdings" w:hint="default"/>
        <w:sz w:val="20"/>
      </w:rPr>
    </w:lvl>
    <w:lvl w:ilvl="5" w:tplc="6890D954" w:tentative="1">
      <w:start w:val="1"/>
      <w:numFmt w:val="bullet"/>
      <w:lvlText w:val=""/>
      <w:lvlJc w:val="left"/>
      <w:pPr>
        <w:tabs>
          <w:tab w:val="num" w:pos="4320"/>
        </w:tabs>
        <w:ind w:left="4320" w:hanging="360"/>
      </w:pPr>
      <w:rPr>
        <w:rFonts w:ascii="Wingdings" w:hAnsi="Wingdings" w:hint="default"/>
        <w:sz w:val="20"/>
      </w:rPr>
    </w:lvl>
    <w:lvl w:ilvl="6" w:tplc="EDA6C28A" w:tentative="1">
      <w:start w:val="1"/>
      <w:numFmt w:val="bullet"/>
      <w:lvlText w:val=""/>
      <w:lvlJc w:val="left"/>
      <w:pPr>
        <w:tabs>
          <w:tab w:val="num" w:pos="5040"/>
        </w:tabs>
        <w:ind w:left="5040" w:hanging="360"/>
      </w:pPr>
      <w:rPr>
        <w:rFonts w:ascii="Wingdings" w:hAnsi="Wingdings" w:hint="default"/>
        <w:sz w:val="20"/>
      </w:rPr>
    </w:lvl>
    <w:lvl w:ilvl="7" w:tplc="A492ED32" w:tentative="1">
      <w:start w:val="1"/>
      <w:numFmt w:val="bullet"/>
      <w:lvlText w:val=""/>
      <w:lvlJc w:val="left"/>
      <w:pPr>
        <w:tabs>
          <w:tab w:val="num" w:pos="5760"/>
        </w:tabs>
        <w:ind w:left="5760" w:hanging="360"/>
      </w:pPr>
      <w:rPr>
        <w:rFonts w:ascii="Wingdings" w:hAnsi="Wingdings" w:hint="default"/>
        <w:sz w:val="20"/>
      </w:rPr>
    </w:lvl>
    <w:lvl w:ilvl="8" w:tplc="194CC0E4"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E02F79"/>
    <w:multiLevelType w:val="hybridMultilevel"/>
    <w:tmpl w:val="CE540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690B19"/>
    <w:multiLevelType w:val="hybridMultilevel"/>
    <w:tmpl w:val="CF4C1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1F458B"/>
    <w:multiLevelType w:val="hybridMultilevel"/>
    <w:tmpl w:val="A6EA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4031686">
    <w:abstractNumId w:val="22"/>
  </w:num>
  <w:num w:numId="2" w16cid:durableId="788233651">
    <w:abstractNumId w:val="30"/>
  </w:num>
  <w:num w:numId="3" w16cid:durableId="476387405">
    <w:abstractNumId w:val="17"/>
  </w:num>
  <w:num w:numId="4" w16cid:durableId="890457299">
    <w:abstractNumId w:val="10"/>
  </w:num>
  <w:num w:numId="5" w16cid:durableId="215969766">
    <w:abstractNumId w:val="11"/>
  </w:num>
  <w:num w:numId="6" w16cid:durableId="40370426">
    <w:abstractNumId w:val="4"/>
  </w:num>
  <w:num w:numId="7" w16cid:durableId="1629161889">
    <w:abstractNumId w:val="28"/>
  </w:num>
  <w:num w:numId="8" w16cid:durableId="1798790537">
    <w:abstractNumId w:val="35"/>
  </w:num>
  <w:num w:numId="9" w16cid:durableId="724571788">
    <w:abstractNumId w:val="7"/>
  </w:num>
  <w:num w:numId="10" w16cid:durableId="300312742">
    <w:abstractNumId w:val="32"/>
  </w:num>
  <w:num w:numId="11" w16cid:durableId="1715740101">
    <w:abstractNumId w:val="20"/>
  </w:num>
  <w:num w:numId="12" w16cid:durableId="1447771541">
    <w:abstractNumId w:val="26"/>
  </w:num>
  <w:num w:numId="13" w16cid:durableId="1110667415">
    <w:abstractNumId w:val="25"/>
  </w:num>
  <w:num w:numId="14" w16cid:durableId="714282866">
    <w:abstractNumId w:val="9"/>
  </w:num>
  <w:num w:numId="15" w16cid:durableId="840703273">
    <w:abstractNumId w:val="8"/>
  </w:num>
  <w:num w:numId="16" w16cid:durableId="1619946681">
    <w:abstractNumId w:val="18"/>
  </w:num>
  <w:num w:numId="17" w16cid:durableId="904879935">
    <w:abstractNumId w:val="37"/>
  </w:num>
  <w:num w:numId="18" w16cid:durableId="654645188">
    <w:abstractNumId w:val="27"/>
  </w:num>
  <w:num w:numId="19" w16cid:durableId="657684753">
    <w:abstractNumId w:val="14"/>
  </w:num>
  <w:num w:numId="20" w16cid:durableId="1948584676">
    <w:abstractNumId w:val="23"/>
  </w:num>
  <w:num w:numId="21" w16cid:durableId="2048488903">
    <w:abstractNumId w:val="38"/>
  </w:num>
  <w:num w:numId="22" w16cid:durableId="212621090">
    <w:abstractNumId w:val="36"/>
  </w:num>
  <w:num w:numId="23" w16cid:durableId="1593926900">
    <w:abstractNumId w:val="0"/>
  </w:num>
  <w:num w:numId="24" w16cid:durableId="286133132">
    <w:abstractNumId w:val="15"/>
  </w:num>
  <w:num w:numId="25" w16cid:durableId="2058161966">
    <w:abstractNumId w:val="16"/>
  </w:num>
  <w:num w:numId="26" w16cid:durableId="1962804438">
    <w:abstractNumId w:val="1"/>
  </w:num>
  <w:num w:numId="27" w16cid:durableId="1326274951">
    <w:abstractNumId w:val="31"/>
  </w:num>
  <w:num w:numId="28" w16cid:durableId="252319326">
    <w:abstractNumId w:val="2"/>
  </w:num>
  <w:num w:numId="29" w16cid:durableId="1167935817">
    <w:abstractNumId w:val="24"/>
  </w:num>
  <w:num w:numId="30" w16cid:durableId="1239827100">
    <w:abstractNumId w:val="5"/>
  </w:num>
  <w:num w:numId="31" w16cid:durableId="614336402">
    <w:abstractNumId w:val="33"/>
  </w:num>
  <w:num w:numId="32" w16cid:durableId="569928780">
    <w:abstractNumId w:val="3"/>
  </w:num>
  <w:num w:numId="33" w16cid:durableId="370689423">
    <w:abstractNumId w:val="29"/>
  </w:num>
  <w:num w:numId="34" w16cid:durableId="721246899">
    <w:abstractNumId w:val="21"/>
  </w:num>
  <w:num w:numId="35" w16cid:durableId="403843758">
    <w:abstractNumId w:val="13"/>
  </w:num>
  <w:num w:numId="36" w16cid:durableId="547497397">
    <w:abstractNumId w:val="34"/>
  </w:num>
  <w:num w:numId="37" w16cid:durableId="703601455">
    <w:abstractNumId w:val="19"/>
  </w:num>
  <w:num w:numId="38" w16cid:durableId="1624338535">
    <w:abstractNumId w:val="6"/>
  </w:num>
  <w:num w:numId="39" w16cid:durableId="9851663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610"/>
    <w:rsid w:val="000146EF"/>
    <w:rsid w:val="000147A1"/>
    <w:rsid w:val="00043A64"/>
    <w:rsid w:val="00061896"/>
    <w:rsid w:val="00065B71"/>
    <w:rsid w:val="0007098B"/>
    <w:rsid w:val="00085FE9"/>
    <w:rsid w:val="0009605A"/>
    <w:rsid w:val="000B4F39"/>
    <w:rsid w:val="000B6657"/>
    <w:rsid w:val="000C3041"/>
    <w:rsid w:val="000E26A3"/>
    <w:rsid w:val="000F059F"/>
    <w:rsid w:val="0010490B"/>
    <w:rsid w:val="001077BE"/>
    <w:rsid w:val="00114F60"/>
    <w:rsid w:val="001419E9"/>
    <w:rsid w:val="00144E8B"/>
    <w:rsid w:val="00164C3A"/>
    <w:rsid w:val="001717AB"/>
    <w:rsid w:val="001A431D"/>
    <w:rsid w:val="001B4F9E"/>
    <w:rsid w:val="001D576B"/>
    <w:rsid w:val="001E239D"/>
    <w:rsid w:val="001E3AA3"/>
    <w:rsid w:val="001F7C42"/>
    <w:rsid w:val="00202DC4"/>
    <w:rsid w:val="002101B5"/>
    <w:rsid w:val="00217A25"/>
    <w:rsid w:val="0022477F"/>
    <w:rsid w:val="002341D0"/>
    <w:rsid w:val="002346B1"/>
    <w:rsid w:val="00242734"/>
    <w:rsid w:val="002740E9"/>
    <w:rsid w:val="002751CC"/>
    <w:rsid w:val="00287E12"/>
    <w:rsid w:val="00295784"/>
    <w:rsid w:val="00295B5A"/>
    <w:rsid w:val="002A7302"/>
    <w:rsid w:val="002A7490"/>
    <w:rsid w:val="002A78C1"/>
    <w:rsid w:val="002B3BCE"/>
    <w:rsid w:val="002C4082"/>
    <w:rsid w:val="002F453C"/>
    <w:rsid w:val="003067E2"/>
    <w:rsid w:val="00310283"/>
    <w:rsid w:val="003308D0"/>
    <w:rsid w:val="003316F1"/>
    <w:rsid w:val="00336137"/>
    <w:rsid w:val="00341BDA"/>
    <w:rsid w:val="003468C3"/>
    <w:rsid w:val="00353D3C"/>
    <w:rsid w:val="00356508"/>
    <w:rsid w:val="003657A6"/>
    <w:rsid w:val="0038483D"/>
    <w:rsid w:val="00386CE6"/>
    <w:rsid w:val="00392469"/>
    <w:rsid w:val="00392809"/>
    <w:rsid w:val="003C2603"/>
    <w:rsid w:val="003C600B"/>
    <w:rsid w:val="003E543F"/>
    <w:rsid w:val="00402609"/>
    <w:rsid w:val="00421E3D"/>
    <w:rsid w:val="00430429"/>
    <w:rsid w:val="0043715E"/>
    <w:rsid w:val="00444C33"/>
    <w:rsid w:val="00446ED0"/>
    <w:rsid w:val="004474F4"/>
    <w:rsid w:val="00477743"/>
    <w:rsid w:val="004B7C97"/>
    <w:rsid w:val="004C2FD3"/>
    <w:rsid w:val="004D5C2C"/>
    <w:rsid w:val="004F3AFC"/>
    <w:rsid w:val="00503922"/>
    <w:rsid w:val="00504765"/>
    <w:rsid w:val="00504CCC"/>
    <w:rsid w:val="00513C30"/>
    <w:rsid w:val="005605E9"/>
    <w:rsid w:val="00573AFB"/>
    <w:rsid w:val="00576BCA"/>
    <w:rsid w:val="00576BE7"/>
    <w:rsid w:val="00582E2F"/>
    <w:rsid w:val="005A33A4"/>
    <w:rsid w:val="005B0F51"/>
    <w:rsid w:val="005C5E0F"/>
    <w:rsid w:val="005D12A0"/>
    <w:rsid w:val="005D351B"/>
    <w:rsid w:val="006072D1"/>
    <w:rsid w:val="00610015"/>
    <w:rsid w:val="00613F2A"/>
    <w:rsid w:val="006167E7"/>
    <w:rsid w:val="0063063F"/>
    <w:rsid w:val="006503C7"/>
    <w:rsid w:val="00653DD9"/>
    <w:rsid w:val="00660AB9"/>
    <w:rsid w:val="00661BEA"/>
    <w:rsid w:val="00676874"/>
    <w:rsid w:val="00683A5B"/>
    <w:rsid w:val="00685DB7"/>
    <w:rsid w:val="0068612D"/>
    <w:rsid w:val="00692A5F"/>
    <w:rsid w:val="006A1382"/>
    <w:rsid w:val="006B2C0D"/>
    <w:rsid w:val="006B7943"/>
    <w:rsid w:val="006C39D3"/>
    <w:rsid w:val="006D00AC"/>
    <w:rsid w:val="006D2E74"/>
    <w:rsid w:val="00704B80"/>
    <w:rsid w:val="0071058C"/>
    <w:rsid w:val="00715DE9"/>
    <w:rsid w:val="00716F19"/>
    <w:rsid w:val="00727C06"/>
    <w:rsid w:val="0073493F"/>
    <w:rsid w:val="007624FE"/>
    <w:rsid w:val="007764CF"/>
    <w:rsid w:val="00777186"/>
    <w:rsid w:val="00785617"/>
    <w:rsid w:val="00796CE3"/>
    <w:rsid w:val="007A0731"/>
    <w:rsid w:val="007B0C0B"/>
    <w:rsid w:val="007B2820"/>
    <w:rsid w:val="007C5ECB"/>
    <w:rsid w:val="007D3880"/>
    <w:rsid w:val="007E0AE7"/>
    <w:rsid w:val="007E5900"/>
    <w:rsid w:val="007E5D95"/>
    <w:rsid w:val="008048AA"/>
    <w:rsid w:val="0081558B"/>
    <w:rsid w:val="008156F4"/>
    <w:rsid w:val="008170CF"/>
    <w:rsid w:val="00820E3B"/>
    <w:rsid w:val="00851793"/>
    <w:rsid w:val="00863146"/>
    <w:rsid w:val="00874618"/>
    <w:rsid w:val="00877610"/>
    <w:rsid w:val="00883376"/>
    <w:rsid w:val="008A6823"/>
    <w:rsid w:val="008B2B3D"/>
    <w:rsid w:val="008C31CB"/>
    <w:rsid w:val="008E73E6"/>
    <w:rsid w:val="00901E19"/>
    <w:rsid w:val="00910E14"/>
    <w:rsid w:val="00913CE5"/>
    <w:rsid w:val="00915601"/>
    <w:rsid w:val="0093717B"/>
    <w:rsid w:val="00942321"/>
    <w:rsid w:val="0096162F"/>
    <w:rsid w:val="00962396"/>
    <w:rsid w:val="0097495B"/>
    <w:rsid w:val="00975BC6"/>
    <w:rsid w:val="00977A50"/>
    <w:rsid w:val="009861BE"/>
    <w:rsid w:val="009A69CE"/>
    <w:rsid w:val="009C1238"/>
    <w:rsid w:val="009F366C"/>
    <w:rsid w:val="009F7C75"/>
    <w:rsid w:val="00A06860"/>
    <w:rsid w:val="00A20519"/>
    <w:rsid w:val="00A36D6B"/>
    <w:rsid w:val="00A472C7"/>
    <w:rsid w:val="00A74820"/>
    <w:rsid w:val="00A82B44"/>
    <w:rsid w:val="00A90D31"/>
    <w:rsid w:val="00AA124C"/>
    <w:rsid w:val="00AA4352"/>
    <w:rsid w:val="00AA4522"/>
    <w:rsid w:val="00AB3E72"/>
    <w:rsid w:val="00AB48FD"/>
    <w:rsid w:val="00AC0E65"/>
    <w:rsid w:val="00AC3FD8"/>
    <w:rsid w:val="00AD028D"/>
    <w:rsid w:val="00AE0B14"/>
    <w:rsid w:val="00B020D6"/>
    <w:rsid w:val="00B1289C"/>
    <w:rsid w:val="00B20FA6"/>
    <w:rsid w:val="00B2151B"/>
    <w:rsid w:val="00B2728F"/>
    <w:rsid w:val="00B34871"/>
    <w:rsid w:val="00B3513E"/>
    <w:rsid w:val="00B371D8"/>
    <w:rsid w:val="00B40A7F"/>
    <w:rsid w:val="00B51FFE"/>
    <w:rsid w:val="00B66E23"/>
    <w:rsid w:val="00B85233"/>
    <w:rsid w:val="00B86AA1"/>
    <w:rsid w:val="00B93E08"/>
    <w:rsid w:val="00B944FE"/>
    <w:rsid w:val="00B9765A"/>
    <w:rsid w:val="00BB019D"/>
    <w:rsid w:val="00BB04C8"/>
    <w:rsid w:val="00BC60AF"/>
    <w:rsid w:val="00BD7A3F"/>
    <w:rsid w:val="00BE2790"/>
    <w:rsid w:val="00BE5B30"/>
    <w:rsid w:val="00BF09C7"/>
    <w:rsid w:val="00BF0F4B"/>
    <w:rsid w:val="00BF3A6B"/>
    <w:rsid w:val="00C06936"/>
    <w:rsid w:val="00C16D7F"/>
    <w:rsid w:val="00C328FE"/>
    <w:rsid w:val="00C42238"/>
    <w:rsid w:val="00C46972"/>
    <w:rsid w:val="00C4703D"/>
    <w:rsid w:val="00C52820"/>
    <w:rsid w:val="00C92BFD"/>
    <w:rsid w:val="00CB07E0"/>
    <w:rsid w:val="00CB6610"/>
    <w:rsid w:val="00CE0A14"/>
    <w:rsid w:val="00CE0C5B"/>
    <w:rsid w:val="00CE228D"/>
    <w:rsid w:val="00CE6696"/>
    <w:rsid w:val="00CF70CD"/>
    <w:rsid w:val="00D14777"/>
    <w:rsid w:val="00D275FC"/>
    <w:rsid w:val="00D430F9"/>
    <w:rsid w:val="00D5559A"/>
    <w:rsid w:val="00D57851"/>
    <w:rsid w:val="00D60BD0"/>
    <w:rsid w:val="00D6110F"/>
    <w:rsid w:val="00D61788"/>
    <w:rsid w:val="00D6798F"/>
    <w:rsid w:val="00D73880"/>
    <w:rsid w:val="00D74DCB"/>
    <w:rsid w:val="00D91A3C"/>
    <w:rsid w:val="00D97F1D"/>
    <w:rsid w:val="00DC1E01"/>
    <w:rsid w:val="00DC2D0E"/>
    <w:rsid w:val="00DC6061"/>
    <w:rsid w:val="00DD7C76"/>
    <w:rsid w:val="00E0021F"/>
    <w:rsid w:val="00E1514E"/>
    <w:rsid w:val="00E21008"/>
    <w:rsid w:val="00E2614C"/>
    <w:rsid w:val="00E3335C"/>
    <w:rsid w:val="00E519EE"/>
    <w:rsid w:val="00E65736"/>
    <w:rsid w:val="00E91BBF"/>
    <w:rsid w:val="00E97095"/>
    <w:rsid w:val="00EA5783"/>
    <w:rsid w:val="00EB470C"/>
    <w:rsid w:val="00EC0CF0"/>
    <w:rsid w:val="00ED0C87"/>
    <w:rsid w:val="00EE1280"/>
    <w:rsid w:val="00EE5AC8"/>
    <w:rsid w:val="00EF4203"/>
    <w:rsid w:val="00EF5CCB"/>
    <w:rsid w:val="00F01B1C"/>
    <w:rsid w:val="00F13986"/>
    <w:rsid w:val="00F239AE"/>
    <w:rsid w:val="00F25FBB"/>
    <w:rsid w:val="00F351E4"/>
    <w:rsid w:val="00F4106E"/>
    <w:rsid w:val="00F534D0"/>
    <w:rsid w:val="00F53D84"/>
    <w:rsid w:val="00F81B6C"/>
    <w:rsid w:val="00FA102C"/>
    <w:rsid w:val="00FA1B2F"/>
    <w:rsid w:val="00FA6E44"/>
    <w:rsid w:val="00FB1BE8"/>
    <w:rsid w:val="00FC2224"/>
    <w:rsid w:val="00FE711D"/>
    <w:rsid w:val="00FF0D41"/>
    <w:rsid w:val="00FF3A2B"/>
    <w:rsid w:val="015AB6E8"/>
    <w:rsid w:val="01E91EB8"/>
    <w:rsid w:val="0419FEC8"/>
    <w:rsid w:val="05956A85"/>
    <w:rsid w:val="06A1306B"/>
    <w:rsid w:val="08BA82C4"/>
    <w:rsid w:val="0DE0A683"/>
    <w:rsid w:val="0EA1A208"/>
    <w:rsid w:val="0F78D2E2"/>
    <w:rsid w:val="0F98F726"/>
    <w:rsid w:val="12525489"/>
    <w:rsid w:val="1B492F4C"/>
    <w:rsid w:val="1C3C2A18"/>
    <w:rsid w:val="1E9CC10E"/>
    <w:rsid w:val="1ED94372"/>
    <w:rsid w:val="1F7A6199"/>
    <w:rsid w:val="207F02C9"/>
    <w:rsid w:val="267557C3"/>
    <w:rsid w:val="281C260D"/>
    <w:rsid w:val="2940AD8D"/>
    <w:rsid w:val="29C069E6"/>
    <w:rsid w:val="2CB3455A"/>
    <w:rsid w:val="2CB83EEE"/>
    <w:rsid w:val="33BEBFF0"/>
    <w:rsid w:val="35512DAC"/>
    <w:rsid w:val="3559F7B6"/>
    <w:rsid w:val="358672C6"/>
    <w:rsid w:val="3683211B"/>
    <w:rsid w:val="370CBAD8"/>
    <w:rsid w:val="3864C9D1"/>
    <w:rsid w:val="3C78DDE0"/>
    <w:rsid w:val="3CDB1043"/>
    <w:rsid w:val="3DCDAA6F"/>
    <w:rsid w:val="3E7A5DAF"/>
    <w:rsid w:val="3F353EFB"/>
    <w:rsid w:val="3F85E38C"/>
    <w:rsid w:val="404288B9"/>
    <w:rsid w:val="40FEAA8E"/>
    <w:rsid w:val="418BF00D"/>
    <w:rsid w:val="41A5BAE4"/>
    <w:rsid w:val="44F9C8DA"/>
    <w:rsid w:val="45E2818D"/>
    <w:rsid w:val="46867660"/>
    <w:rsid w:val="48A4849C"/>
    <w:rsid w:val="499BA45E"/>
    <w:rsid w:val="4B3A2CCE"/>
    <w:rsid w:val="4CCD9512"/>
    <w:rsid w:val="4D1560F5"/>
    <w:rsid w:val="4D1FCBF1"/>
    <w:rsid w:val="4DC745FC"/>
    <w:rsid w:val="4F1FDA43"/>
    <w:rsid w:val="4F6C10B5"/>
    <w:rsid w:val="4FA67D16"/>
    <w:rsid w:val="500388D4"/>
    <w:rsid w:val="513EF56C"/>
    <w:rsid w:val="530B6B40"/>
    <w:rsid w:val="53F646C3"/>
    <w:rsid w:val="545C0816"/>
    <w:rsid w:val="5462B9C6"/>
    <w:rsid w:val="565E0790"/>
    <w:rsid w:val="56CE608C"/>
    <w:rsid w:val="571D55C9"/>
    <w:rsid w:val="57C5B40D"/>
    <w:rsid w:val="59BCBB2E"/>
    <w:rsid w:val="5C6FBFCC"/>
    <w:rsid w:val="5CC646E2"/>
    <w:rsid w:val="5F49C5E5"/>
    <w:rsid w:val="5F7F407D"/>
    <w:rsid w:val="5FFC6357"/>
    <w:rsid w:val="60586533"/>
    <w:rsid w:val="628B4BA8"/>
    <w:rsid w:val="6485148F"/>
    <w:rsid w:val="64DD1EE2"/>
    <w:rsid w:val="658E91FA"/>
    <w:rsid w:val="67142F81"/>
    <w:rsid w:val="676D6407"/>
    <w:rsid w:val="67AE6E6D"/>
    <w:rsid w:val="6884F45F"/>
    <w:rsid w:val="69B72743"/>
    <w:rsid w:val="6A5777B8"/>
    <w:rsid w:val="6DA5ED1F"/>
    <w:rsid w:val="702581F2"/>
    <w:rsid w:val="713C2856"/>
    <w:rsid w:val="741DC82F"/>
    <w:rsid w:val="7735FD94"/>
    <w:rsid w:val="77ECF048"/>
    <w:rsid w:val="789B92C4"/>
    <w:rsid w:val="79E90627"/>
    <w:rsid w:val="7A33A4F1"/>
    <w:rsid w:val="7A8D3044"/>
    <w:rsid w:val="7AD45115"/>
    <w:rsid w:val="7C789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987213"/>
  <w15:chartTrackingRefBased/>
  <w15:docId w15:val="{5B57140E-AEFE-4DE0-8763-509A8807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C5B"/>
  </w:style>
  <w:style w:type="paragraph" w:styleId="Heading1">
    <w:name w:val="heading 1"/>
    <w:basedOn w:val="Normal"/>
    <w:next w:val="Normal"/>
    <w:link w:val="Heading1Char"/>
    <w:uiPriority w:val="9"/>
    <w:qFormat/>
    <w:rsid w:val="00D738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B7C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6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453C"/>
    <w:pPr>
      <w:ind w:left="720"/>
      <w:contextualSpacing/>
    </w:pPr>
  </w:style>
  <w:style w:type="character" w:customStyle="1" w:styleId="apple-converted-space">
    <w:name w:val="apple-converted-space"/>
    <w:basedOn w:val="DefaultParagraphFont"/>
    <w:rsid w:val="00A472C7"/>
  </w:style>
  <w:style w:type="paragraph" w:styleId="Header">
    <w:name w:val="header"/>
    <w:basedOn w:val="Normal"/>
    <w:link w:val="HeaderChar"/>
    <w:unhideWhenUsed/>
    <w:rsid w:val="002A73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302"/>
  </w:style>
  <w:style w:type="paragraph" w:styleId="Footer">
    <w:name w:val="footer"/>
    <w:basedOn w:val="Normal"/>
    <w:link w:val="FooterChar"/>
    <w:uiPriority w:val="99"/>
    <w:unhideWhenUsed/>
    <w:rsid w:val="002A73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302"/>
  </w:style>
  <w:style w:type="character" w:styleId="CommentReference">
    <w:name w:val="annotation reference"/>
    <w:basedOn w:val="DefaultParagraphFont"/>
    <w:uiPriority w:val="99"/>
    <w:semiHidden/>
    <w:unhideWhenUsed/>
    <w:rsid w:val="00EF5CCB"/>
    <w:rPr>
      <w:sz w:val="16"/>
      <w:szCs w:val="16"/>
    </w:rPr>
  </w:style>
  <w:style w:type="paragraph" w:styleId="CommentText">
    <w:name w:val="annotation text"/>
    <w:basedOn w:val="Normal"/>
    <w:link w:val="CommentTextChar"/>
    <w:uiPriority w:val="99"/>
    <w:unhideWhenUsed/>
    <w:rsid w:val="00EF5CCB"/>
    <w:pPr>
      <w:spacing w:line="240" w:lineRule="auto"/>
    </w:pPr>
    <w:rPr>
      <w:sz w:val="20"/>
      <w:szCs w:val="20"/>
    </w:rPr>
  </w:style>
  <w:style w:type="character" w:customStyle="1" w:styleId="CommentTextChar">
    <w:name w:val="Comment Text Char"/>
    <w:basedOn w:val="DefaultParagraphFont"/>
    <w:link w:val="CommentText"/>
    <w:uiPriority w:val="99"/>
    <w:rsid w:val="00EF5CCB"/>
    <w:rPr>
      <w:sz w:val="20"/>
      <w:szCs w:val="20"/>
    </w:rPr>
  </w:style>
  <w:style w:type="paragraph" w:styleId="CommentSubject">
    <w:name w:val="annotation subject"/>
    <w:basedOn w:val="CommentText"/>
    <w:next w:val="CommentText"/>
    <w:link w:val="CommentSubjectChar"/>
    <w:uiPriority w:val="99"/>
    <w:semiHidden/>
    <w:unhideWhenUsed/>
    <w:rsid w:val="00EF5CCB"/>
    <w:rPr>
      <w:b/>
      <w:bCs/>
    </w:rPr>
  </w:style>
  <w:style w:type="character" w:customStyle="1" w:styleId="CommentSubjectChar">
    <w:name w:val="Comment Subject Char"/>
    <w:basedOn w:val="CommentTextChar"/>
    <w:link w:val="CommentSubject"/>
    <w:uiPriority w:val="99"/>
    <w:semiHidden/>
    <w:rsid w:val="00EF5CCB"/>
    <w:rPr>
      <w:b/>
      <w:bCs/>
      <w:sz w:val="20"/>
      <w:szCs w:val="20"/>
    </w:rPr>
  </w:style>
  <w:style w:type="paragraph" w:styleId="BalloonText">
    <w:name w:val="Balloon Text"/>
    <w:basedOn w:val="Normal"/>
    <w:link w:val="BalloonTextChar"/>
    <w:uiPriority w:val="99"/>
    <w:semiHidden/>
    <w:unhideWhenUsed/>
    <w:rsid w:val="00EF5C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CCB"/>
    <w:rPr>
      <w:rFonts w:ascii="Segoe UI" w:hAnsi="Segoe UI" w:cs="Segoe UI"/>
      <w:sz w:val="18"/>
      <w:szCs w:val="18"/>
    </w:rPr>
  </w:style>
  <w:style w:type="paragraph" w:styleId="Revision">
    <w:name w:val="Revision"/>
    <w:hidden/>
    <w:uiPriority w:val="99"/>
    <w:semiHidden/>
    <w:rsid w:val="00A20519"/>
    <w:pPr>
      <w:spacing w:after="0" w:line="240" w:lineRule="auto"/>
    </w:pPr>
  </w:style>
  <w:style w:type="character" w:styleId="Hyperlink">
    <w:name w:val="Hyperlink"/>
    <w:basedOn w:val="DefaultParagraphFont"/>
    <w:uiPriority w:val="99"/>
    <w:unhideWhenUsed/>
    <w:rsid w:val="004B7C97"/>
    <w:rPr>
      <w:color w:val="0563C1" w:themeColor="hyperlink"/>
      <w:u w:val="single"/>
    </w:rPr>
  </w:style>
  <w:style w:type="character" w:customStyle="1" w:styleId="Heading2Char">
    <w:name w:val="Heading 2 Char"/>
    <w:basedOn w:val="DefaultParagraphFont"/>
    <w:link w:val="Heading2"/>
    <w:uiPriority w:val="9"/>
    <w:rsid w:val="004B7C97"/>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D73880"/>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1D57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A102C"/>
    <w:rPr>
      <w:b/>
      <w:bCs/>
    </w:rPr>
  </w:style>
  <w:style w:type="character" w:styleId="UnresolvedMention">
    <w:name w:val="Unresolved Mention"/>
    <w:basedOn w:val="DefaultParagraphFont"/>
    <w:uiPriority w:val="99"/>
    <w:semiHidden/>
    <w:unhideWhenUsed/>
    <w:rsid w:val="00CE66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46215">
      <w:bodyDiv w:val="1"/>
      <w:marLeft w:val="0"/>
      <w:marRight w:val="0"/>
      <w:marTop w:val="0"/>
      <w:marBottom w:val="0"/>
      <w:divBdr>
        <w:top w:val="none" w:sz="0" w:space="0" w:color="auto"/>
        <w:left w:val="none" w:sz="0" w:space="0" w:color="auto"/>
        <w:bottom w:val="none" w:sz="0" w:space="0" w:color="auto"/>
        <w:right w:val="none" w:sz="0" w:space="0" w:color="auto"/>
      </w:divBdr>
    </w:div>
    <w:div w:id="269053603">
      <w:bodyDiv w:val="1"/>
      <w:marLeft w:val="0"/>
      <w:marRight w:val="0"/>
      <w:marTop w:val="0"/>
      <w:marBottom w:val="0"/>
      <w:divBdr>
        <w:top w:val="none" w:sz="0" w:space="0" w:color="auto"/>
        <w:left w:val="none" w:sz="0" w:space="0" w:color="auto"/>
        <w:bottom w:val="none" w:sz="0" w:space="0" w:color="auto"/>
        <w:right w:val="none" w:sz="0" w:space="0" w:color="auto"/>
      </w:divBdr>
    </w:div>
    <w:div w:id="554387747">
      <w:bodyDiv w:val="1"/>
      <w:marLeft w:val="0"/>
      <w:marRight w:val="0"/>
      <w:marTop w:val="0"/>
      <w:marBottom w:val="0"/>
      <w:divBdr>
        <w:top w:val="none" w:sz="0" w:space="0" w:color="auto"/>
        <w:left w:val="none" w:sz="0" w:space="0" w:color="auto"/>
        <w:bottom w:val="none" w:sz="0" w:space="0" w:color="auto"/>
        <w:right w:val="none" w:sz="0" w:space="0" w:color="auto"/>
      </w:divBdr>
    </w:div>
    <w:div w:id="991828686">
      <w:bodyDiv w:val="1"/>
      <w:marLeft w:val="0"/>
      <w:marRight w:val="0"/>
      <w:marTop w:val="0"/>
      <w:marBottom w:val="0"/>
      <w:divBdr>
        <w:top w:val="none" w:sz="0" w:space="0" w:color="auto"/>
        <w:left w:val="none" w:sz="0" w:space="0" w:color="auto"/>
        <w:bottom w:val="none" w:sz="0" w:space="0" w:color="auto"/>
        <w:right w:val="none" w:sz="0" w:space="0" w:color="auto"/>
      </w:divBdr>
    </w:div>
    <w:div w:id="1176529558">
      <w:bodyDiv w:val="1"/>
      <w:marLeft w:val="0"/>
      <w:marRight w:val="0"/>
      <w:marTop w:val="0"/>
      <w:marBottom w:val="0"/>
      <w:divBdr>
        <w:top w:val="none" w:sz="0" w:space="0" w:color="auto"/>
        <w:left w:val="none" w:sz="0" w:space="0" w:color="auto"/>
        <w:bottom w:val="none" w:sz="0" w:space="0" w:color="auto"/>
        <w:right w:val="none" w:sz="0" w:space="0" w:color="auto"/>
      </w:divBdr>
    </w:div>
    <w:div w:id="1492482143">
      <w:bodyDiv w:val="1"/>
      <w:marLeft w:val="0"/>
      <w:marRight w:val="0"/>
      <w:marTop w:val="0"/>
      <w:marBottom w:val="0"/>
      <w:divBdr>
        <w:top w:val="none" w:sz="0" w:space="0" w:color="auto"/>
        <w:left w:val="none" w:sz="0" w:space="0" w:color="auto"/>
        <w:bottom w:val="none" w:sz="0" w:space="0" w:color="auto"/>
        <w:right w:val="none" w:sz="0" w:space="0" w:color="auto"/>
      </w:divBdr>
    </w:div>
    <w:div w:id="1577981851">
      <w:bodyDiv w:val="1"/>
      <w:marLeft w:val="0"/>
      <w:marRight w:val="0"/>
      <w:marTop w:val="0"/>
      <w:marBottom w:val="0"/>
      <w:divBdr>
        <w:top w:val="none" w:sz="0" w:space="0" w:color="auto"/>
        <w:left w:val="none" w:sz="0" w:space="0" w:color="auto"/>
        <w:bottom w:val="none" w:sz="0" w:space="0" w:color="auto"/>
        <w:right w:val="none" w:sz="0" w:space="0" w:color="auto"/>
      </w:divBdr>
      <w:divsChild>
        <w:div w:id="396559109">
          <w:marLeft w:val="0"/>
          <w:marRight w:val="0"/>
          <w:marTop w:val="0"/>
          <w:marBottom w:val="0"/>
          <w:divBdr>
            <w:top w:val="none" w:sz="0" w:space="0" w:color="auto"/>
            <w:left w:val="none" w:sz="0" w:space="0" w:color="auto"/>
            <w:bottom w:val="none" w:sz="0" w:space="0" w:color="auto"/>
            <w:right w:val="none" w:sz="0" w:space="0" w:color="auto"/>
          </w:divBdr>
          <w:divsChild>
            <w:div w:id="120274098">
              <w:marLeft w:val="0"/>
              <w:marRight w:val="0"/>
              <w:marTop w:val="0"/>
              <w:marBottom w:val="0"/>
              <w:divBdr>
                <w:top w:val="none" w:sz="0" w:space="0" w:color="auto"/>
                <w:left w:val="none" w:sz="0" w:space="0" w:color="auto"/>
                <w:bottom w:val="none" w:sz="0" w:space="0" w:color="auto"/>
                <w:right w:val="none" w:sz="0" w:space="0" w:color="auto"/>
              </w:divBdr>
              <w:divsChild>
                <w:div w:id="1628589295">
                  <w:marLeft w:val="0"/>
                  <w:marRight w:val="0"/>
                  <w:marTop w:val="0"/>
                  <w:marBottom w:val="0"/>
                  <w:divBdr>
                    <w:top w:val="none" w:sz="0" w:space="0" w:color="auto"/>
                    <w:left w:val="none" w:sz="0" w:space="0" w:color="auto"/>
                    <w:bottom w:val="none" w:sz="0" w:space="0" w:color="auto"/>
                    <w:right w:val="none" w:sz="0" w:space="0" w:color="auto"/>
                  </w:divBdr>
                  <w:divsChild>
                    <w:div w:id="43347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902220">
      <w:bodyDiv w:val="1"/>
      <w:marLeft w:val="0"/>
      <w:marRight w:val="0"/>
      <w:marTop w:val="0"/>
      <w:marBottom w:val="0"/>
      <w:divBdr>
        <w:top w:val="none" w:sz="0" w:space="0" w:color="auto"/>
        <w:left w:val="none" w:sz="0" w:space="0" w:color="auto"/>
        <w:bottom w:val="none" w:sz="0" w:space="0" w:color="auto"/>
        <w:right w:val="none" w:sz="0" w:space="0" w:color="auto"/>
      </w:divBdr>
    </w:div>
    <w:div w:id="1670401382">
      <w:bodyDiv w:val="1"/>
      <w:marLeft w:val="0"/>
      <w:marRight w:val="0"/>
      <w:marTop w:val="0"/>
      <w:marBottom w:val="0"/>
      <w:divBdr>
        <w:top w:val="none" w:sz="0" w:space="0" w:color="auto"/>
        <w:left w:val="none" w:sz="0" w:space="0" w:color="auto"/>
        <w:bottom w:val="none" w:sz="0" w:space="0" w:color="auto"/>
        <w:right w:val="none" w:sz="0" w:space="0" w:color="auto"/>
      </w:divBdr>
      <w:divsChild>
        <w:div w:id="1257252310">
          <w:marLeft w:val="0"/>
          <w:marRight w:val="0"/>
          <w:marTop w:val="0"/>
          <w:marBottom w:val="0"/>
          <w:divBdr>
            <w:top w:val="none" w:sz="0" w:space="0" w:color="auto"/>
            <w:left w:val="none" w:sz="0" w:space="0" w:color="auto"/>
            <w:bottom w:val="none" w:sz="0" w:space="0" w:color="auto"/>
            <w:right w:val="none" w:sz="0" w:space="0" w:color="auto"/>
          </w:divBdr>
          <w:divsChild>
            <w:div w:id="1488323950">
              <w:marLeft w:val="0"/>
              <w:marRight w:val="0"/>
              <w:marTop w:val="0"/>
              <w:marBottom w:val="0"/>
              <w:divBdr>
                <w:top w:val="none" w:sz="0" w:space="0" w:color="auto"/>
                <w:left w:val="none" w:sz="0" w:space="0" w:color="auto"/>
                <w:bottom w:val="none" w:sz="0" w:space="0" w:color="auto"/>
                <w:right w:val="none" w:sz="0" w:space="0" w:color="auto"/>
              </w:divBdr>
              <w:divsChild>
                <w:div w:id="936138824">
                  <w:marLeft w:val="0"/>
                  <w:marRight w:val="0"/>
                  <w:marTop w:val="0"/>
                  <w:marBottom w:val="0"/>
                  <w:divBdr>
                    <w:top w:val="none" w:sz="0" w:space="0" w:color="auto"/>
                    <w:left w:val="none" w:sz="0" w:space="0" w:color="auto"/>
                    <w:bottom w:val="none" w:sz="0" w:space="0" w:color="auto"/>
                    <w:right w:val="none" w:sz="0" w:space="0" w:color="auto"/>
                  </w:divBdr>
                  <w:divsChild>
                    <w:div w:id="579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66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ath.ac.uk/publications/qa3-approval-of-new-programmes-of-study/"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fficeforstudents.org.uk/media/53821cbf-5779-4380-bf2a-aa8f5c53ecd4/sector-recognised-standards.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bath.ac.uk/publications/qa3-approval-of-new-programmes-of-stud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th.ac.uk/publications/qa-ct-curriculum-transformation-approvals-during-2023-24/" TargetMode="External"/><Relationship Id="rId5" Type="http://schemas.openxmlformats.org/officeDocument/2006/relationships/numbering" Target="numbering.xml"/><Relationship Id="rId15" Type="http://schemas.openxmlformats.org/officeDocument/2006/relationships/hyperlink" Target="https://www.bath.ac.uk/publications/postgraduate-taught-assessment-regulation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ath.ac.uk/publications/qa16-assessment-marking-and-feedb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6FEDE0206A9164DAC125C34DEEDDA1F" ma:contentTypeVersion="11" ma:contentTypeDescription="Create a new document." ma:contentTypeScope="" ma:versionID="f8248f884fcd7a6978897124dedc90e5">
  <xsd:schema xmlns:xsd="http://www.w3.org/2001/XMLSchema" xmlns:xs="http://www.w3.org/2001/XMLSchema" xmlns:p="http://schemas.microsoft.com/office/2006/metadata/properties" xmlns:ns2="2f636f80-5d37-4830-aac7-8c786f537eff" xmlns:ns3="13834a77-37b1-4bcd-b5b6-a84558abb331" targetNamespace="http://schemas.microsoft.com/office/2006/metadata/properties" ma:root="true" ma:fieldsID="c8d640045d28850a9a663400aaea7bb5" ns2:_="" ns3:_="">
    <xsd:import namespace="2f636f80-5d37-4830-aac7-8c786f537eff"/>
    <xsd:import namespace="13834a77-37b1-4bcd-b5b6-a84558abb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36f80-5d37-4830-aac7-8c786f537e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834a77-37b1-4bcd-b5b6-a84558abb33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12466F-0163-407B-928E-FCA983F4FF9B}">
  <ds:schemaRefs>
    <ds:schemaRef ds:uri="http://schemas.microsoft.com/sharepoint/v3/contenttype/forms"/>
  </ds:schemaRefs>
</ds:datastoreItem>
</file>

<file path=customXml/itemProps2.xml><?xml version="1.0" encoding="utf-8"?>
<ds:datastoreItem xmlns:ds="http://schemas.openxmlformats.org/officeDocument/2006/customXml" ds:itemID="{52A4F207-2952-4924-A8BC-CB925A4B2708}">
  <ds:schemaRefs>
    <ds:schemaRef ds:uri="http://schemas.openxmlformats.org/officeDocument/2006/bibliography"/>
  </ds:schemaRefs>
</ds:datastoreItem>
</file>

<file path=customXml/itemProps3.xml><?xml version="1.0" encoding="utf-8"?>
<ds:datastoreItem xmlns:ds="http://schemas.openxmlformats.org/officeDocument/2006/customXml" ds:itemID="{AC731345-98EA-47E1-BFBD-CF47592BDC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ED8F70-C091-4813-AE85-0BDF10763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36f80-5d37-4830-aac7-8c786f537eff"/>
    <ds:schemaRef ds:uri="13834a77-37b1-4bcd-b5b6-a84558abb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5</Pages>
  <Words>1347</Words>
  <Characters>7680</Characters>
  <Application>Microsoft Office Word</Application>
  <DocSecurity>0</DocSecurity>
  <Lines>64</Lines>
  <Paragraphs>18</Paragraphs>
  <ScaleCrop>false</ScaleCrop>
  <Company>University of Bath</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Hatt</dc:creator>
  <cp:keywords/>
  <dc:description/>
  <cp:lastModifiedBy>Imogen Le Patourel</cp:lastModifiedBy>
  <cp:revision>129</cp:revision>
  <cp:lastPrinted>2022-10-04T11:32:00Z</cp:lastPrinted>
  <dcterms:created xsi:type="dcterms:W3CDTF">2021-06-28T15:53:00Z</dcterms:created>
  <dcterms:modified xsi:type="dcterms:W3CDTF">2023-10-24T09:29:00Z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0x01010076FEDE0206A9164DAC125C34DEEDDA1F</vt:lpwstr>
  </property>
  <property fmtid="{D5CDD505-2E9C-101B-9397-08002B2CF9AE}" pid="3" name="AuthorIds_UIVersion_5120">
    <vt:lpwstr>6</vt:lpwstr>
  </property>
</Properties>
</file>