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4B35" w14:textId="77777777" w:rsidR="0035544A" w:rsidRPr="008E4C6D" w:rsidRDefault="00E0547B" w:rsidP="00E2325A">
      <w:pPr>
        <w:pStyle w:val="Heading3"/>
      </w:pPr>
      <w:r>
        <w:rPr>
          <w:noProof/>
        </w:rPr>
        <mc:AlternateContent>
          <mc:Choice Requires="wps">
            <w:drawing>
              <wp:anchor distT="45720" distB="45720" distL="114300" distR="114300" simplePos="0" relativeHeight="251658752" behindDoc="0" locked="0" layoutInCell="1" allowOverlap="1" wp14:anchorId="3EB0926D" wp14:editId="79F19D01">
                <wp:simplePos x="0" y="0"/>
                <wp:positionH relativeFrom="column">
                  <wp:posOffset>2623185</wp:posOffset>
                </wp:positionH>
                <wp:positionV relativeFrom="paragraph">
                  <wp:posOffset>13970</wp:posOffset>
                </wp:positionV>
                <wp:extent cx="3838575" cy="8572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857250"/>
                        </a:xfrm>
                        <a:prstGeom prst="rect">
                          <a:avLst/>
                        </a:prstGeom>
                        <a:solidFill>
                          <a:srgbClr val="FFFFFF"/>
                        </a:solidFill>
                        <a:ln w="9525">
                          <a:solidFill>
                            <a:srgbClr val="000000"/>
                          </a:solidFill>
                          <a:miter lim="800000"/>
                          <a:headEnd/>
                          <a:tailEnd/>
                        </a:ln>
                      </wps:spPr>
                      <wps:txbx>
                        <w:txbxContent>
                          <w:p w14:paraId="258C9BB8" w14:textId="77777777" w:rsidR="002A3454" w:rsidRPr="007F51C7" w:rsidRDefault="002A3454" w:rsidP="002A3454">
                            <w:pPr>
                              <w:rPr>
                                <w:rFonts w:ascii="Arial" w:hAnsi="Arial" w:cs="Arial"/>
                                <w:sz w:val="22"/>
                                <w:szCs w:val="22"/>
                                <w:lang w:eastAsia="en-US"/>
                              </w:rPr>
                            </w:pPr>
                            <w:r w:rsidRPr="007F51C7">
                              <w:rPr>
                                <w:rFonts w:ascii="Arial" w:hAnsi="Arial" w:cs="Arial"/>
                                <w:sz w:val="22"/>
                                <w:szCs w:val="22"/>
                                <w:lang w:eastAsia="en-US"/>
                              </w:rPr>
                              <w:t>This guidance document is primarily intended for:</w:t>
                            </w:r>
                          </w:p>
                          <w:p w14:paraId="2A648B62" w14:textId="060CC03D" w:rsidR="000668E1" w:rsidRDefault="002A3454">
                            <w:r w:rsidRPr="007F51C7">
                              <w:rPr>
                                <w:rFonts w:ascii="Arial" w:hAnsi="Arial" w:cs="Arial"/>
                                <w:sz w:val="22"/>
                                <w:szCs w:val="22"/>
                                <w:lang w:eastAsia="en-US"/>
                              </w:rPr>
                              <w:t>Members and Secretaries of Degree Scheme Review Panels for Degree Scheme Reviews conducted under the process set down in QA1</w:t>
                            </w:r>
                            <w:r w:rsidR="002417F7" w:rsidRPr="007F51C7">
                              <w:rPr>
                                <w:rFonts w:ascii="Arial" w:hAnsi="Arial" w:cs="Arial"/>
                                <w:sz w:val="22"/>
                                <w:szCs w:val="22"/>
                                <w:lang w:eastAsia="en-US"/>
                              </w:rPr>
                              <w:t>3</w:t>
                            </w:r>
                            <w:r w:rsidRPr="007F51C7">
                              <w:rPr>
                                <w:rFonts w:ascii="Arial" w:hAnsi="Arial" w:cs="Arial"/>
                                <w:sz w:val="22"/>
                                <w:szCs w:val="22"/>
                                <w:lang w:eastAsia="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B0926D" id="_x0000_t202" coordsize="21600,21600" o:spt="202" path="m,l,21600r21600,l21600,xe">
                <v:stroke joinstyle="miter"/>
                <v:path gradientshapeok="t" o:connecttype="rect"/>
              </v:shapetype>
              <v:shape id="Text Box 2" o:spid="_x0000_s1026" type="#_x0000_t202" style="position:absolute;margin-left:206.55pt;margin-top:1.1pt;width:302.25pt;height:6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">
                <v:textbox>
                  <w:txbxContent>
                    <w:p w14:paraId="258C9BB8" w14:textId="77777777" w:rsidR="002A3454" w:rsidRPr="007F51C7" w:rsidRDefault="002A3454" w:rsidP="002A3454">
                      <w:pPr>
                        <w:rPr>
                          <w:rFonts w:ascii="Arial" w:hAnsi="Arial" w:cs="Arial"/>
                          <w:sz w:val="22"/>
                          <w:szCs w:val="22"/>
                          <w:lang w:eastAsia="en-US"/>
                        </w:rPr>
                      </w:pPr>
                      <w:r w:rsidRPr="007F51C7">
                        <w:rPr>
                          <w:rFonts w:ascii="Arial" w:hAnsi="Arial" w:cs="Arial"/>
                          <w:sz w:val="22"/>
                          <w:szCs w:val="22"/>
                          <w:lang w:eastAsia="en-US"/>
                        </w:rPr>
                        <w:t>This guidance document is primarily intended for:</w:t>
                      </w:r>
                    </w:p>
                    <w:p w14:paraId="2A648B62" w14:textId="060CC03D" w:rsidR="000668E1" w:rsidRDefault="002A3454">
                      <w:r w:rsidRPr="007F51C7">
                        <w:rPr>
                          <w:rFonts w:ascii="Arial" w:hAnsi="Arial" w:cs="Arial"/>
                          <w:sz w:val="22"/>
                          <w:szCs w:val="22"/>
                          <w:lang w:eastAsia="en-US"/>
                        </w:rPr>
                        <w:t>Members and Secretaries of Degree Scheme Review Panels for Degree Scheme Reviews conducted under the process set down in QA1</w:t>
                      </w:r>
                      <w:r w:rsidR="002417F7" w:rsidRPr="007F51C7">
                        <w:rPr>
                          <w:rFonts w:ascii="Arial" w:hAnsi="Arial" w:cs="Arial"/>
                          <w:sz w:val="22"/>
                          <w:szCs w:val="22"/>
                          <w:lang w:eastAsia="en-US"/>
                        </w:rPr>
                        <w:t>3</w:t>
                      </w:r>
                      <w:r w:rsidRPr="007F51C7">
                        <w:rPr>
                          <w:rFonts w:ascii="Arial" w:hAnsi="Arial" w:cs="Arial"/>
                          <w:sz w:val="22"/>
                          <w:szCs w:val="22"/>
                          <w:lang w:eastAsia="en-US"/>
                        </w:rPr>
                        <w:t xml:space="preserve">. </w:t>
                      </w:r>
                    </w:p>
                  </w:txbxContent>
                </v:textbox>
                <w10:wrap type="square"/>
              </v:shape>
            </w:pict>
          </mc:Fallback>
        </mc:AlternateContent>
      </w:r>
      <w:r w:rsidRPr="008E4C6D">
        <w:rPr>
          <w:b/>
          <w:noProof/>
        </w:rPr>
        <w:drawing>
          <wp:anchor distT="0" distB="0" distL="114300" distR="114300" simplePos="0" relativeHeight="251657728" behindDoc="1" locked="0" layoutInCell="1" allowOverlap="1" wp14:anchorId="48FF3350" wp14:editId="01605836">
            <wp:simplePos x="0" y="0"/>
            <wp:positionH relativeFrom="column">
              <wp:posOffset>-60960</wp:posOffset>
            </wp:positionH>
            <wp:positionV relativeFrom="paragraph">
              <wp:posOffset>-45085</wp:posOffset>
            </wp:positionV>
            <wp:extent cx="2171065" cy="866775"/>
            <wp:effectExtent l="0" t="0" r="0" b="0"/>
            <wp:wrapTight wrapText="bothSides">
              <wp:wrapPolygon edited="0">
                <wp:start x="0" y="0"/>
                <wp:lineTo x="0" y="21363"/>
                <wp:lineTo x="21417" y="21363"/>
                <wp:lineTo x="2141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06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6EC5A" w14:textId="77777777" w:rsidR="00957989" w:rsidRPr="008E4C6D" w:rsidRDefault="00957989" w:rsidP="008E4C6D">
      <w:pPr>
        <w:rPr>
          <w:rFonts w:ascii="Arial" w:hAnsi="Arial" w:cs="Arial"/>
          <w:sz w:val="22"/>
          <w:szCs w:val="22"/>
        </w:rPr>
      </w:pPr>
    </w:p>
    <w:p w14:paraId="6FC5DFBB" w14:textId="77777777" w:rsidR="00957989" w:rsidRPr="008E4C6D" w:rsidRDefault="00957989" w:rsidP="008E4C6D">
      <w:pPr>
        <w:rPr>
          <w:rFonts w:ascii="Arial" w:hAnsi="Arial" w:cs="Arial"/>
          <w:sz w:val="22"/>
          <w:szCs w:val="22"/>
        </w:rPr>
      </w:pPr>
    </w:p>
    <w:p w14:paraId="1524FB21" w14:textId="77777777" w:rsidR="0024551D" w:rsidRPr="008E4C6D" w:rsidRDefault="0024551D" w:rsidP="008E4C6D">
      <w:pPr>
        <w:rPr>
          <w:rFonts w:ascii="Arial" w:hAnsi="Arial" w:cs="Arial"/>
          <w:sz w:val="22"/>
          <w:szCs w:val="22"/>
        </w:rPr>
      </w:pPr>
    </w:p>
    <w:p w14:paraId="46C2CD92" w14:textId="77777777" w:rsidR="00BC01AE" w:rsidRPr="008E4C6D" w:rsidRDefault="00BC01AE" w:rsidP="008E4C6D">
      <w:pPr>
        <w:rPr>
          <w:rFonts w:ascii="Arial" w:hAnsi="Arial" w:cs="Arial"/>
          <w:b/>
          <w:sz w:val="22"/>
          <w:szCs w:val="22"/>
        </w:rPr>
      </w:pPr>
    </w:p>
    <w:p w14:paraId="72242B5D" w14:textId="452116C4" w:rsidR="002A3454" w:rsidRDefault="002A3454" w:rsidP="008E4C6D">
      <w:pPr>
        <w:jc w:val="both"/>
        <w:rPr>
          <w:rFonts w:ascii="Arial" w:hAnsi="Arial" w:cs="Arial"/>
          <w:b/>
          <w:color w:val="2E74B5"/>
          <w:sz w:val="32"/>
          <w:szCs w:val="32"/>
        </w:rPr>
      </w:pPr>
    </w:p>
    <w:p w14:paraId="21732A28" w14:textId="77777777" w:rsidR="007F51C7" w:rsidRDefault="007F51C7" w:rsidP="008E4C6D">
      <w:pPr>
        <w:jc w:val="both"/>
        <w:rPr>
          <w:rFonts w:ascii="Arial" w:hAnsi="Arial" w:cs="Arial"/>
          <w:b/>
          <w:color w:val="2E74B5"/>
          <w:sz w:val="32"/>
          <w:szCs w:val="32"/>
        </w:rPr>
      </w:pPr>
    </w:p>
    <w:p w14:paraId="70A08744" w14:textId="77777777" w:rsidR="002A3454" w:rsidRDefault="002A3454" w:rsidP="008E4C6D">
      <w:pPr>
        <w:jc w:val="both"/>
        <w:rPr>
          <w:rFonts w:ascii="Arial" w:hAnsi="Arial" w:cs="Arial"/>
          <w:b/>
          <w:color w:val="2E74B5"/>
          <w:sz w:val="32"/>
          <w:szCs w:val="32"/>
        </w:rPr>
      </w:pPr>
    </w:p>
    <w:p w14:paraId="59723EE7" w14:textId="77777777" w:rsidR="008F4C97" w:rsidRPr="004D42FC" w:rsidRDefault="00957989" w:rsidP="008E4C6D">
      <w:pPr>
        <w:jc w:val="both"/>
        <w:rPr>
          <w:rFonts w:ascii="Arial" w:hAnsi="Arial" w:cs="Arial"/>
          <w:b/>
          <w:color w:val="2E74B5"/>
          <w:sz w:val="32"/>
          <w:szCs w:val="32"/>
        </w:rPr>
      </w:pPr>
      <w:r w:rsidRPr="004D42FC">
        <w:rPr>
          <w:rFonts w:ascii="Arial" w:hAnsi="Arial" w:cs="Arial"/>
          <w:b/>
          <w:color w:val="2E74B5"/>
          <w:sz w:val="32"/>
          <w:szCs w:val="32"/>
        </w:rPr>
        <w:t>Degree Scheme Review</w:t>
      </w:r>
    </w:p>
    <w:p w14:paraId="0EE3FFDC" w14:textId="77777777" w:rsidR="002A3454" w:rsidRDefault="002A3454" w:rsidP="008E4C6D">
      <w:pPr>
        <w:jc w:val="both"/>
        <w:rPr>
          <w:rFonts w:ascii="Arial" w:hAnsi="Arial" w:cs="Arial"/>
          <w:b/>
          <w:color w:val="2E74B5"/>
          <w:sz w:val="28"/>
          <w:szCs w:val="28"/>
        </w:rPr>
      </w:pPr>
    </w:p>
    <w:p w14:paraId="5BDB4987" w14:textId="77777777" w:rsidR="002A3454" w:rsidRDefault="00305A12" w:rsidP="008E4C6D">
      <w:pPr>
        <w:jc w:val="both"/>
        <w:rPr>
          <w:rFonts w:ascii="Arial" w:hAnsi="Arial" w:cs="Arial"/>
          <w:b/>
          <w:color w:val="2E74B5"/>
          <w:sz w:val="28"/>
          <w:szCs w:val="28"/>
        </w:rPr>
      </w:pPr>
      <w:r w:rsidRPr="004D42FC">
        <w:rPr>
          <w:rFonts w:ascii="Arial" w:hAnsi="Arial" w:cs="Arial"/>
          <w:b/>
          <w:color w:val="2E74B5"/>
          <w:sz w:val="28"/>
          <w:szCs w:val="28"/>
        </w:rPr>
        <w:t>G</w:t>
      </w:r>
      <w:r w:rsidR="00957989" w:rsidRPr="004D42FC">
        <w:rPr>
          <w:rFonts w:ascii="Arial" w:hAnsi="Arial" w:cs="Arial"/>
          <w:b/>
          <w:color w:val="2E74B5"/>
          <w:sz w:val="28"/>
          <w:szCs w:val="28"/>
        </w:rPr>
        <w:t xml:space="preserve">uidance </w:t>
      </w:r>
      <w:r w:rsidR="008F4C97" w:rsidRPr="004D42FC">
        <w:rPr>
          <w:rFonts w:ascii="Arial" w:hAnsi="Arial" w:cs="Arial"/>
          <w:b/>
          <w:color w:val="2E74B5"/>
          <w:sz w:val="28"/>
          <w:szCs w:val="28"/>
        </w:rPr>
        <w:t>for</w:t>
      </w:r>
    </w:p>
    <w:p w14:paraId="06A09923" w14:textId="77777777" w:rsidR="00957989" w:rsidRDefault="0003003B" w:rsidP="008E4C6D">
      <w:pPr>
        <w:jc w:val="both"/>
        <w:rPr>
          <w:rFonts w:ascii="Arial" w:hAnsi="Arial" w:cs="Arial"/>
          <w:b/>
          <w:color w:val="2E74B5"/>
          <w:sz w:val="28"/>
          <w:szCs w:val="28"/>
        </w:rPr>
      </w:pPr>
      <w:r w:rsidRPr="004D42FC">
        <w:rPr>
          <w:rFonts w:ascii="Arial" w:hAnsi="Arial" w:cs="Arial"/>
          <w:b/>
          <w:color w:val="2E74B5"/>
          <w:sz w:val="28"/>
          <w:szCs w:val="28"/>
        </w:rPr>
        <w:t>Members</w:t>
      </w:r>
      <w:r w:rsidR="006C2272" w:rsidRPr="004D42FC">
        <w:rPr>
          <w:rFonts w:ascii="Arial" w:hAnsi="Arial" w:cs="Arial"/>
          <w:b/>
          <w:color w:val="2E74B5"/>
          <w:sz w:val="28"/>
          <w:szCs w:val="28"/>
        </w:rPr>
        <w:t xml:space="preserve"> and Secretaries</w:t>
      </w:r>
      <w:r w:rsidRPr="004D42FC">
        <w:rPr>
          <w:rFonts w:ascii="Arial" w:hAnsi="Arial" w:cs="Arial"/>
          <w:b/>
          <w:color w:val="2E74B5"/>
          <w:sz w:val="28"/>
          <w:szCs w:val="28"/>
        </w:rPr>
        <w:t xml:space="preserve"> of Degree Scheme Review Panels</w:t>
      </w:r>
    </w:p>
    <w:p w14:paraId="5A1F8611" w14:textId="77777777" w:rsidR="00347F8F" w:rsidRPr="004D42FC" w:rsidRDefault="00347F8F" w:rsidP="008E4C6D">
      <w:pPr>
        <w:jc w:val="both"/>
        <w:rPr>
          <w:rFonts w:ascii="Arial" w:hAnsi="Arial" w:cs="Arial"/>
          <w:b/>
          <w:color w:val="2E74B5"/>
          <w:sz w:val="28"/>
          <w:szCs w:val="28"/>
        </w:rPr>
      </w:pPr>
      <w:r>
        <w:rPr>
          <w:rFonts w:ascii="Arial" w:hAnsi="Arial" w:cs="Arial"/>
          <w:b/>
          <w:color w:val="2E74B5"/>
          <w:sz w:val="28"/>
          <w:szCs w:val="28"/>
        </w:rPr>
        <w:t>+ Minutes Template</w:t>
      </w:r>
    </w:p>
    <w:p w14:paraId="0667166B" w14:textId="77777777" w:rsidR="0024551D" w:rsidRPr="008E4C6D" w:rsidRDefault="0024551D" w:rsidP="008E4C6D">
      <w:pPr>
        <w:jc w:val="both"/>
        <w:rPr>
          <w:rFonts w:ascii="Arial" w:hAnsi="Arial" w:cs="Arial"/>
          <w:b/>
          <w:sz w:val="28"/>
          <w:szCs w:val="28"/>
        </w:rPr>
      </w:pPr>
    </w:p>
    <w:p w14:paraId="3BD3AAFD" w14:textId="155F2887" w:rsidR="00957989" w:rsidRDefault="00957989" w:rsidP="00A763AC">
      <w:pPr>
        <w:numPr>
          <w:ilvl w:val="0"/>
          <w:numId w:val="1"/>
        </w:numPr>
        <w:tabs>
          <w:tab w:val="clear" w:pos="502"/>
          <w:tab w:val="num" w:pos="-360"/>
          <w:tab w:val="left" w:pos="709"/>
        </w:tabs>
        <w:ind w:left="709" w:hanging="709"/>
        <w:jc w:val="both"/>
        <w:rPr>
          <w:rFonts w:ascii="Arial" w:hAnsi="Arial" w:cs="Arial"/>
          <w:sz w:val="22"/>
          <w:szCs w:val="22"/>
        </w:rPr>
      </w:pPr>
      <w:r w:rsidRPr="004D42FC">
        <w:rPr>
          <w:rFonts w:ascii="Arial" w:hAnsi="Arial" w:cs="Arial"/>
          <w:b/>
          <w:color w:val="2E74B5"/>
          <w:sz w:val="22"/>
          <w:szCs w:val="22"/>
        </w:rPr>
        <w:t>Scope:</w:t>
      </w:r>
      <w:r w:rsidRPr="00FC6B7A">
        <w:rPr>
          <w:rFonts w:ascii="Arial" w:hAnsi="Arial" w:cs="Arial"/>
          <w:sz w:val="22"/>
          <w:szCs w:val="22"/>
        </w:rPr>
        <w:t xml:space="preserve"> The purpose of this guidance document is to support the Degree Scheme Review proces</w:t>
      </w:r>
      <w:r w:rsidR="00240F5E" w:rsidRPr="00FC6B7A">
        <w:rPr>
          <w:rFonts w:ascii="Arial" w:hAnsi="Arial" w:cs="Arial"/>
          <w:sz w:val="22"/>
          <w:szCs w:val="22"/>
        </w:rPr>
        <w:t xml:space="preserve">s. The full procedures, </w:t>
      </w:r>
      <w:r w:rsidRPr="00FC6B7A">
        <w:rPr>
          <w:rFonts w:ascii="Arial" w:hAnsi="Arial" w:cs="Arial"/>
          <w:sz w:val="22"/>
          <w:szCs w:val="22"/>
        </w:rPr>
        <w:t>roles and responsibili</w:t>
      </w:r>
      <w:r w:rsidR="00240F5E" w:rsidRPr="00FC6B7A">
        <w:rPr>
          <w:rFonts w:ascii="Arial" w:hAnsi="Arial" w:cs="Arial"/>
          <w:sz w:val="22"/>
          <w:szCs w:val="22"/>
        </w:rPr>
        <w:t xml:space="preserve">ties </w:t>
      </w:r>
      <w:r w:rsidRPr="00FC6B7A">
        <w:rPr>
          <w:rFonts w:ascii="Arial" w:hAnsi="Arial" w:cs="Arial"/>
          <w:sz w:val="22"/>
          <w:szCs w:val="22"/>
        </w:rPr>
        <w:t xml:space="preserve">are set out in </w:t>
      </w:r>
      <w:hyperlink r:id="rId12" w:history="1">
        <w:r w:rsidR="0091146E">
          <w:rPr>
            <w:rStyle w:val="Hyperlink"/>
            <w:rFonts w:ascii="Arial" w:hAnsi="Arial" w:cs="Arial"/>
            <w:sz w:val="22"/>
            <w:szCs w:val="22"/>
          </w:rPr>
          <w:t>QA13</w:t>
        </w:r>
      </w:hyperlink>
      <w:r w:rsidRPr="00FC6B7A">
        <w:rPr>
          <w:rFonts w:ascii="Arial" w:hAnsi="Arial" w:cs="Arial"/>
          <w:sz w:val="22"/>
          <w:szCs w:val="22"/>
        </w:rPr>
        <w:t xml:space="preserve"> Degree Scheme Reviews</w:t>
      </w:r>
      <w:r w:rsidR="0091146E">
        <w:rPr>
          <w:rFonts w:ascii="Arial" w:hAnsi="Arial" w:cs="Arial"/>
          <w:sz w:val="22"/>
          <w:szCs w:val="22"/>
        </w:rPr>
        <w:t xml:space="preserve">. </w:t>
      </w:r>
      <w:r w:rsidR="00067C80" w:rsidRPr="00FC6B7A">
        <w:rPr>
          <w:rFonts w:ascii="Arial" w:hAnsi="Arial" w:cs="Arial"/>
          <w:sz w:val="22"/>
          <w:szCs w:val="22"/>
        </w:rPr>
        <w:t>Guidance</w:t>
      </w:r>
      <w:r w:rsidR="00091582" w:rsidRPr="00FC6B7A">
        <w:rPr>
          <w:rFonts w:ascii="Arial" w:hAnsi="Arial" w:cs="Arial"/>
          <w:sz w:val="22"/>
          <w:szCs w:val="22"/>
        </w:rPr>
        <w:t xml:space="preserve"> on the review process and the reporting requirements are set out in sections</w:t>
      </w:r>
      <w:r w:rsidR="00A03524">
        <w:rPr>
          <w:rFonts w:ascii="Arial" w:hAnsi="Arial" w:cs="Arial"/>
          <w:sz w:val="22"/>
          <w:szCs w:val="22"/>
        </w:rPr>
        <w:t xml:space="preserve"> 4</w:t>
      </w:r>
      <w:r w:rsidR="00091582" w:rsidRPr="00FC6B7A">
        <w:rPr>
          <w:rFonts w:ascii="Arial" w:hAnsi="Arial" w:cs="Arial"/>
          <w:sz w:val="22"/>
          <w:szCs w:val="22"/>
        </w:rPr>
        <w:t xml:space="preserve"> </w:t>
      </w:r>
      <w:r w:rsidR="000E410D">
        <w:rPr>
          <w:rFonts w:ascii="Arial" w:hAnsi="Arial" w:cs="Arial"/>
          <w:sz w:val="22"/>
          <w:szCs w:val="22"/>
        </w:rPr>
        <w:t>-</w:t>
      </w:r>
      <w:r w:rsidR="00091582" w:rsidRPr="00FC6B7A">
        <w:rPr>
          <w:rFonts w:ascii="Arial" w:hAnsi="Arial" w:cs="Arial"/>
          <w:sz w:val="22"/>
          <w:szCs w:val="22"/>
        </w:rPr>
        <w:t xml:space="preserve"> </w:t>
      </w:r>
      <w:r w:rsidR="00861150">
        <w:rPr>
          <w:rFonts w:ascii="Arial" w:hAnsi="Arial" w:cs="Arial"/>
          <w:sz w:val="22"/>
          <w:szCs w:val="22"/>
        </w:rPr>
        <w:t>5</w:t>
      </w:r>
      <w:r w:rsidR="00091582" w:rsidRPr="00FC6B7A">
        <w:rPr>
          <w:rFonts w:ascii="Arial" w:hAnsi="Arial" w:cs="Arial"/>
          <w:sz w:val="22"/>
          <w:szCs w:val="22"/>
        </w:rPr>
        <w:t>of QA13</w:t>
      </w:r>
      <w:r w:rsidR="00AA1F54">
        <w:rPr>
          <w:rFonts w:ascii="Arial" w:hAnsi="Arial" w:cs="Arial"/>
          <w:sz w:val="22"/>
          <w:szCs w:val="22"/>
        </w:rPr>
        <w:t>.</w:t>
      </w:r>
      <w:r w:rsidR="00BE2AB7" w:rsidRPr="00FC6B7A">
        <w:rPr>
          <w:rFonts w:ascii="Arial" w:hAnsi="Arial" w:cs="Arial"/>
          <w:sz w:val="22"/>
          <w:szCs w:val="22"/>
        </w:rPr>
        <w:t xml:space="preserve"> </w:t>
      </w:r>
    </w:p>
    <w:p w14:paraId="42537484" w14:textId="77777777" w:rsidR="0024551D" w:rsidRPr="00FC6B7A" w:rsidRDefault="0024551D" w:rsidP="00A763AC">
      <w:pPr>
        <w:tabs>
          <w:tab w:val="left" w:pos="709"/>
        </w:tabs>
        <w:ind w:left="709" w:hanging="709"/>
        <w:jc w:val="both"/>
        <w:rPr>
          <w:rFonts w:ascii="Arial" w:hAnsi="Arial" w:cs="Arial"/>
          <w:sz w:val="22"/>
          <w:szCs w:val="22"/>
        </w:rPr>
      </w:pPr>
    </w:p>
    <w:p w14:paraId="16A9C62B" w14:textId="4F7D2769" w:rsidR="008642B7" w:rsidRDefault="008642B7" w:rsidP="00A763AC">
      <w:pPr>
        <w:numPr>
          <w:ilvl w:val="0"/>
          <w:numId w:val="1"/>
        </w:numPr>
        <w:tabs>
          <w:tab w:val="clear" w:pos="502"/>
          <w:tab w:val="num" w:pos="0"/>
          <w:tab w:val="left" w:pos="709"/>
        </w:tabs>
        <w:ind w:left="709" w:hanging="709"/>
        <w:jc w:val="both"/>
        <w:rPr>
          <w:rFonts w:ascii="Arial" w:hAnsi="Arial" w:cs="Arial"/>
          <w:sz w:val="22"/>
          <w:szCs w:val="22"/>
        </w:rPr>
      </w:pPr>
      <w:r w:rsidRPr="004D42FC">
        <w:rPr>
          <w:rFonts w:ascii="Arial" w:hAnsi="Arial" w:cs="Arial"/>
          <w:b/>
          <w:color w:val="2E74B5"/>
          <w:sz w:val="22"/>
          <w:szCs w:val="22"/>
        </w:rPr>
        <w:t>Purpose of Degree Scheme Review:</w:t>
      </w:r>
      <w:r w:rsidRPr="00FC6B7A">
        <w:rPr>
          <w:rFonts w:ascii="Arial" w:hAnsi="Arial" w:cs="Arial"/>
          <w:sz w:val="22"/>
          <w:szCs w:val="22"/>
        </w:rPr>
        <w:t xml:space="preserve"> </w:t>
      </w:r>
      <w:r w:rsidRPr="00AA1F54">
        <w:rPr>
          <w:rFonts w:ascii="Arial" w:hAnsi="Arial" w:cs="Arial"/>
          <w:sz w:val="22"/>
          <w:szCs w:val="22"/>
        </w:rPr>
        <w:t>A Degree Scheme Review</w:t>
      </w:r>
      <w:r w:rsidR="0043203E" w:rsidRPr="00AA1F54">
        <w:rPr>
          <w:rFonts w:ascii="Arial" w:hAnsi="Arial" w:cs="Arial"/>
          <w:sz w:val="22"/>
          <w:szCs w:val="22"/>
        </w:rPr>
        <w:t xml:space="preserve"> </w:t>
      </w:r>
      <w:r w:rsidR="00471F79" w:rsidRPr="00AA1F54">
        <w:rPr>
          <w:rFonts w:ascii="Arial" w:hAnsi="Arial" w:cs="Arial"/>
          <w:sz w:val="22"/>
          <w:szCs w:val="22"/>
        </w:rPr>
        <w:t>(DSR)</w:t>
      </w:r>
      <w:r w:rsidRPr="00AA1F54">
        <w:rPr>
          <w:rFonts w:ascii="Arial" w:hAnsi="Arial" w:cs="Arial"/>
          <w:sz w:val="22"/>
          <w:szCs w:val="22"/>
        </w:rPr>
        <w:t xml:space="preserve"> is a developmental periodic review of a </w:t>
      </w:r>
      <w:r w:rsidR="002C3D6D">
        <w:rPr>
          <w:rFonts w:ascii="Arial" w:hAnsi="Arial" w:cs="Arial"/>
          <w:sz w:val="22"/>
          <w:szCs w:val="22"/>
        </w:rPr>
        <w:t>course</w:t>
      </w:r>
      <w:r w:rsidRPr="00AA1F54">
        <w:rPr>
          <w:rFonts w:ascii="Arial" w:hAnsi="Arial" w:cs="Arial"/>
          <w:sz w:val="22"/>
          <w:szCs w:val="22"/>
        </w:rPr>
        <w:t xml:space="preserve"> of study (or set of cognate </w:t>
      </w:r>
      <w:r w:rsidR="002C3D6D">
        <w:rPr>
          <w:rFonts w:ascii="Arial" w:hAnsi="Arial" w:cs="Arial"/>
          <w:sz w:val="22"/>
          <w:szCs w:val="22"/>
        </w:rPr>
        <w:t>courses</w:t>
      </w:r>
      <w:r w:rsidRPr="00AA1F54">
        <w:rPr>
          <w:rFonts w:ascii="Arial" w:hAnsi="Arial" w:cs="Arial"/>
          <w:sz w:val="22"/>
          <w:szCs w:val="22"/>
        </w:rPr>
        <w:t xml:space="preserve">), undertaken with the aim of enhancing the </w:t>
      </w:r>
      <w:r w:rsidR="002C3D6D">
        <w:rPr>
          <w:rFonts w:ascii="Arial" w:hAnsi="Arial" w:cs="Arial"/>
          <w:sz w:val="22"/>
          <w:szCs w:val="22"/>
        </w:rPr>
        <w:t>course</w:t>
      </w:r>
      <w:r w:rsidRPr="00AA1F54">
        <w:rPr>
          <w:rFonts w:ascii="Arial" w:hAnsi="Arial" w:cs="Arial"/>
          <w:sz w:val="22"/>
          <w:szCs w:val="22"/>
        </w:rPr>
        <w:t xml:space="preserve"> while providing a robust mechanism by which the University can assure itself of and record the quality of the </w:t>
      </w:r>
      <w:r w:rsidR="002C3D6D">
        <w:rPr>
          <w:rFonts w:ascii="Arial" w:hAnsi="Arial" w:cs="Arial"/>
          <w:sz w:val="22"/>
          <w:szCs w:val="22"/>
        </w:rPr>
        <w:t>course</w:t>
      </w:r>
      <w:r w:rsidRPr="00AA1F54">
        <w:rPr>
          <w:rFonts w:ascii="Arial" w:hAnsi="Arial" w:cs="Arial"/>
          <w:sz w:val="22"/>
          <w:szCs w:val="22"/>
        </w:rPr>
        <w:t>.</w:t>
      </w:r>
      <w:r w:rsidRPr="00FC6B7A">
        <w:rPr>
          <w:rFonts w:ascii="Arial" w:hAnsi="Arial" w:cs="Arial"/>
          <w:sz w:val="22"/>
          <w:szCs w:val="22"/>
        </w:rPr>
        <w:t xml:space="preserve"> </w:t>
      </w:r>
    </w:p>
    <w:p w14:paraId="0A242DC6" w14:textId="77777777" w:rsidR="0024551D" w:rsidRDefault="0024551D" w:rsidP="00A763AC">
      <w:pPr>
        <w:tabs>
          <w:tab w:val="left" w:pos="709"/>
        </w:tabs>
        <w:ind w:left="709" w:hanging="709"/>
        <w:jc w:val="both"/>
        <w:rPr>
          <w:rFonts w:ascii="Arial" w:hAnsi="Arial" w:cs="Arial"/>
          <w:sz w:val="22"/>
          <w:szCs w:val="22"/>
        </w:rPr>
      </w:pPr>
    </w:p>
    <w:p w14:paraId="28FCC9B7" w14:textId="77777777" w:rsidR="008642B7" w:rsidRDefault="008E4C6D" w:rsidP="00A763AC">
      <w:pPr>
        <w:tabs>
          <w:tab w:val="left" w:pos="709"/>
        </w:tabs>
        <w:ind w:left="709" w:hanging="709"/>
        <w:jc w:val="both"/>
        <w:rPr>
          <w:rFonts w:ascii="Arial" w:hAnsi="Arial" w:cs="Arial"/>
          <w:sz w:val="22"/>
          <w:szCs w:val="22"/>
        </w:rPr>
      </w:pPr>
      <w:r>
        <w:rPr>
          <w:rFonts w:ascii="Arial" w:hAnsi="Arial" w:cs="Arial"/>
          <w:sz w:val="22"/>
          <w:szCs w:val="22"/>
        </w:rPr>
        <w:tab/>
      </w:r>
      <w:r w:rsidR="008642B7" w:rsidRPr="00FC6B7A">
        <w:rPr>
          <w:rFonts w:ascii="Arial" w:hAnsi="Arial" w:cs="Arial"/>
          <w:sz w:val="22"/>
          <w:szCs w:val="22"/>
        </w:rPr>
        <w:t xml:space="preserve">The </w:t>
      </w:r>
      <w:r w:rsidR="00471F79">
        <w:rPr>
          <w:rFonts w:ascii="Arial" w:hAnsi="Arial" w:cs="Arial"/>
          <w:sz w:val="22"/>
          <w:szCs w:val="22"/>
        </w:rPr>
        <w:t xml:space="preserve">DSR </w:t>
      </w:r>
      <w:r w:rsidR="008642B7" w:rsidRPr="00FC6B7A">
        <w:rPr>
          <w:rFonts w:ascii="Arial" w:hAnsi="Arial" w:cs="Arial"/>
          <w:sz w:val="22"/>
          <w:szCs w:val="22"/>
        </w:rPr>
        <w:t>process should be characterised by:</w:t>
      </w:r>
    </w:p>
    <w:p w14:paraId="04D34195" w14:textId="1A347B8F" w:rsidR="008642B7" w:rsidRPr="00FC6B7A" w:rsidRDefault="008642B7" w:rsidP="008E4C6D">
      <w:pPr>
        <w:numPr>
          <w:ilvl w:val="0"/>
          <w:numId w:val="2"/>
        </w:numPr>
        <w:tabs>
          <w:tab w:val="clear" w:pos="360"/>
          <w:tab w:val="num" w:pos="1134"/>
        </w:tabs>
        <w:ind w:left="1134" w:hanging="425"/>
        <w:jc w:val="both"/>
        <w:rPr>
          <w:rFonts w:ascii="Arial" w:hAnsi="Arial" w:cs="Arial"/>
          <w:sz w:val="22"/>
          <w:szCs w:val="22"/>
        </w:rPr>
      </w:pPr>
      <w:r w:rsidRPr="004D42FC">
        <w:rPr>
          <w:rFonts w:ascii="Arial" w:hAnsi="Arial" w:cs="Arial"/>
          <w:b/>
          <w:color w:val="2E74B5"/>
          <w:sz w:val="22"/>
          <w:szCs w:val="22"/>
        </w:rPr>
        <w:t xml:space="preserve">a focus on quality enhancement as well as quality assurance: </w:t>
      </w:r>
      <w:r w:rsidRPr="007F51C7">
        <w:rPr>
          <w:rFonts w:ascii="Arial" w:hAnsi="Arial" w:cs="Arial"/>
          <w:bCs/>
          <w:sz w:val="22"/>
          <w:szCs w:val="22"/>
        </w:rPr>
        <w:t>one</w:t>
      </w:r>
      <w:r w:rsidRPr="009D71FC">
        <w:rPr>
          <w:rFonts w:ascii="Arial" w:hAnsi="Arial" w:cs="Arial"/>
          <w:bCs/>
          <w:sz w:val="22"/>
          <w:szCs w:val="22"/>
        </w:rPr>
        <w:t xml:space="preserve"> </w:t>
      </w:r>
      <w:r w:rsidRPr="00FC6B7A">
        <w:rPr>
          <w:rFonts w:ascii="Arial" w:hAnsi="Arial" w:cs="Arial"/>
          <w:sz w:val="22"/>
          <w:szCs w:val="22"/>
        </w:rPr>
        <w:t xml:space="preserve">function of the </w:t>
      </w:r>
      <w:r w:rsidR="00471F79">
        <w:rPr>
          <w:rFonts w:ascii="Arial" w:hAnsi="Arial" w:cs="Arial"/>
          <w:sz w:val="22"/>
          <w:szCs w:val="22"/>
        </w:rPr>
        <w:t xml:space="preserve">DSR </w:t>
      </w:r>
      <w:r w:rsidRPr="00FC6B7A">
        <w:rPr>
          <w:rFonts w:ascii="Arial" w:hAnsi="Arial" w:cs="Arial"/>
          <w:sz w:val="22"/>
          <w:szCs w:val="22"/>
        </w:rPr>
        <w:t xml:space="preserve">is to enable the University to assure itself of the standards of its </w:t>
      </w:r>
      <w:r w:rsidR="009D71FC">
        <w:rPr>
          <w:rFonts w:ascii="Arial" w:hAnsi="Arial" w:cs="Arial"/>
          <w:sz w:val="22"/>
          <w:szCs w:val="22"/>
        </w:rPr>
        <w:t>courses</w:t>
      </w:r>
      <w:r w:rsidRPr="00FC6B7A">
        <w:rPr>
          <w:rFonts w:ascii="Arial" w:hAnsi="Arial" w:cs="Arial"/>
          <w:sz w:val="22"/>
          <w:szCs w:val="22"/>
        </w:rPr>
        <w:t>. Alongside this, the other key function is to focus constructively upon</w:t>
      </w:r>
      <w:r w:rsidR="000E410D">
        <w:rPr>
          <w:rFonts w:ascii="Arial" w:hAnsi="Arial" w:cs="Arial"/>
          <w:sz w:val="22"/>
          <w:szCs w:val="22"/>
        </w:rPr>
        <w:t xml:space="preserve"> curriculum review and </w:t>
      </w:r>
      <w:r w:rsidRPr="00FC6B7A">
        <w:rPr>
          <w:rFonts w:ascii="Arial" w:hAnsi="Arial" w:cs="Arial"/>
          <w:sz w:val="22"/>
          <w:szCs w:val="22"/>
        </w:rPr>
        <w:t xml:space="preserve">the ongoing development and enhancement of the </w:t>
      </w:r>
      <w:r w:rsidR="009D71FC">
        <w:rPr>
          <w:rFonts w:ascii="Arial" w:hAnsi="Arial" w:cs="Arial"/>
          <w:sz w:val="22"/>
          <w:szCs w:val="22"/>
        </w:rPr>
        <w:t>course</w:t>
      </w:r>
      <w:r w:rsidRPr="00FC6B7A">
        <w:rPr>
          <w:rFonts w:ascii="Arial" w:hAnsi="Arial" w:cs="Arial"/>
          <w:sz w:val="22"/>
          <w:szCs w:val="22"/>
        </w:rPr>
        <w:t xml:space="preserve"> in light of developments in the discipline, i</w:t>
      </w:r>
      <w:r w:rsidR="00E30DC4">
        <w:rPr>
          <w:rFonts w:ascii="Arial" w:hAnsi="Arial" w:cs="Arial"/>
          <w:sz w:val="22"/>
          <w:szCs w:val="22"/>
        </w:rPr>
        <w:t xml:space="preserve">nstitution, workplace or </w:t>
      </w:r>
      <w:proofErr w:type="gramStart"/>
      <w:r w:rsidR="00E30DC4">
        <w:rPr>
          <w:rFonts w:ascii="Arial" w:hAnsi="Arial" w:cs="Arial"/>
          <w:sz w:val="22"/>
          <w:szCs w:val="22"/>
        </w:rPr>
        <w:t>sector</w:t>
      </w:r>
      <w:proofErr w:type="gramEnd"/>
    </w:p>
    <w:p w14:paraId="3787AB46" w14:textId="6A74DA17" w:rsidR="008642B7" w:rsidRPr="00FC6B7A" w:rsidRDefault="008642B7" w:rsidP="008E4C6D">
      <w:pPr>
        <w:numPr>
          <w:ilvl w:val="0"/>
          <w:numId w:val="2"/>
        </w:numPr>
        <w:tabs>
          <w:tab w:val="clear" w:pos="360"/>
          <w:tab w:val="num" w:pos="1134"/>
        </w:tabs>
        <w:ind w:left="1134" w:hanging="425"/>
        <w:jc w:val="both"/>
        <w:rPr>
          <w:rFonts w:ascii="Arial" w:hAnsi="Arial" w:cs="Arial"/>
          <w:sz w:val="22"/>
          <w:szCs w:val="22"/>
        </w:rPr>
      </w:pPr>
      <w:r w:rsidRPr="004D42FC">
        <w:rPr>
          <w:rFonts w:ascii="Arial" w:hAnsi="Arial" w:cs="Arial"/>
          <w:b/>
          <w:color w:val="2E74B5"/>
          <w:sz w:val="22"/>
          <w:szCs w:val="22"/>
        </w:rPr>
        <w:t>peer review:</w:t>
      </w:r>
      <w:r w:rsidRPr="00FC6B7A">
        <w:rPr>
          <w:rFonts w:ascii="Arial" w:hAnsi="Arial" w:cs="Arial"/>
          <w:sz w:val="22"/>
          <w:szCs w:val="22"/>
        </w:rPr>
        <w:t xml:space="preserve"> </w:t>
      </w:r>
      <w:r w:rsidR="00471F79">
        <w:rPr>
          <w:rFonts w:ascii="Arial" w:hAnsi="Arial" w:cs="Arial"/>
          <w:sz w:val="22"/>
          <w:szCs w:val="22"/>
        </w:rPr>
        <w:t xml:space="preserve">DSR </w:t>
      </w:r>
      <w:r w:rsidRPr="00FC6B7A">
        <w:rPr>
          <w:rFonts w:ascii="Arial" w:hAnsi="Arial" w:cs="Arial"/>
          <w:sz w:val="22"/>
          <w:szCs w:val="22"/>
        </w:rPr>
        <w:t xml:space="preserve">requires the bringing together of a variety of academic and professional expertise and perspectives on the </w:t>
      </w:r>
      <w:r w:rsidR="009D71FC">
        <w:rPr>
          <w:rFonts w:ascii="Arial" w:hAnsi="Arial" w:cs="Arial"/>
          <w:sz w:val="22"/>
          <w:szCs w:val="22"/>
        </w:rPr>
        <w:t>course</w:t>
      </w:r>
      <w:r w:rsidRPr="00FC6B7A">
        <w:rPr>
          <w:rFonts w:ascii="Arial" w:hAnsi="Arial" w:cs="Arial"/>
          <w:sz w:val="22"/>
          <w:szCs w:val="22"/>
        </w:rPr>
        <w:t>, both internal and external to the discipline, and internal</w:t>
      </w:r>
      <w:r w:rsidR="00E30DC4">
        <w:rPr>
          <w:rFonts w:ascii="Arial" w:hAnsi="Arial" w:cs="Arial"/>
          <w:sz w:val="22"/>
          <w:szCs w:val="22"/>
        </w:rPr>
        <w:t xml:space="preserve"> and external to the University</w:t>
      </w:r>
    </w:p>
    <w:p w14:paraId="6AC27478" w14:textId="5D3B075A" w:rsidR="008642B7" w:rsidRDefault="008642B7" w:rsidP="008E4C6D">
      <w:pPr>
        <w:numPr>
          <w:ilvl w:val="0"/>
          <w:numId w:val="2"/>
        </w:numPr>
        <w:tabs>
          <w:tab w:val="clear" w:pos="360"/>
          <w:tab w:val="num" w:pos="1134"/>
        </w:tabs>
        <w:ind w:left="1134" w:hanging="425"/>
        <w:jc w:val="both"/>
        <w:rPr>
          <w:rFonts w:ascii="Arial" w:hAnsi="Arial" w:cs="Arial"/>
          <w:sz w:val="22"/>
          <w:szCs w:val="22"/>
        </w:rPr>
      </w:pPr>
      <w:r w:rsidRPr="004D42FC">
        <w:rPr>
          <w:rFonts w:ascii="Arial" w:hAnsi="Arial" w:cs="Arial"/>
          <w:b/>
          <w:color w:val="2E74B5"/>
          <w:sz w:val="22"/>
          <w:szCs w:val="22"/>
        </w:rPr>
        <w:t>the informed student voice</w:t>
      </w:r>
      <w:r w:rsidRPr="004D42FC">
        <w:rPr>
          <w:rFonts w:ascii="Arial" w:hAnsi="Arial" w:cs="Arial"/>
          <w:color w:val="2E74B5"/>
          <w:sz w:val="22"/>
          <w:szCs w:val="22"/>
        </w:rPr>
        <w:t>:</w:t>
      </w:r>
      <w:r w:rsidRPr="00FC6B7A">
        <w:rPr>
          <w:rFonts w:ascii="Arial" w:hAnsi="Arial" w:cs="Arial"/>
          <w:sz w:val="22"/>
          <w:szCs w:val="22"/>
        </w:rPr>
        <w:t xml:space="preserve"> the University is committed to engagement with students in quality management. Engagement with students should be evident throughout the </w:t>
      </w:r>
      <w:r w:rsidR="00471F79">
        <w:rPr>
          <w:rFonts w:ascii="Arial" w:hAnsi="Arial" w:cs="Arial"/>
          <w:sz w:val="22"/>
          <w:szCs w:val="22"/>
        </w:rPr>
        <w:t xml:space="preserve">DSR </w:t>
      </w:r>
      <w:r w:rsidRPr="00FC6B7A">
        <w:rPr>
          <w:rFonts w:ascii="Arial" w:hAnsi="Arial" w:cs="Arial"/>
          <w:sz w:val="22"/>
          <w:szCs w:val="22"/>
        </w:rPr>
        <w:t>process, through the inclusion of student</w:t>
      </w:r>
      <w:r w:rsidR="00471F79">
        <w:rPr>
          <w:rFonts w:ascii="Arial" w:hAnsi="Arial" w:cs="Arial"/>
          <w:sz w:val="22"/>
          <w:szCs w:val="22"/>
        </w:rPr>
        <w:t xml:space="preserve"> academic representatives (SSLC)</w:t>
      </w:r>
      <w:r w:rsidRPr="00FC6B7A">
        <w:rPr>
          <w:rFonts w:ascii="Arial" w:hAnsi="Arial" w:cs="Arial"/>
          <w:sz w:val="22"/>
          <w:szCs w:val="22"/>
        </w:rPr>
        <w:t xml:space="preserve"> members on the Review Panel, the inclusion of feedback from </w:t>
      </w:r>
      <w:proofErr w:type="gramStart"/>
      <w:r w:rsidRPr="00FC6B7A">
        <w:rPr>
          <w:rFonts w:ascii="Arial" w:hAnsi="Arial" w:cs="Arial"/>
          <w:sz w:val="22"/>
          <w:szCs w:val="22"/>
        </w:rPr>
        <w:t>students</w:t>
      </w:r>
      <w:proofErr w:type="gramEnd"/>
      <w:r w:rsidR="006827A4">
        <w:rPr>
          <w:rFonts w:ascii="Arial" w:hAnsi="Arial" w:cs="Arial"/>
          <w:sz w:val="22"/>
          <w:szCs w:val="22"/>
        </w:rPr>
        <w:t xml:space="preserve"> representative of the diverse student body</w:t>
      </w:r>
      <w:r w:rsidRPr="00FC6B7A">
        <w:rPr>
          <w:rFonts w:ascii="Arial" w:hAnsi="Arial" w:cs="Arial"/>
          <w:sz w:val="22"/>
          <w:szCs w:val="22"/>
        </w:rPr>
        <w:t xml:space="preserve"> in the evidence base, and the recording of student perspectives in the </w:t>
      </w:r>
      <w:r w:rsidR="0092180C">
        <w:rPr>
          <w:rFonts w:ascii="Arial" w:hAnsi="Arial" w:cs="Arial"/>
          <w:sz w:val="22"/>
          <w:szCs w:val="22"/>
        </w:rPr>
        <w:t>Course</w:t>
      </w:r>
      <w:r w:rsidR="003A35BC">
        <w:rPr>
          <w:rFonts w:ascii="Arial" w:hAnsi="Arial" w:cs="Arial"/>
          <w:sz w:val="22"/>
          <w:szCs w:val="22"/>
        </w:rPr>
        <w:t xml:space="preserve"> Evaluation Document</w:t>
      </w:r>
      <w:r w:rsidR="00471F79">
        <w:rPr>
          <w:rFonts w:ascii="Arial" w:hAnsi="Arial" w:cs="Arial"/>
          <w:sz w:val="22"/>
          <w:szCs w:val="22"/>
        </w:rPr>
        <w:t xml:space="preserve"> (</w:t>
      </w:r>
      <w:r w:rsidR="0092180C">
        <w:rPr>
          <w:rFonts w:ascii="Arial" w:hAnsi="Arial" w:cs="Arial"/>
          <w:sz w:val="22"/>
          <w:szCs w:val="22"/>
        </w:rPr>
        <w:t>C</w:t>
      </w:r>
      <w:r w:rsidR="00471F79">
        <w:rPr>
          <w:rFonts w:ascii="Arial" w:hAnsi="Arial" w:cs="Arial"/>
          <w:sz w:val="22"/>
          <w:szCs w:val="22"/>
        </w:rPr>
        <w:t>ED)</w:t>
      </w:r>
      <w:r w:rsidRPr="00FC6B7A">
        <w:rPr>
          <w:rFonts w:ascii="Arial" w:hAnsi="Arial" w:cs="Arial"/>
          <w:sz w:val="22"/>
          <w:szCs w:val="22"/>
        </w:rPr>
        <w:t>.</w:t>
      </w:r>
    </w:p>
    <w:p w14:paraId="40FB09D8" w14:textId="77777777" w:rsidR="0024551D" w:rsidRPr="00FC6B7A" w:rsidRDefault="0024551D" w:rsidP="008E4C6D">
      <w:pPr>
        <w:ind w:left="360"/>
        <w:jc w:val="both"/>
        <w:rPr>
          <w:rFonts w:ascii="Arial" w:hAnsi="Arial" w:cs="Arial"/>
          <w:sz w:val="22"/>
          <w:szCs w:val="22"/>
        </w:rPr>
      </w:pPr>
    </w:p>
    <w:p w14:paraId="79B56CAC" w14:textId="77777777" w:rsidR="008642B7" w:rsidRDefault="00562583" w:rsidP="00A763AC">
      <w:pPr>
        <w:numPr>
          <w:ilvl w:val="0"/>
          <w:numId w:val="1"/>
        </w:numPr>
        <w:tabs>
          <w:tab w:val="clear" w:pos="502"/>
          <w:tab w:val="left" w:pos="709"/>
        </w:tabs>
        <w:ind w:left="709" w:hanging="709"/>
        <w:jc w:val="both"/>
        <w:rPr>
          <w:rFonts w:ascii="Arial" w:hAnsi="Arial" w:cs="Arial"/>
          <w:sz w:val="22"/>
          <w:szCs w:val="22"/>
        </w:rPr>
      </w:pPr>
      <w:r w:rsidRPr="004D42FC">
        <w:rPr>
          <w:rFonts w:ascii="Arial" w:hAnsi="Arial" w:cs="Arial"/>
          <w:b/>
          <w:color w:val="2E74B5"/>
          <w:sz w:val="22"/>
          <w:szCs w:val="22"/>
        </w:rPr>
        <w:t xml:space="preserve">The role of </w:t>
      </w:r>
      <w:r w:rsidR="00471F79" w:rsidRPr="004D42FC">
        <w:rPr>
          <w:rFonts w:ascii="Arial" w:hAnsi="Arial" w:cs="Arial"/>
          <w:b/>
          <w:color w:val="2E74B5"/>
          <w:sz w:val="22"/>
          <w:szCs w:val="22"/>
        </w:rPr>
        <w:t xml:space="preserve">DSR </w:t>
      </w:r>
      <w:r w:rsidRPr="004D42FC">
        <w:rPr>
          <w:rFonts w:ascii="Arial" w:hAnsi="Arial" w:cs="Arial"/>
          <w:b/>
          <w:color w:val="2E74B5"/>
          <w:sz w:val="22"/>
          <w:szCs w:val="22"/>
        </w:rPr>
        <w:t>Panel Members</w:t>
      </w:r>
      <w:r w:rsidR="008D0224" w:rsidRPr="004D42FC">
        <w:rPr>
          <w:rFonts w:ascii="Arial" w:hAnsi="Arial" w:cs="Arial"/>
          <w:color w:val="2E74B5"/>
          <w:sz w:val="22"/>
          <w:szCs w:val="22"/>
        </w:rPr>
        <w:t>:</w:t>
      </w:r>
      <w:r w:rsidR="008D0224" w:rsidRPr="00FC6B7A">
        <w:rPr>
          <w:rFonts w:ascii="Arial" w:hAnsi="Arial" w:cs="Arial"/>
          <w:sz w:val="22"/>
          <w:szCs w:val="22"/>
        </w:rPr>
        <w:t xml:space="preserve"> </w:t>
      </w:r>
      <w:r w:rsidR="00964CB1" w:rsidRPr="00FC6B7A">
        <w:rPr>
          <w:rFonts w:ascii="Arial" w:hAnsi="Arial" w:cs="Arial"/>
          <w:sz w:val="22"/>
          <w:szCs w:val="22"/>
        </w:rPr>
        <w:t>Thank</w:t>
      </w:r>
      <w:r w:rsidR="00A03524">
        <w:rPr>
          <w:rFonts w:ascii="Arial" w:hAnsi="Arial" w:cs="Arial"/>
          <w:sz w:val="22"/>
          <w:szCs w:val="22"/>
        </w:rPr>
        <w:t xml:space="preserve"> </w:t>
      </w:r>
      <w:r w:rsidR="00964CB1" w:rsidRPr="00FC6B7A">
        <w:rPr>
          <w:rFonts w:ascii="Arial" w:hAnsi="Arial" w:cs="Arial"/>
          <w:sz w:val="22"/>
          <w:szCs w:val="22"/>
        </w:rPr>
        <w:t>you</w:t>
      </w:r>
      <w:r w:rsidR="008D0224" w:rsidRPr="00FC6B7A">
        <w:rPr>
          <w:rFonts w:ascii="Arial" w:hAnsi="Arial" w:cs="Arial"/>
          <w:sz w:val="22"/>
          <w:szCs w:val="22"/>
        </w:rPr>
        <w:t xml:space="preserve"> for agreeing to be a member of a </w:t>
      </w:r>
      <w:r w:rsidR="00471F79">
        <w:rPr>
          <w:rFonts w:ascii="Arial" w:hAnsi="Arial" w:cs="Arial"/>
          <w:sz w:val="22"/>
          <w:szCs w:val="22"/>
        </w:rPr>
        <w:t xml:space="preserve">DSR </w:t>
      </w:r>
      <w:r w:rsidR="00A178F4" w:rsidRPr="00FC6B7A">
        <w:rPr>
          <w:rFonts w:ascii="Arial" w:hAnsi="Arial" w:cs="Arial"/>
          <w:sz w:val="22"/>
          <w:szCs w:val="22"/>
        </w:rPr>
        <w:t xml:space="preserve">Panel. Your contribution to the </w:t>
      </w:r>
      <w:r w:rsidR="00471F79">
        <w:rPr>
          <w:rFonts w:ascii="Arial" w:hAnsi="Arial" w:cs="Arial"/>
          <w:sz w:val="22"/>
          <w:szCs w:val="22"/>
        </w:rPr>
        <w:t xml:space="preserve">DSR </w:t>
      </w:r>
      <w:r w:rsidR="00A178F4" w:rsidRPr="00FC6B7A">
        <w:rPr>
          <w:rFonts w:ascii="Arial" w:hAnsi="Arial" w:cs="Arial"/>
          <w:sz w:val="22"/>
          <w:szCs w:val="22"/>
        </w:rPr>
        <w:t>process is highly valued by the University.</w:t>
      </w:r>
    </w:p>
    <w:p w14:paraId="4016EE15" w14:textId="77777777" w:rsidR="0024551D" w:rsidRPr="00FC6B7A" w:rsidRDefault="0024551D" w:rsidP="008E4C6D">
      <w:pPr>
        <w:tabs>
          <w:tab w:val="left" w:pos="709"/>
        </w:tabs>
        <w:ind w:left="709" w:hanging="709"/>
        <w:jc w:val="both"/>
        <w:rPr>
          <w:rFonts w:ascii="Arial" w:hAnsi="Arial" w:cs="Arial"/>
          <w:sz w:val="22"/>
          <w:szCs w:val="22"/>
        </w:rPr>
      </w:pPr>
    </w:p>
    <w:p w14:paraId="4AB86F2C" w14:textId="77777777" w:rsidR="00964CB1" w:rsidRDefault="008E4C6D" w:rsidP="008E4C6D">
      <w:pPr>
        <w:tabs>
          <w:tab w:val="left" w:pos="709"/>
        </w:tabs>
        <w:ind w:left="709" w:hanging="709"/>
        <w:jc w:val="both"/>
        <w:rPr>
          <w:rFonts w:ascii="Arial" w:hAnsi="Arial" w:cs="Arial"/>
          <w:sz w:val="22"/>
          <w:szCs w:val="22"/>
        </w:rPr>
      </w:pPr>
      <w:r>
        <w:rPr>
          <w:rFonts w:ascii="Arial" w:hAnsi="Arial" w:cs="Arial"/>
          <w:sz w:val="22"/>
          <w:szCs w:val="22"/>
        </w:rPr>
        <w:tab/>
      </w:r>
      <w:r w:rsidR="00964CB1" w:rsidRPr="00FC6B7A">
        <w:rPr>
          <w:rFonts w:ascii="Arial" w:hAnsi="Arial" w:cs="Arial"/>
          <w:sz w:val="22"/>
          <w:szCs w:val="22"/>
        </w:rPr>
        <w:t>Your role</w:t>
      </w:r>
      <w:r w:rsidR="008642B7" w:rsidRPr="00FC6B7A">
        <w:rPr>
          <w:rFonts w:ascii="Arial" w:hAnsi="Arial" w:cs="Arial"/>
          <w:sz w:val="22"/>
          <w:szCs w:val="22"/>
        </w:rPr>
        <w:t xml:space="preserve"> as a member of a </w:t>
      </w:r>
      <w:r w:rsidR="00471F79">
        <w:rPr>
          <w:rFonts w:ascii="Arial" w:hAnsi="Arial" w:cs="Arial"/>
          <w:sz w:val="22"/>
          <w:szCs w:val="22"/>
        </w:rPr>
        <w:t xml:space="preserve">DSR </w:t>
      </w:r>
      <w:r w:rsidR="008642B7" w:rsidRPr="00FC6B7A">
        <w:rPr>
          <w:rFonts w:ascii="Arial" w:hAnsi="Arial" w:cs="Arial"/>
          <w:sz w:val="22"/>
          <w:szCs w:val="22"/>
        </w:rPr>
        <w:t>Panel will include the following:</w:t>
      </w:r>
    </w:p>
    <w:p w14:paraId="208DD922" w14:textId="072EACD9" w:rsidR="008642B7" w:rsidRPr="00344C24" w:rsidRDefault="00A178F4" w:rsidP="008E4C6D">
      <w:pPr>
        <w:numPr>
          <w:ilvl w:val="0"/>
          <w:numId w:val="3"/>
        </w:numPr>
        <w:tabs>
          <w:tab w:val="clear" w:pos="720"/>
          <w:tab w:val="left" w:pos="1134"/>
        </w:tabs>
        <w:ind w:left="1134" w:hanging="425"/>
        <w:jc w:val="both"/>
        <w:rPr>
          <w:rFonts w:ascii="Arial" w:hAnsi="Arial" w:cs="Arial"/>
          <w:sz w:val="22"/>
          <w:szCs w:val="22"/>
        </w:rPr>
      </w:pPr>
      <w:r w:rsidRPr="00344C24">
        <w:rPr>
          <w:rFonts w:ascii="Arial" w:hAnsi="Arial" w:cs="Arial"/>
          <w:sz w:val="22"/>
          <w:szCs w:val="22"/>
        </w:rPr>
        <w:t>t</w:t>
      </w:r>
      <w:r w:rsidR="008642B7" w:rsidRPr="00344C24">
        <w:rPr>
          <w:rFonts w:ascii="Arial" w:hAnsi="Arial" w:cs="Arial"/>
          <w:sz w:val="22"/>
          <w:szCs w:val="22"/>
        </w:rPr>
        <w:t xml:space="preserve">o bring your expertise or experience to bear in reviewing the </w:t>
      </w:r>
      <w:r w:rsidR="0092180C">
        <w:rPr>
          <w:rFonts w:ascii="Arial" w:hAnsi="Arial" w:cs="Arial"/>
          <w:sz w:val="22"/>
          <w:szCs w:val="22"/>
        </w:rPr>
        <w:t>course</w:t>
      </w:r>
      <w:r w:rsidR="008642B7" w:rsidRPr="00344C24">
        <w:rPr>
          <w:rFonts w:ascii="Arial" w:hAnsi="Arial" w:cs="Arial"/>
          <w:sz w:val="22"/>
          <w:szCs w:val="22"/>
        </w:rPr>
        <w:t xml:space="preserve">. You may be contributing </w:t>
      </w:r>
      <w:r w:rsidRPr="00344C24">
        <w:rPr>
          <w:rFonts w:ascii="Arial" w:hAnsi="Arial" w:cs="Arial"/>
          <w:sz w:val="22"/>
          <w:szCs w:val="22"/>
        </w:rPr>
        <w:t xml:space="preserve">from any one of a number of perspectives - </w:t>
      </w:r>
      <w:r w:rsidR="008642B7" w:rsidRPr="00344C24">
        <w:rPr>
          <w:rFonts w:ascii="Arial" w:hAnsi="Arial" w:cs="Arial"/>
          <w:sz w:val="22"/>
          <w:szCs w:val="22"/>
        </w:rPr>
        <w:t>as an academic within the discipline</w:t>
      </w:r>
      <w:r w:rsidRPr="00344C24">
        <w:rPr>
          <w:rFonts w:ascii="Arial" w:hAnsi="Arial" w:cs="Arial"/>
          <w:sz w:val="22"/>
          <w:szCs w:val="22"/>
        </w:rPr>
        <w:t xml:space="preserve"> with knowledge of practice in other institutions; as a member of a professional accrediting body setting standards within the discipline; as</w:t>
      </w:r>
      <w:r w:rsidR="008642B7" w:rsidRPr="00344C24">
        <w:rPr>
          <w:rFonts w:ascii="Arial" w:hAnsi="Arial" w:cs="Arial"/>
          <w:sz w:val="22"/>
          <w:szCs w:val="22"/>
        </w:rPr>
        <w:t xml:space="preserve"> an employer of graduates of the </w:t>
      </w:r>
      <w:r w:rsidR="009267B4">
        <w:rPr>
          <w:rFonts w:ascii="Arial" w:hAnsi="Arial" w:cs="Arial"/>
          <w:sz w:val="22"/>
          <w:szCs w:val="22"/>
        </w:rPr>
        <w:t>course</w:t>
      </w:r>
      <w:r w:rsidR="008642B7" w:rsidRPr="00344C24">
        <w:rPr>
          <w:rFonts w:ascii="Arial" w:hAnsi="Arial" w:cs="Arial"/>
          <w:sz w:val="22"/>
          <w:szCs w:val="22"/>
        </w:rPr>
        <w:t xml:space="preserve"> or provider of wo</w:t>
      </w:r>
      <w:r w:rsidRPr="00344C24">
        <w:rPr>
          <w:rFonts w:ascii="Arial" w:hAnsi="Arial" w:cs="Arial"/>
          <w:sz w:val="22"/>
          <w:szCs w:val="22"/>
        </w:rPr>
        <w:t>rk-based learning opportunities; as an academic from outside the discipline but with knowledge of the academic standards and practices applied elsewhere in the University; or as</w:t>
      </w:r>
      <w:r w:rsidR="008642B7" w:rsidRPr="00344C24">
        <w:rPr>
          <w:rFonts w:ascii="Arial" w:hAnsi="Arial" w:cs="Arial"/>
          <w:sz w:val="22"/>
          <w:szCs w:val="22"/>
        </w:rPr>
        <w:t xml:space="preserve"> a current/</w:t>
      </w:r>
      <w:r w:rsidR="00ED5D82">
        <w:rPr>
          <w:rFonts w:ascii="Arial" w:hAnsi="Arial" w:cs="Arial"/>
          <w:sz w:val="22"/>
          <w:szCs w:val="22"/>
        </w:rPr>
        <w:t xml:space="preserve">former student on the </w:t>
      </w:r>
      <w:r w:rsidR="009267B4">
        <w:rPr>
          <w:rFonts w:ascii="Arial" w:hAnsi="Arial" w:cs="Arial"/>
          <w:sz w:val="22"/>
          <w:szCs w:val="22"/>
        </w:rPr>
        <w:t>course</w:t>
      </w:r>
    </w:p>
    <w:p w14:paraId="7CCFA146" w14:textId="24A9C6D1" w:rsidR="00A178F4" w:rsidRPr="00344C24" w:rsidRDefault="00A178F4" w:rsidP="008E4C6D">
      <w:pPr>
        <w:numPr>
          <w:ilvl w:val="0"/>
          <w:numId w:val="3"/>
        </w:numPr>
        <w:tabs>
          <w:tab w:val="clear" w:pos="720"/>
          <w:tab w:val="left" w:pos="1134"/>
        </w:tabs>
        <w:ind w:left="1134" w:hanging="425"/>
        <w:jc w:val="both"/>
        <w:rPr>
          <w:rFonts w:ascii="Arial" w:hAnsi="Arial" w:cs="Arial"/>
          <w:sz w:val="22"/>
          <w:szCs w:val="22"/>
        </w:rPr>
      </w:pPr>
      <w:r w:rsidRPr="00344C24">
        <w:rPr>
          <w:rFonts w:ascii="Arial" w:hAnsi="Arial" w:cs="Arial"/>
          <w:sz w:val="22"/>
          <w:szCs w:val="22"/>
        </w:rPr>
        <w:lastRenderedPageBreak/>
        <w:t xml:space="preserve">to </w:t>
      </w:r>
      <w:r w:rsidR="0070428A" w:rsidRPr="00344C24">
        <w:rPr>
          <w:rFonts w:ascii="Arial" w:hAnsi="Arial" w:cs="Arial"/>
          <w:sz w:val="22"/>
          <w:szCs w:val="22"/>
        </w:rPr>
        <w:t>read and review critically the D</w:t>
      </w:r>
      <w:r w:rsidRPr="00344C24">
        <w:rPr>
          <w:rFonts w:ascii="Arial" w:hAnsi="Arial" w:cs="Arial"/>
          <w:sz w:val="22"/>
          <w:szCs w:val="22"/>
        </w:rPr>
        <w:t xml:space="preserve">epartment’s </w:t>
      </w:r>
      <w:r w:rsidR="00997CBF">
        <w:rPr>
          <w:rFonts w:ascii="Arial" w:hAnsi="Arial" w:cs="Arial"/>
          <w:sz w:val="22"/>
          <w:szCs w:val="22"/>
        </w:rPr>
        <w:t>Course</w:t>
      </w:r>
      <w:r w:rsidRPr="00344C24">
        <w:rPr>
          <w:rFonts w:ascii="Arial" w:hAnsi="Arial" w:cs="Arial"/>
          <w:sz w:val="22"/>
          <w:szCs w:val="22"/>
        </w:rPr>
        <w:t xml:space="preserve"> Evaluation Document and </w:t>
      </w:r>
      <w:r w:rsidR="0024551D" w:rsidRPr="00344C24">
        <w:rPr>
          <w:rFonts w:ascii="Arial" w:hAnsi="Arial" w:cs="Arial"/>
          <w:sz w:val="22"/>
          <w:szCs w:val="22"/>
        </w:rPr>
        <w:t>e</w:t>
      </w:r>
      <w:r w:rsidR="00ED5D82">
        <w:rPr>
          <w:rFonts w:ascii="Arial" w:hAnsi="Arial" w:cs="Arial"/>
          <w:sz w:val="22"/>
          <w:szCs w:val="22"/>
        </w:rPr>
        <w:t xml:space="preserve">vidence </w:t>
      </w:r>
      <w:proofErr w:type="gramStart"/>
      <w:r w:rsidR="00ED5D82">
        <w:rPr>
          <w:rFonts w:ascii="Arial" w:hAnsi="Arial" w:cs="Arial"/>
          <w:sz w:val="22"/>
          <w:szCs w:val="22"/>
        </w:rPr>
        <w:t>base</w:t>
      </w:r>
      <w:proofErr w:type="gramEnd"/>
    </w:p>
    <w:p w14:paraId="446AF5E9" w14:textId="77777777" w:rsidR="00A178F4" w:rsidRPr="00344C24" w:rsidRDefault="00A178F4" w:rsidP="008E4C6D">
      <w:pPr>
        <w:numPr>
          <w:ilvl w:val="0"/>
          <w:numId w:val="3"/>
        </w:numPr>
        <w:tabs>
          <w:tab w:val="clear" w:pos="720"/>
          <w:tab w:val="left" w:pos="1134"/>
        </w:tabs>
        <w:ind w:left="1134" w:hanging="425"/>
        <w:jc w:val="both"/>
        <w:rPr>
          <w:rFonts w:ascii="Arial" w:hAnsi="Arial" w:cs="Arial"/>
          <w:sz w:val="22"/>
          <w:szCs w:val="22"/>
        </w:rPr>
      </w:pPr>
      <w:r w:rsidRPr="00344C24">
        <w:rPr>
          <w:rFonts w:ascii="Arial" w:hAnsi="Arial" w:cs="Arial"/>
          <w:sz w:val="22"/>
          <w:szCs w:val="22"/>
        </w:rPr>
        <w:t>to attend the meeting</w:t>
      </w:r>
      <w:r w:rsidR="000E6664" w:rsidRPr="00344C24">
        <w:rPr>
          <w:rFonts w:ascii="Arial" w:hAnsi="Arial" w:cs="Arial"/>
          <w:sz w:val="22"/>
          <w:szCs w:val="22"/>
        </w:rPr>
        <w:t>(s)</w:t>
      </w:r>
      <w:r w:rsidRPr="00344C24">
        <w:rPr>
          <w:rFonts w:ascii="Arial" w:hAnsi="Arial" w:cs="Arial"/>
          <w:sz w:val="22"/>
          <w:szCs w:val="22"/>
        </w:rPr>
        <w:t xml:space="preserve"> of</w:t>
      </w:r>
      <w:r w:rsidR="00344C24">
        <w:rPr>
          <w:rFonts w:ascii="Arial" w:hAnsi="Arial" w:cs="Arial"/>
          <w:sz w:val="22"/>
          <w:szCs w:val="22"/>
        </w:rPr>
        <w:t xml:space="preserve"> the </w:t>
      </w:r>
      <w:r w:rsidR="00471F79">
        <w:rPr>
          <w:rFonts w:ascii="Arial" w:hAnsi="Arial" w:cs="Arial"/>
          <w:sz w:val="22"/>
          <w:szCs w:val="22"/>
        </w:rPr>
        <w:t xml:space="preserve">DSR </w:t>
      </w:r>
      <w:r w:rsidR="00ED5D82">
        <w:rPr>
          <w:rFonts w:ascii="Arial" w:hAnsi="Arial" w:cs="Arial"/>
          <w:sz w:val="22"/>
          <w:szCs w:val="22"/>
        </w:rPr>
        <w:t>Panel</w:t>
      </w:r>
    </w:p>
    <w:p w14:paraId="5668D2AB" w14:textId="61129CE5" w:rsidR="00A178F4" w:rsidRPr="00344C24" w:rsidRDefault="00A178F4" w:rsidP="008E4C6D">
      <w:pPr>
        <w:numPr>
          <w:ilvl w:val="0"/>
          <w:numId w:val="3"/>
        </w:numPr>
        <w:tabs>
          <w:tab w:val="clear" w:pos="720"/>
          <w:tab w:val="left" w:pos="1134"/>
        </w:tabs>
        <w:ind w:left="1134" w:hanging="425"/>
        <w:jc w:val="both"/>
        <w:rPr>
          <w:rFonts w:ascii="Arial" w:hAnsi="Arial" w:cs="Arial"/>
          <w:sz w:val="22"/>
          <w:szCs w:val="22"/>
        </w:rPr>
      </w:pPr>
      <w:r w:rsidRPr="00344C24">
        <w:rPr>
          <w:rFonts w:ascii="Arial" w:hAnsi="Arial" w:cs="Arial"/>
          <w:sz w:val="22"/>
          <w:szCs w:val="22"/>
        </w:rPr>
        <w:t xml:space="preserve">collectively, to reach a judgement on the future of the </w:t>
      </w:r>
      <w:r w:rsidR="00997CBF">
        <w:rPr>
          <w:rFonts w:ascii="Arial" w:hAnsi="Arial" w:cs="Arial"/>
          <w:sz w:val="22"/>
          <w:szCs w:val="22"/>
        </w:rPr>
        <w:t>course</w:t>
      </w:r>
      <w:r w:rsidRPr="00344C24">
        <w:rPr>
          <w:rFonts w:ascii="Arial" w:hAnsi="Arial" w:cs="Arial"/>
          <w:sz w:val="22"/>
          <w:szCs w:val="22"/>
        </w:rPr>
        <w:t xml:space="preserve"> and contribute to a developmental analysis of the </w:t>
      </w:r>
      <w:r w:rsidR="00997CBF">
        <w:rPr>
          <w:rFonts w:ascii="Arial" w:hAnsi="Arial" w:cs="Arial"/>
          <w:sz w:val="22"/>
          <w:szCs w:val="22"/>
        </w:rPr>
        <w:t>course</w:t>
      </w:r>
      <w:r w:rsidR="0024551D" w:rsidRPr="00344C24">
        <w:rPr>
          <w:rFonts w:ascii="Arial" w:hAnsi="Arial" w:cs="Arial"/>
          <w:sz w:val="22"/>
          <w:szCs w:val="22"/>
        </w:rPr>
        <w:t>.</w:t>
      </w:r>
    </w:p>
    <w:p w14:paraId="0E66E0F6" w14:textId="77777777" w:rsidR="0024551D" w:rsidRPr="00FC6B7A" w:rsidRDefault="0024551D" w:rsidP="008E4C6D">
      <w:pPr>
        <w:tabs>
          <w:tab w:val="left" w:pos="709"/>
        </w:tabs>
        <w:ind w:left="709" w:hanging="709"/>
        <w:jc w:val="both"/>
        <w:rPr>
          <w:rFonts w:ascii="Arial" w:hAnsi="Arial" w:cs="Arial"/>
          <w:b/>
          <w:sz w:val="22"/>
          <w:szCs w:val="22"/>
        </w:rPr>
      </w:pPr>
    </w:p>
    <w:p w14:paraId="1BD0F3FE" w14:textId="3D5B5371" w:rsidR="00FC6B7A" w:rsidRPr="00CB795F" w:rsidRDefault="00964CB1" w:rsidP="00A763AC">
      <w:pPr>
        <w:numPr>
          <w:ilvl w:val="0"/>
          <w:numId w:val="1"/>
        </w:numPr>
        <w:tabs>
          <w:tab w:val="clear" w:pos="502"/>
          <w:tab w:val="left" w:pos="709"/>
        </w:tabs>
        <w:ind w:left="709" w:hanging="709"/>
        <w:jc w:val="both"/>
        <w:rPr>
          <w:rFonts w:ascii="Arial" w:hAnsi="Arial" w:cs="Arial"/>
          <w:sz w:val="22"/>
          <w:szCs w:val="22"/>
        </w:rPr>
      </w:pPr>
      <w:r w:rsidRPr="004D42FC">
        <w:rPr>
          <w:rFonts w:ascii="Arial" w:hAnsi="Arial" w:cs="Arial"/>
          <w:b/>
          <w:color w:val="2E74B5"/>
          <w:sz w:val="22"/>
          <w:szCs w:val="22"/>
        </w:rPr>
        <w:t>Reviewing the evidence</w:t>
      </w:r>
      <w:r w:rsidR="00FC6B7A" w:rsidRPr="004D42FC">
        <w:rPr>
          <w:rFonts w:ascii="Arial" w:hAnsi="Arial" w:cs="Arial"/>
          <w:b/>
          <w:color w:val="2E74B5"/>
          <w:sz w:val="22"/>
          <w:szCs w:val="22"/>
        </w:rPr>
        <w:t>:</w:t>
      </w:r>
      <w:r w:rsidR="00FC6B7A" w:rsidRPr="008D7E68">
        <w:rPr>
          <w:rFonts w:ascii="Arial" w:hAnsi="Arial" w:cs="Arial"/>
          <w:b/>
          <w:sz w:val="22"/>
          <w:szCs w:val="22"/>
        </w:rPr>
        <w:t xml:space="preserve"> </w:t>
      </w:r>
      <w:r w:rsidR="00FC6B7A" w:rsidRPr="008D7E68">
        <w:rPr>
          <w:rFonts w:ascii="Arial" w:hAnsi="Arial" w:cs="Arial"/>
          <w:sz w:val="22"/>
          <w:szCs w:val="22"/>
        </w:rPr>
        <w:t xml:space="preserve">The process of review begins with the </w:t>
      </w:r>
      <w:r w:rsidR="0070428A" w:rsidRPr="008D7E68">
        <w:rPr>
          <w:rFonts w:ascii="Arial" w:hAnsi="Arial" w:cs="Arial"/>
          <w:sz w:val="22"/>
          <w:szCs w:val="22"/>
        </w:rPr>
        <w:t>D</w:t>
      </w:r>
      <w:r w:rsidR="00FC6B7A" w:rsidRPr="008D7E68">
        <w:rPr>
          <w:rFonts w:ascii="Arial" w:hAnsi="Arial" w:cs="Arial"/>
          <w:sz w:val="22"/>
          <w:szCs w:val="22"/>
        </w:rPr>
        <w:t xml:space="preserve">epartment writing a </w:t>
      </w:r>
      <w:r w:rsidR="002B65E1">
        <w:rPr>
          <w:rFonts w:ascii="Arial" w:hAnsi="Arial" w:cs="Arial"/>
          <w:sz w:val="22"/>
          <w:szCs w:val="22"/>
        </w:rPr>
        <w:t>Course</w:t>
      </w:r>
      <w:r w:rsidR="00FC6B7A" w:rsidRPr="00CB795F">
        <w:rPr>
          <w:rFonts w:ascii="Arial" w:hAnsi="Arial" w:cs="Arial"/>
          <w:sz w:val="22"/>
          <w:szCs w:val="22"/>
        </w:rPr>
        <w:t xml:space="preserve"> Evaluation Document (</w:t>
      </w:r>
      <w:r w:rsidR="002B65E1">
        <w:rPr>
          <w:rFonts w:ascii="Arial" w:hAnsi="Arial" w:cs="Arial"/>
          <w:sz w:val="22"/>
          <w:szCs w:val="22"/>
        </w:rPr>
        <w:t>C</w:t>
      </w:r>
      <w:r w:rsidR="00FC6B7A" w:rsidRPr="00CB795F">
        <w:rPr>
          <w:rFonts w:ascii="Arial" w:hAnsi="Arial" w:cs="Arial"/>
          <w:sz w:val="22"/>
          <w:szCs w:val="22"/>
        </w:rPr>
        <w:t>ED</w:t>
      </w:r>
      <w:r w:rsidR="00FC6B7A" w:rsidRPr="00CA58DE">
        <w:rPr>
          <w:rFonts w:ascii="Arial" w:hAnsi="Arial" w:cs="Arial"/>
          <w:sz w:val="22"/>
          <w:szCs w:val="22"/>
        </w:rPr>
        <w:t xml:space="preserve">). The aim of the </w:t>
      </w:r>
      <w:r w:rsidR="002B65E1">
        <w:rPr>
          <w:rFonts w:ascii="Arial" w:hAnsi="Arial" w:cs="Arial"/>
          <w:sz w:val="22"/>
          <w:szCs w:val="22"/>
        </w:rPr>
        <w:t>C</w:t>
      </w:r>
      <w:r w:rsidR="00471F79" w:rsidRPr="00CA58DE">
        <w:rPr>
          <w:rFonts w:ascii="Arial" w:hAnsi="Arial" w:cs="Arial"/>
          <w:sz w:val="22"/>
          <w:szCs w:val="22"/>
        </w:rPr>
        <w:t>ED</w:t>
      </w:r>
      <w:r w:rsidR="00FC6B7A" w:rsidRPr="006827A4">
        <w:rPr>
          <w:rFonts w:ascii="Arial" w:hAnsi="Arial" w:cs="Arial"/>
          <w:sz w:val="22"/>
          <w:szCs w:val="22"/>
        </w:rPr>
        <w:t>, which should be no more than fifteen pages in length,</w:t>
      </w:r>
      <w:r w:rsidR="00FC6B7A" w:rsidRPr="006827A4">
        <w:rPr>
          <w:rFonts w:ascii="Arial" w:hAnsi="Arial" w:cs="Arial"/>
          <w:i/>
          <w:sz w:val="22"/>
          <w:szCs w:val="22"/>
        </w:rPr>
        <w:t xml:space="preserve"> </w:t>
      </w:r>
      <w:r w:rsidR="00FC6B7A" w:rsidRPr="00370795">
        <w:rPr>
          <w:rFonts w:ascii="Arial" w:hAnsi="Arial" w:cs="Arial"/>
          <w:iCs/>
          <w:sz w:val="22"/>
          <w:szCs w:val="22"/>
        </w:rPr>
        <w:t xml:space="preserve">is to provide the Review Panel with a reflective and self-evaluative, as opposed to descriptive, analysis of the </w:t>
      </w:r>
      <w:r w:rsidR="00307442" w:rsidRPr="00370795">
        <w:rPr>
          <w:rFonts w:ascii="Arial" w:hAnsi="Arial" w:cs="Arial"/>
          <w:iCs/>
          <w:sz w:val="22"/>
          <w:szCs w:val="22"/>
        </w:rPr>
        <w:t>course</w:t>
      </w:r>
      <w:r w:rsidR="00FC6B7A" w:rsidRPr="006827A4">
        <w:rPr>
          <w:rFonts w:ascii="Arial" w:hAnsi="Arial" w:cs="Arial"/>
          <w:i/>
          <w:sz w:val="22"/>
          <w:szCs w:val="22"/>
        </w:rPr>
        <w:t xml:space="preserve">. </w:t>
      </w:r>
      <w:r w:rsidR="00FC6B7A" w:rsidRPr="006827A4">
        <w:rPr>
          <w:rFonts w:ascii="Arial" w:hAnsi="Arial" w:cs="Arial"/>
          <w:sz w:val="22"/>
          <w:szCs w:val="22"/>
        </w:rPr>
        <w:t xml:space="preserve">The </w:t>
      </w:r>
      <w:r w:rsidR="00307442">
        <w:rPr>
          <w:rFonts w:ascii="Arial" w:hAnsi="Arial" w:cs="Arial"/>
          <w:sz w:val="22"/>
          <w:szCs w:val="22"/>
        </w:rPr>
        <w:t>C</w:t>
      </w:r>
      <w:r w:rsidR="00FC6B7A" w:rsidRPr="006827A4">
        <w:rPr>
          <w:rFonts w:ascii="Arial" w:hAnsi="Arial" w:cs="Arial"/>
          <w:sz w:val="22"/>
          <w:szCs w:val="22"/>
        </w:rPr>
        <w:t xml:space="preserve">ED is supported by a range of evidence that should bring together a variety of different perspectives on the </w:t>
      </w:r>
      <w:r w:rsidR="00307442">
        <w:rPr>
          <w:rFonts w:ascii="Arial" w:hAnsi="Arial" w:cs="Arial"/>
          <w:sz w:val="22"/>
          <w:szCs w:val="22"/>
        </w:rPr>
        <w:t>course</w:t>
      </w:r>
      <w:r w:rsidR="00FC6B7A" w:rsidRPr="006827A4">
        <w:rPr>
          <w:rFonts w:ascii="Arial" w:hAnsi="Arial" w:cs="Arial"/>
          <w:sz w:val="22"/>
          <w:szCs w:val="22"/>
        </w:rPr>
        <w:t xml:space="preserve">: staff opinions, student opinions, External Examiners’ opinions, the opinion of recent employers of students graduating from the </w:t>
      </w:r>
      <w:r w:rsidR="00307442">
        <w:rPr>
          <w:rFonts w:ascii="Arial" w:hAnsi="Arial" w:cs="Arial"/>
          <w:sz w:val="22"/>
          <w:szCs w:val="22"/>
        </w:rPr>
        <w:t>course</w:t>
      </w:r>
      <w:r w:rsidR="00FC6B7A" w:rsidRPr="006827A4">
        <w:rPr>
          <w:rFonts w:ascii="Arial" w:hAnsi="Arial" w:cs="Arial"/>
          <w:sz w:val="22"/>
          <w:szCs w:val="22"/>
        </w:rPr>
        <w:t>, views expressed by professional</w:t>
      </w:r>
      <w:r w:rsidR="00FC6B7A" w:rsidRPr="00FC06D5">
        <w:rPr>
          <w:rFonts w:ascii="Arial" w:hAnsi="Arial" w:cs="Arial"/>
          <w:sz w:val="22"/>
          <w:szCs w:val="22"/>
        </w:rPr>
        <w:t xml:space="preserve"> and regulatory bodies, and the opinion of graduates. </w:t>
      </w:r>
      <w:r w:rsidR="00FC6B7A" w:rsidRPr="00370795">
        <w:rPr>
          <w:rFonts w:ascii="Arial" w:hAnsi="Arial" w:cs="Arial"/>
          <w:iCs/>
          <w:sz w:val="22"/>
          <w:szCs w:val="22"/>
        </w:rPr>
        <w:t>The</w:t>
      </w:r>
      <w:r w:rsidR="00FC6B7A" w:rsidRPr="008D7E68">
        <w:rPr>
          <w:rFonts w:ascii="Arial" w:hAnsi="Arial" w:cs="Arial"/>
          <w:i/>
          <w:sz w:val="22"/>
          <w:szCs w:val="22"/>
        </w:rPr>
        <w:t xml:space="preserve"> </w:t>
      </w:r>
      <w:r w:rsidR="00307442">
        <w:rPr>
          <w:rFonts w:ascii="Arial" w:hAnsi="Arial" w:cs="Arial"/>
          <w:sz w:val="22"/>
          <w:szCs w:val="22"/>
        </w:rPr>
        <w:t>C</w:t>
      </w:r>
      <w:r w:rsidR="00471F79" w:rsidRPr="008D7E68">
        <w:rPr>
          <w:rFonts w:ascii="Arial" w:hAnsi="Arial" w:cs="Arial"/>
          <w:sz w:val="22"/>
          <w:szCs w:val="22"/>
        </w:rPr>
        <w:t xml:space="preserve">ED </w:t>
      </w:r>
      <w:r w:rsidR="00853AA3">
        <w:rPr>
          <w:rFonts w:ascii="Arial" w:hAnsi="Arial" w:cs="Arial"/>
          <w:sz w:val="22"/>
          <w:szCs w:val="22"/>
        </w:rPr>
        <w:t>(</w:t>
      </w:r>
      <w:r w:rsidR="00FC6B7A" w:rsidRPr="008D7E68">
        <w:rPr>
          <w:rFonts w:ascii="Arial" w:hAnsi="Arial" w:cs="Arial"/>
          <w:sz w:val="22"/>
          <w:szCs w:val="22"/>
        </w:rPr>
        <w:t>and supporting evidence</w:t>
      </w:r>
      <w:r w:rsidR="00853AA3">
        <w:rPr>
          <w:rFonts w:ascii="Arial" w:hAnsi="Arial" w:cs="Arial"/>
          <w:sz w:val="22"/>
          <w:szCs w:val="22"/>
        </w:rPr>
        <w:t>)</w:t>
      </w:r>
      <w:r w:rsidR="00FC6B7A" w:rsidRPr="008D7E68">
        <w:rPr>
          <w:rFonts w:ascii="Arial" w:hAnsi="Arial" w:cs="Arial"/>
          <w:sz w:val="22"/>
          <w:szCs w:val="22"/>
        </w:rPr>
        <w:t xml:space="preserve"> </w:t>
      </w:r>
      <w:r w:rsidR="00FC6B7A" w:rsidRPr="00370795">
        <w:rPr>
          <w:rFonts w:ascii="Arial" w:hAnsi="Arial" w:cs="Arial"/>
          <w:iCs/>
          <w:sz w:val="22"/>
          <w:szCs w:val="22"/>
        </w:rPr>
        <w:t>should be made available to</w:t>
      </w:r>
      <w:r w:rsidR="00FC6B7A" w:rsidRPr="008D7E68">
        <w:rPr>
          <w:rFonts w:ascii="Arial" w:hAnsi="Arial" w:cs="Arial"/>
          <w:i/>
          <w:sz w:val="22"/>
          <w:szCs w:val="22"/>
        </w:rPr>
        <w:t xml:space="preserve"> </w:t>
      </w:r>
      <w:r w:rsidR="00FC6B7A" w:rsidRPr="00CB795F">
        <w:rPr>
          <w:rFonts w:ascii="Arial" w:hAnsi="Arial" w:cs="Arial"/>
          <w:sz w:val="22"/>
          <w:szCs w:val="22"/>
        </w:rPr>
        <w:t>members of the Review Panel at least three weeks in advance of the meeting of the Panel.</w:t>
      </w:r>
    </w:p>
    <w:p w14:paraId="3A2D1AB6" w14:textId="77777777" w:rsidR="0024551D" w:rsidRPr="00187DC8" w:rsidRDefault="0024551D" w:rsidP="008E4C6D">
      <w:pPr>
        <w:tabs>
          <w:tab w:val="left" w:pos="709"/>
        </w:tabs>
        <w:ind w:left="709" w:hanging="709"/>
        <w:jc w:val="both"/>
        <w:rPr>
          <w:rFonts w:ascii="Arial" w:hAnsi="Arial" w:cs="Arial"/>
          <w:b/>
          <w:sz w:val="22"/>
          <w:szCs w:val="22"/>
        </w:rPr>
      </w:pPr>
    </w:p>
    <w:p w14:paraId="6F667DDF" w14:textId="1863B8CB" w:rsidR="00FC6B7A" w:rsidRPr="00AA1F54" w:rsidRDefault="00FC6B7A" w:rsidP="00A763AC">
      <w:pPr>
        <w:numPr>
          <w:ilvl w:val="0"/>
          <w:numId w:val="1"/>
        </w:numPr>
        <w:tabs>
          <w:tab w:val="clear" w:pos="502"/>
          <w:tab w:val="left" w:pos="709"/>
        </w:tabs>
        <w:ind w:left="709" w:hanging="709"/>
        <w:jc w:val="both"/>
        <w:rPr>
          <w:rFonts w:ascii="Arial" w:hAnsi="Arial" w:cs="Arial"/>
          <w:sz w:val="22"/>
          <w:szCs w:val="22"/>
        </w:rPr>
      </w:pPr>
      <w:r w:rsidRPr="1F8A9C2F">
        <w:rPr>
          <w:rFonts w:ascii="Arial" w:hAnsi="Arial" w:cs="Arial"/>
          <w:b/>
          <w:bCs/>
          <w:color w:val="2E74B5" w:themeColor="accent1" w:themeShade="BF"/>
          <w:sz w:val="22"/>
          <w:szCs w:val="22"/>
        </w:rPr>
        <w:t>Meeting of the P</w:t>
      </w:r>
      <w:r w:rsidR="00964CB1" w:rsidRPr="1F8A9C2F">
        <w:rPr>
          <w:rFonts w:ascii="Arial" w:hAnsi="Arial" w:cs="Arial"/>
          <w:b/>
          <w:bCs/>
          <w:color w:val="2E74B5" w:themeColor="accent1" w:themeShade="BF"/>
          <w:sz w:val="22"/>
          <w:szCs w:val="22"/>
        </w:rPr>
        <w:t>anel</w:t>
      </w:r>
      <w:r w:rsidRPr="1F8A9C2F">
        <w:rPr>
          <w:rFonts w:ascii="Arial" w:hAnsi="Arial" w:cs="Arial"/>
          <w:b/>
          <w:bCs/>
          <w:color w:val="2E74B5" w:themeColor="accent1" w:themeShade="BF"/>
          <w:sz w:val="22"/>
          <w:szCs w:val="22"/>
        </w:rPr>
        <w:t>:</w:t>
      </w:r>
      <w:r w:rsidRPr="1F8A9C2F">
        <w:rPr>
          <w:rFonts w:ascii="Arial" w:hAnsi="Arial" w:cs="Arial"/>
          <w:sz w:val="22"/>
          <w:szCs w:val="22"/>
        </w:rPr>
        <w:t xml:space="preserve"> The Panel, including student representative(s), meets to review the </w:t>
      </w:r>
      <w:r w:rsidR="442C4377" w:rsidRPr="1F8A9C2F">
        <w:rPr>
          <w:rFonts w:ascii="Arial" w:hAnsi="Arial" w:cs="Arial"/>
          <w:sz w:val="22"/>
          <w:szCs w:val="22"/>
        </w:rPr>
        <w:t>C</w:t>
      </w:r>
      <w:r w:rsidRPr="1F8A9C2F">
        <w:rPr>
          <w:rFonts w:ascii="Arial" w:hAnsi="Arial" w:cs="Arial"/>
          <w:sz w:val="22"/>
          <w:szCs w:val="22"/>
        </w:rPr>
        <w:t xml:space="preserve">ED and the evidence. </w:t>
      </w:r>
      <w:r w:rsidR="003A35BC" w:rsidRPr="1F8A9C2F">
        <w:rPr>
          <w:rFonts w:ascii="Arial" w:hAnsi="Arial" w:cs="Arial"/>
          <w:sz w:val="22"/>
          <w:szCs w:val="22"/>
        </w:rPr>
        <w:t xml:space="preserve">Normally, as a minimum, the event will include the following elements: </w:t>
      </w:r>
    </w:p>
    <w:p w14:paraId="49F7D856" w14:textId="64A666C7" w:rsidR="003A35BC" w:rsidRPr="00AA1F54" w:rsidRDefault="003A35BC" w:rsidP="008E4C6D">
      <w:pPr>
        <w:numPr>
          <w:ilvl w:val="0"/>
          <w:numId w:val="6"/>
        </w:numPr>
        <w:tabs>
          <w:tab w:val="clear" w:pos="1080"/>
          <w:tab w:val="left" w:pos="1134"/>
        </w:tabs>
        <w:ind w:left="1134" w:hanging="425"/>
        <w:jc w:val="both"/>
        <w:rPr>
          <w:rFonts w:ascii="Arial" w:hAnsi="Arial" w:cs="Arial"/>
          <w:sz w:val="22"/>
          <w:szCs w:val="22"/>
        </w:rPr>
      </w:pPr>
      <w:r w:rsidRPr="7D4948CD">
        <w:rPr>
          <w:rFonts w:ascii="Arial" w:hAnsi="Arial" w:cs="Arial"/>
          <w:sz w:val="22"/>
          <w:szCs w:val="22"/>
        </w:rPr>
        <w:t xml:space="preserve">a private meeting of the </w:t>
      </w:r>
      <w:r w:rsidR="00471F79" w:rsidRPr="7D4948CD">
        <w:rPr>
          <w:rFonts w:ascii="Arial" w:hAnsi="Arial" w:cs="Arial"/>
          <w:sz w:val="22"/>
          <w:szCs w:val="22"/>
        </w:rPr>
        <w:t xml:space="preserve">DSR </w:t>
      </w:r>
      <w:r w:rsidRPr="7D4948CD">
        <w:rPr>
          <w:rFonts w:ascii="Arial" w:hAnsi="Arial" w:cs="Arial"/>
          <w:sz w:val="22"/>
          <w:szCs w:val="22"/>
        </w:rPr>
        <w:t xml:space="preserve">Panel to identify key issues arising from the </w:t>
      </w:r>
      <w:r w:rsidR="00342511">
        <w:rPr>
          <w:rFonts w:ascii="Arial" w:hAnsi="Arial" w:cs="Arial"/>
          <w:sz w:val="22"/>
          <w:szCs w:val="22"/>
        </w:rPr>
        <w:t>C</w:t>
      </w:r>
      <w:r w:rsidR="00342511" w:rsidRPr="7D4948CD">
        <w:rPr>
          <w:rFonts w:ascii="Arial" w:hAnsi="Arial" w:cs="Arial"/>
          <w:sz w:val="22"/>
          <w:szCs w:val="22"/>
        </w:rPr>
        <w:t xml:space="preserve">ED </w:t>
      </w:r>
      <w:r w:rsidRPr="7D4948CD">
        <w:rPr>
          <w:rFonts w:ascii="Arial" w:hAnsi="Arial" w:cs="Arial"/>
          <w:sz w:val="22"/>
          <w:szCs w:val="22"/>
        </w:rPr>
        <w:t>(30 minutes)</w:t>
      </w:r>
    </w:p>
    <w:p w14:paraId="44332CB0" w14:textId="4B836E4C" w:rsidR="003A35BC" w:rsidRPr="007B09C9" w:rsidRDefault="003A35BC" w:rsidP="008E4C6D">
      <w:pPr>
        <w:numPr>
          <w:ilvl w:val="0"/>
          <w:numId w:val="6"/>
        </w:numPr>
        <w:tabs>
          <w:tab w:val="clear" w:pos="1080"/>
          <w:tab w:val="left" w:pos="1134"/>
        </w:tabs>
        <w:ind w:left="1134" w:hanging="425"/>
        <w:jc w:val="both"/>
        <w:rPr>
          <w:rFonts w:ascii="Arial" w:hAnsi="Arial" w:cs="Arial"/>
          <w:color w:val="000000" w:themeColor="text1"/>
          <w:sz w:val="22"/>
          <w:szCs w:val="22"/>
        </w:rPr>
      </w:pPr>
      <w:r w:rsidRPr="7D4948CD">
        <w:rPr>
          <w:rFonts w:ascii="Arial" w:hAnsi="Arial" w:cs="Arial"/>
          <w:sz w:val="22"/>
          <w:szCs w:val="22"/>
        </w:rPr>
        <w:t xml:space="preserve">a </w:t>
      </w:r>
      <w:r w:rsidRPr="7D4948CD">
        <w:rPr>
          <w:rFonts w:ascii="Arial" w:hAnsi="Arial" w:cs="Arial"/>
          <w:color w:val="000000" w:themeColor="text1"/>
          <w:sz w:val="22"/>
          <w:szCs w:val="22"/>
        </w:rPr>
        <w:t xml:space="preserve">meeting of the </w:t>
      </w:r>
      <w:r w:rsidR="00471F79" w:rsidRPr="7D4948CD">
        <w:rPr>
          <w:rFonts w:ascii="Arial" w:hAnsi="Arial" w:cs="Arial"/>
          <w:color w:val="000000" w:themeColor="text1"/>
          <w:sz w:val="22"/>
          <w:szCs w:val="22"/>
        </w:rPr>
        <w:t xml:space="preserve">DSR </w:t>
      </w:r>
      <w:r w:rsidRPr="7D4948CD">
        <w:rPr>
          <w:rFonts w:ascii="Arial" w:hAnsi="Arial" w:cs="Arial"/>
          <w:color w:val="000000" w:themeColor="text1"/>
          <w:sz w:val="22"/>
          <w:szCs w:val="22"/>
        </w:rPr>
        <w:t xml:space="preserve">Panel with the </w:t>
      </w:r>
      <w:r w:rsidR="002B2AFE" w:rsidRPr="7D4948CD">
        <w:rPr>
          <w:rFonts w:ascii="Arial" w:hAnsi="Arial" w:cs="Arial"/>
          <w:color w:val="000000" w:themeColor="text1"/>
          <w:sz w:val="22"/>
          <w:szCs w:val="22"/>
        </w:rPr>
        <w:t xml:space="preserve">Director of Teaching, </w:t>
      </w:r>
      <w:r w:rsidRPr="7D4948CD">
        <w:rPr>
          <w:rFonts w:ascii="Arial" w:hAnsi="Arial" w:cs="Arial"/>
          <w:color w:val="000000" w:themeColor="text1"/>
          <w:sz w:val="22"/>
          <w:szCs w:val="22"/>
        </w:rPr>
        <w:t>Director of Studies</w:t>
      </w:r>
      <w:r w:rsidR="00273A03">
        <w:rPr>
          <w:rFonts w:ascii="Arial" w:hAnsi="Arial" w:cs="Arial"/>
          <w:color w:val="000000" w:themeColor="text1"/>
          <w:sz w:val="22"/>
          <w:szCs w:val="22"/>
        </w:rPr>
        <w:t>,</w:t>
      </w:r>
      <w:r w:rsidRPr="7D4948CD">
        <w:rPr>
          <w:rFonts w:ascii="Arial" w:hAnsi="Arial" w:cs="Arial"/>
          <w:color w:val="000000" w:themeColor="text1"/>
          <w:sz w:val="22"/>
          <w:szCs w:val="22"/>
        </w:rPr>
        <w:t xml:space="preserve"> and other members of the </w:t>
      </w:r>
      <w:r w:rsidR="6CB7C9CE" w:rsidRPr="7D4948CD">
        <w:rPr>
          <w:rFonts w:ascii="Arial" w:hAnsi="Arial" w:cs="Arial"/>
          <w:color w:val="000000" w:themeColor="text1"/>
          <w:sz w:val="22"/>
          <w:szCs w:val="22"/>
        </w:rPr>
        <w:t>course</w:t>
      </w:r>
      <w:r w:rsidRPr="7D4948CD">
        <w:rPr>
          <w:rFonts w:ascii="Arial" w:hAnsi="Arial" w:cs="Arial"/>
          <w:color w:val="000000" w:themeColor="text1"/>
          <w:sz w:val="22"/>
          <w:szCs w:val="22"/>
        </w:rPr>
        <w:t xml:space="preserve"> team to explore the issues raised by the </w:t>
      </w:r>
      <w:r w:rsidR="6960FB7C" w:rsidRPr="7D4948CD">
        <w:rPr>
          <w:rFonts w:ascii="Arial" w:hAnsi="Arial" w:cs="Arial"/>
          <w:color w:val="000000" w:themeColor="text1"/>
          <w:sz w:val="22"/>
          <w:szCs w:val="22"/>
        </w:rPr>
        <w:t>C</w:t>
      </w:r>
      <w:r w:rsidR="00471F79" w:rsidRPr="7D4948CD">
        <w:rPr>
          <w:rFonts w:ascii="Arial" w:hAnsi="Arial" w:cs="Arial"/>
          <w:color w:val="000000" w:themeColor="text1"/>
          <w:sz w:val="22"/>
          <w:szCs w:val="22"/>
        </w:rPr>
        <w:t xml:space="preserve">ED </w:t>
      </w:r>
      <w:r w:rsidRPr="7D4948CD">
        <w:rPr>
          <w:rFonts w:ascii="Arial" w:hAnsi="Arial" w:cs="Arial"/>
          <w:color w:val="000000" w:themeColor="text1"/>
          <w:sz w:val="22"/>
          <w:szCs w:val="22"/>
        </w:rPr>
        <w:t>(up to 2 hours)</w:t>
      </w:r>
    </w:p>
    <w:p w14:paraId="7A4646C8" w14:textId="5EC1C6B8" w:rsidR="003A35BC" w:rsidRPr="007B09C9" w:rsidRDefault="003A35BC" w:rsidP="008E4C6D">
      <w:pPr>
        <w:numPr>
          <w:ilvl w:val="0"/>
          <w:numId w:val="6"/>
        </w:numPr>
        <w:tabs>
          <w:tab w:val="clear" w:pos="1080"/>
          <w:tab w:val="left" w:pos="1134"/>
        </w:tabs>
        <w:ind w:left="1134" w:hanging="425"/>
        <w:jc w:val="both"/>
        <w:rPr>
          <w:rFonts w:ascii="Arial" w:hAnsi="Arial" w:cs="Arial"/>
          <w:color w:val="000000" w:themeColor="text1"/>
          <w:sz w:val="22"/>
          <w:szCs w:val="22"/>
        </w:rPr>
      </w:pPr>
      <w:r w:rsidRPr="007B09C9">
        <w:rPr>
          <w:rFonts w:ascii="Arial" w:hAnsi="Arial" w:cs="Arial"/>
          <w:color w:val="000000" w:themeColor="text1"/>
          <w:sz w:val="22"/>
          <w:szCs w:val="22"/>
        </w:rPr>
        <w:t xml:space="preserve">a private meeting of the </w:t>
      </w:r>
      <w:r w:rsidR="00471F79" w:rsidRPr="007B09C9">
        <w:rPr>
          <w:rFonts w:ascii="Arial" w:hAnsi="Arial" w:cs="Arial"/>
          <w:color w:val="000000" w:themeColor="text1"/>
          <w:sz w:val="22"/>
          <w:szCs w:val="22"/>
        </w:rPr>
        <w:t xml:space="preserve">DSR </w:t>
      </w:r>
      <w:r w:rsidRPr="007B09C9">
        <w:rPr>
          <w:rFonts w:ascii="Arial" w:hAnsi="Arial" w:cs="Arial"/>
          <w:color w:val="000000" w:themeColor="text1"/>
          <w:sz w:val="22"/>
          <w:szCs w:val="22"/>
        </w:rPr>
        <w:t>Panel to determine summative outcomes (30 minutes)</w:t>
      </w:r>
    </w:p>
    <w:p w14:paraId="7516679B" w14:textId="5277F71E" w:rsidR="003A35BC" w:rsidRPr="007B09C9" w:rsidRDefault="003A35BC" w:rsidP="008E4C6D">
      <w:pPr>
        <w:numPr>
          <w:ilvl w:val="0"/>
          <w:numId w:val="6"/>
        </w:numPr>
        <w:tabs>
          <w:tab w:val="clear" w:pos="1080"/>
          <w:tab w:val="left" w:pos="1134"/>
        </w:tabs>
        <w:ind w:left="1134" w:hanging="425"/>
        <w:jc w:val="both"/>
        <w:rPr>
          <w:rFonts w:ascii="Arial" w:hAnsi="Arial" w:cs="Arial"/>
          <w:color w:val="000000" w:themeColor="text1"/>
          <w:sz w:val="22"/>
          <w:szCs w:val="22"/>
        </w:rPr>
      </w:pPr>
      <w:r w:rsidRPr="7D4948CD">
        <w:rPr>
          <w:rFonts w:ascii="Arial" w:hAnsi="Arial" w:cs="Arial"/>
          <w:color w:val="000000" w:themeColor="text1"/>
          <w:sz w:val="22"/>
          <w:szCs w:val="22"/>
        </w:rPr>
        <w:t xml:space="preserve">initial feedback of summative outcomes to </w:t>
      </w:r>
      <w:r w:rsidR="002B2AFE" w:rsidRPr="7D4948CD">
        <w:rPr>
          <w:rFonts w:ascii="Arial" w:hAnsi="Arial" w:cs="Arial"/>
          <w:color w:val="000000" w:themeColor="text1"/>
          <w:sz w:val="22"/>
          <w:szCs w:val="22"/>
        </w:rPr>
        <w:t xml:space="preserve">the Director of Teaching, </w:t>
      </w:r>
      <w:r w:rsidRPr="7D4948CD">
        <w:rPr>
          <w:rFonts w:ascii="Arial" w:hAnsi="Arial" w:cs="Arial"/>
          <w:color w:val="000000" w:themeColor="text1"/>
          <w:sz w:val="22"/>
          <w:szCs w:val="22"/>
        </w:rPr>
        <w:t>Director of Studies</w:t>
      </w:r>
      <w:r w:rsidR="00273A03">
        <w:rPr>
          <w:rFonts w:ascii="Arial" w:hAnsi="Arial" w:cs="Arial"/>
          <w:color w:val="000000" w:themeColor="text1"/>
          <w:sz w:val="22"/>
          <w:szCs w:val="22"/>
        </w:rPr>
        <w:t>,</w:t>
      </w:r>
      <w:r w:rsidRPr="7D4948CD">
        <w:rPr>
          <w:rFonts w:ascii="Arial" w:hAnsi="Arial" w:cs="Arial"/>
          <w:color w:val="000000" w:themeColor="text1"/>
          <w:sz w:val="22"/>
          <w:szCs w:val="22"/>
        </w:rPr>
        <w:t xml:space="preserve"> and </w:t>
      </w:r>
      <w:r w:rsidR="4DB777BE" w:rsidRPr="7D4948CD">
        <w:rPr>
          <w:rFonts w:ascii="Arial" w:hAnsi="Arial" w:cs="Arial"/>
          <w:color w:val="000000" w:themeColor="text1"/>
          <w:sz w:val="22"/>
          <w:szCs w:val="22"/>
        </w:rPr>
        <w:t>course</w:t>
      </w:r>
      <w:r w:rsidRPr="7D4948CD">
        <w:rPr>
          <w:rFonts w:ascii="Arial" w:hAnsi="Arial" w:cs="Arial"/>
          <w:color w:val="000000" w:themeColor="text1"/>
          <w:sz w:val="22"/>
          <w:szCs w:val="22"/>
        </w:rPr>
        <w:t xml:space="preserve"> team (15 minutes)</w:t>
      </w:r>
      <w:r w:rsidR="00187DC8" w:rsidRPr="7D4948CD">
        <w:rPr>
          <w:rFonts w:ascii="Arial" w:hAnsi="Arial" w:cs="Arial"/>
          <w:color w:val="000000" w:themeColor="text1"/>
          <w:sz w:val="22"/>
          <w:szCs w:val="22"/>
        </w:rPr>
        <w:t>.</w:t>
      </w:r>
    </w:p>
    <w:p w14:paraId="7791965F" w14:textId="77777777" w:rsidR="00187DC8" w:rsidRPr="007B09C9" w:rsidRDefault="00187DC8" w:rsidP="008E4C6D">
      <w:pPr>
        <w:tabs>
          <w:tab w:val="left" w:pos="709"/>
        </w:tabs>
        <w:ind w:left="709" w:hanging="709"/>
        <w:jc w:val="both"/>
        <w:rPr>
          <w:rFonts w:ascii="Arial" w:hAnsi="Arial" w:cs="Arial"/>
          <w:i/>
          <w:color w:val="000000" w:themeColor="text1"/>
          <w:sz w:val="22"/>
          <w:szCs w:val="22"/>
        </w:rPr>
      </w:pPr>
    </w:p>
    <w:p w14:paraId="2742BE76" w14:textId="77777777" w:rsidR="003A35BC" w:rsidRPr="007B09C9" w:rsidRDefault="008E4C6D" w:rsidP="008E4C6D">
      <w:pPr>
        <w:tabs>
          <w:tab w:val="left" w:pos="709"/>
        </w:tabs>
        <w:ind w:left="709" w:hanging="709"/>
        <w:jc w:val="both"/>
        <w:rPr>
          <w:rFonts w:ascii="Arial" w:hAnsi="Arial" w:cs="Arial"/>
          <w:color w:val="000000" w:themeColor="text1"/>
          <w:sz w:val="22"/>
          <w:szCs w:val="22"/>
        </w:rPr>
      </w:pPr>
      <w:r w:rsidRPr="007B09C9">
        <w:rPr>
          <w:rFonts w:ascii="Arial" w:hAnsi="Arial" w:cs="Arial"/>
          <w:color w:val="000000" w:themeColor="text1"/>
          <w:sz w:val="22"/>
          <w:szCs w:val="22"/>
        </w:rPr>
        <w:tab/>
      </w:r>
      <w:r w:rsidR="003A35BC" w:rsidRPr="007B09C9">
        <w:rPr>
          <w:rFonts w:ascii="Arial" w:hAnsi="Arial" w:cs="Arial"/>
          <w:color w:val="000000" w:themeColor="text1"/>
          <w:sz w:val="22"/>
          <w:szCs w:val="22"/>
        </w:rPr>
        <w:t xml:space="preserve">Where feasible an opportunity will also be provided for the </w:t>
      </w:r>
      <w:r w:rsidR="00471F79" w:rsidRPr="007B09C9">
        <w:rPr>
          <w:rFonts w:ascii="Arial" w:hAnsi="Arial" w:cs="Arial"/>
          <w:color w:val="000000" w:themeColor="text1"/>
          <w:sz w:val="22"/>
          <w:szCs w:val="22"/>
        </w:rPr>
        <w:t xml:space="preserve">DSR </w:t>
      </w:r>
      <w:r w:rsidR="003A35BC" w:rsidRPr="007B09C9">
        <w:rPr>
          <w:rFonts w:ascii="Arial" w:hAnsi="Arial" w:cs="Arial"/>
          <w:color w:val="000000" w:themeColor="text1"/>
          <w:sz w:val="22"/>
          <w:szCs w:val="22"/>
        </w:rPr>
        <w:t>Panel to meet with a group of current students and/or alumni.</w:t>
      </w:r>
    </w:p>
    <w:p w14:paraId="469189C3" w14:textId="77777777" w:rsidR="00187DC8" w:rsidRPr="007B09C9" w:rsidRDefault="00187DC8" w:rsidP="008E4C6D">
      <w:pPr>
        <w:tabs>
          <w:tab w:val="left" w:pos="709"/>
        </w:tabs>
        <w:ind w:left="709" w:hanging="709"/>
        <w:jc w:val="both"/>
        <w:rPr>
          <w:rFonts w:ascii="Arial" w:hAnsi="Arial" w:cs="Arial"/>
          <w:color w:val="000000" w:themeColor="text1"/>
          <w:sz w:val="22"/>
          <w:szCs w:val="22"/>
        </w:rPr>
      </w:pPr>
    </w:p>
    <w:p w14:paraId="585ECFF6" w14:textId="1B989932" w:rsidR="00D3613E" w:rsidRPr="001F131F" w:rsidRDefault="008E4C6D" w:rsidP="008E4C6D">
      <w:pPr>
        <w:tabs>
          <w:tab w:val="left" w:pos="709"/>
        </w:tabs>
        <w:ind w:left="709" w:hanging="709"/>
        <w:jc w:val="both"/>
        <w:rPr>
          <w:rFonts w:ascii="Arial" w:hAnsi="Arial" w:cs="Arial"/>
          <w:sz w:val="22"/>
          <w:szCs w:val="22"/>
        </w:rPr>
      </w:pPr>
      <w:r w:rsidRPr="007B09C9">
        <w:rPr>
          <w:rFonts w:ascii="Arial" w:hAnsi="Arial" w:cs="Arial"/>
          <w:color w:val="000000" w:themeColor="text1"/>
          <w:sz w:val="22"/>
          <w:szCs w:val="22"/>
        </w:rPr>
        <w:tab/>
      </w:r>
      <w:r w:rsidR="003A35BC" w:rsidRPr="007B09C9">
        <w:rPr>
          <w:rFonts w:ascii="Arial" w:hAnsi="Arial" w:cs="Arial"/>
          <w:color w:val="000000" w:themeColor="text1"/>
          <w:sz w:val="22"/>
          <w:szCs w:val="22"/>
        </w:rPr>
        <w:t xml:space="preserve">The agenda for the Panel’s meeting with the </w:t>
      </w:r>
      <w:r w:rsidR="002B2AFE" w:rsidRPr="007B09C9">
        <w:rPr>
          <w:rFonts w:ascii="Arial" w:hAnsi="Arial" w:cs="Arial"/>
          <w:color w:val="000000" w:themeColor="text1"/>
          <w:sz w:val="22"/>
          <w:szCs w:val="22"/>
        </w:rPr>
        <w:t xml:space="preserve">Director of Teaching, </w:t>
      </w:r>
      <w:r w:rsidR="003A35BC" w:rsidRPr="007B09C9">
        <w:rPr>
          <w:rFonts w:ascii="Arial" w:hAnsi="Arial" w:cs="Arial"/>
          <w:color w:val="000000" w:themeColor="text1"/>
          <w:sz w:val="22"/>
          <w:szCs w:val="22"/>
        </w:rPr>
        <w:t xml:space="preserve">Director of Studies and </w:t>
      </w:r>
      <w:r w:rsidR="7D8894CE" w:rsidRPr="007B09C9">
        <w:rPr>
          <w:rFonts w:ascii="Arial" w:hAnsi="Arial" w:cs="Arial"/>
          <w:color w:val="000000" w:themeColor="text1"/>
          <w:sz w:val="22"/>
          <w:szCs w:val="22"/>
        </w:rPr>
        <w:t>course</w:t>
      </w:r>
      <w:r w:rsidR="003A35BC" w:rsidRPr="00344C24">
        <w:rPr>
          <w:rFonts w:ascii="Arial" w:hAnsi="Arial" w:cs="Arial"/>
          <w:sz w:val="22"/>
          <w:szCs w:val="22"/>
        </w:rPr>
        <w:t xml:space="preserve"> team will normally focus on those areas of particular concern to Panel members arising from their consideration of the </w:t>
      </w:r>
      <w:r w:rsidR="5F0979E0" w:rsidRPr="00344C24">
        <w:rPr>
          <w:rFonts w:ascii="Arial" w:hAnsi="Arial" w:cs="Arial"/>
          <w:sz w:val="22"/>
          <w:szCs w:val="22"/>
        </w:rPr>
        <w:t>C</w:t>
      </w:r>
      <w:r w:rsidR="00471F79">
        <w:rPr>
          <w:rFonts w:ascii="Arial" w:hAnsi="Arial" w:cs="Arial"/>
          <w:sz w:val="22"/>
          <w:szCs w:val="22"/>
        </w:rPr>
        <w:t xml:space="preserve">ED </w:t>
      </w:r>
      <w:r w:rsidR="003A35BC" w:rsidRPr="00344C24">
        <w:rPr>
          <w:rFonts w:ascii="Arial" w:hAnsi="Arial" w:cs="Arial"/>
          <w:sz w:val="22"/>
          <w:szCs w:val="22"/>
        </w:rPr>
        <w:t>and evidence bases, and in relation to the identification of good practice</w:t>
      </w:r>
      <w:r w:rsidR="00187DC8" w:rsidRPr="00344C24">
        <w:rPr>
          <w:rFonts w:ascii="Arial" w:hAnsi="Arial" w:cs="Arial"/>
          <w:sz w:val="22"/>
          <w:szCs w:val="22"/>
        </w:rPr>
        <w:t xml:space="preserve">. </w:t>
      </w:r>
      <w:r w:rsidR="003A35BC" w:rsidRPr="00344C24">
        <w:rPr>
          <w:rFonts w:ascii="Arial" w:hAnsi="Arial" w:cs="Arial"/>
          <w:sz w:val="22"/>
          <w:szCs w:val="22"/>
        </w:rPr>
        <w:t>In</w:t>
      </w:r>
      <w:r w:rsidR="00774C2E" w:rsidRPr="00344C24">
        <w:rPr>
          <w:rFonts w:ascii="Arial" w:hAnsi="Arial" w:cs="Arial"/>
          <w:sz w:val="22"/>
          <w:szCs w:val="22"/>
        </w:rPr>
        <w:t xml:space="preserve"> terms of</w:t>
      </w:r>
      <w:r w:rsidR="003A35BC" w:rsidRPr="00344C24">
        <w:rPr>
          <w:rFonts w:ascii="Arial" w:hAnsi="Arial" w:cs="Arial"/>
          <w:sz w:val="22"/>
          <w:szCs w:val="22"/>
        </w:rPr>
        <w:t xml:space="preserve"> identifying areas of particular concern, t</w:t>
      </w:r>
      <w:r w:rsidR="00DA57DB" w:rsidRPr="00344C24">
        <w:rPr>
          <w:rFonts w:ascii="Arial" w:hAnsi="Arial" w:cs="Arial"/>
          <w:sz w:val="22"/>
          <w:szCs w:val="22"/>
        </w:rPr>
        <w:t xml:space="preserve">he questions below </w:t>
      </w:r>
      <w:r w:rsidR="00D3613E" w:rsidRPr="00344C24">
        <w:rPr>
          <w:rFonts w:ascii="Arial" w:hAnsi="Arial" w:cs="Arial"/>
          <w:sz w:val="22"/>
          <w:szCs w:val="22"/>
        </w:rPr>
        <w:t xml:space="preserve">can be used </w:t>
      </w:r>
      <w:r w:rsidR="00DA57DB" w:rsidRPr="00344C24">
        <w:rPr>
          <w:rFonts w:ascii="Arial" w:hAnsi="Arial" w:cs="Arial"/>
          <w:sz w:val="22"/>
          <w:szCs w:val="22"/>
        </w:rPr>
        <w:t xml:space="preserve">as </w:t>
      </w:r>
      <w:r w:rsidR="003A35BC" w:rsidRPr="00344C24">
        <w:rPr>
          <w:rFonts w:ascii="Arial" w:hAnsi="Arial" w:cs="Arial"/>
          <w:sz w:val="22"/>
          <w:szCs w:val="22"/>
        </w:rPr>
        <w:t>prompts</w:t>
      </w:r>
      <w:r w:rsidR="00D3613E" w:rsidRPr="00344C24">
        <w:rPr>
          <w:rFonts w:ascii="Arial" w:hAnsi="Arial" w:cs="Arial"/>
          <w:sz w:val="22"/>
          <w:szCs w:val="22"/>
        </w:rPr>
        <w:t xml:space="preserve">. </w:t>
      </w:r>
      <w:r w:rsidR="001D7073" w:rsidRPr="0018016D">
        <w:rPr>
          <w:rFonts w:ascii="Arial" w:hAnsi="Arial" w:cs="Arial"/>
          <w:sz w:val="22"/>
          <w:szCs w:val="22"/>
        </w:rPr>
        <w:t>Th</w:t>
      </w:r>
      <w:r w:rsidR="00D3613E" w:rsidRPr="0018016D">
        <w:rPr>
          <w:rFonts w:ascii="Arial" w:hAnsi="Arial" w:cs="Arial"/>
          <w:sz w:val="22"/>
          <w:szCs w:val="22"/>
        </w:rPr>
        <w:t xml:space="preserve">ese questions are not intended as an exhaustive list but </w:t>
      </w:r>
      <w:r w:rsidR="00BC2658" w:rsidRPr="0018016D">
        <w:rPr>
          <w:rFonts w:ascii="Arial" w:hAnsi="Arial" w:cs="Arial"/>
          <w:sz w:val="22"/>
          <w:szCs w:val="22"/>
        </w:rPr>
        <w:t>are intended only to help prompt</w:t>
      </w:r>
      <w:r w:rsidR="00D3613E" w:rsidRPr="001F131F">
        <w:rPr>
          <w:rFonts w:ascii="Arial" w:hAnsi="Arial" w:cs="Arial"/>
          <w:sz w:val="22"/>
          <w:szCs w:val="22"/>
        </w:rPr>
        <w:t xml:space="preserve"> your reflections.</w:t>
      </w:r>
    </w:p>
    <w:p w14:paraId="485CED34" w14:textId="77777777" w:rsidR="00187DC8" w:rsidRDefault="00187DC8" w:rsidP="008E4C6D">
      <w:pPr>
        <w:tabs>
          <w:tab w:val="left" w:pos="709"/>
        </w:tabs>
        <w:ind w:left="709" w:hanging="709"/>
        <w:jc w:val="both"/>
        <w:rPr>
          <w:rFonts w:ascii="Arial" w:hAnsi="Arial" w:cs="Arial"/>
          <w:sz w:val="22"/>
          <w:szCs w:val="22"/>
        </w:rPr>
      </w:pPr>
    </w:p>
    <w:p w14:paraId="3004BFC1" w14:textId="77777777" w:rsidR="0043203E" w:rsidRPr="002C60A1" w:rsidRDefault="00231FE6" w:rsidP="00ED5D82">
      <w:r>
        <w:tab/>
      </w:r>
      <w:r w:rsidR="00DA57DB" w:rsidRPr="004D42FC">
        <w:rPr>
          <w:rFonts w:ascii="Arial" w:hAnsi="Arial" w:cs="Arial"/>
          <w:b/>
          <w:color w:val="2E74B5"/>
          <w:sz w:val="22"/>
          <w:szCs w:val="22"/>
        </w:rPr>
        <w:t xml:space="preserve">Aims and </w:t>
      </w:r>
      <w:r w:rsidR="00F954A9" w:rsidRPr="004D42FC">
        <w:rPr>
          <w:rFonts w:ascii="Arial" w:hAnsi="Arial" w:cs="Arial"/>
          <w:b/>
          <w:color w:val="2E74B5"/>
          <w:sz w:val="22"/>
          <w:szCs w:val="22"/>
        </w:rPr>
        <w:t xml:space="preserve">learning </w:t>
      </w:r>
      <w:proofErr w:type="gramStart"/>
      <w:r w:rsidR="00DA57DB" w:rsidRPr="004D42FC">
        <w:rPr>
          <w:rFonts w:ascii="Arial" w:hAnsi="Arial" w:cs="Arial"/>
          <w:b/>
          <w:color w:val="2E74B5"/>
          <w:sz w:val="22"/>
          <w:szCs w:val="22"/>
        </w:rPr>
        <w:t>outcomes</w:t>
      </w:r>
      <w:proofErr w:type="gramEnd"/>
    </w:p>
    <w:p w14:paraId="413D1D1D" w14:textId="4839CD4F" w:rsidR="002C60A1" w:rsidRPr="00884773" w:rsidRDefault="00DA57DB" w:rsidP="0A40C499">
      <w:pPr>
        <w:pStyle w:val="Default"/>
        <w:numPr>
          <w:ilvl w:val="0"/>
          <w:numId w:val="16"/>
        </w:numPr>
        <w:tabs>
          <w:tab w:val="left" w:pos="1134"/>
        </w:tabs>
        <w:ind w:left="1134" w:hanging="425"/>
        <w:jc w:val="both"/>
        <w:rPr>
          <w:rFonts w:ascii="Arial" w:hAnsi="Arial" w:cs="Arial"/>
          <w:b/>
          <w:bCs/>
          <w:sz w:val="22"/>
          <w:szCs w:val="22"/>
        </w:rPr>
      </w:pPr>
      <w:r w:rsidRPr="0A40C499">
        <w:rPr>
          <w:rFonts w:ascii="Arial" w:hAnsi="Arial" w:cs="Arial"/>
          <w:sz w:val="22"/>
          <w:szCs w:val="22"/>
        </w:rPr>
        <w:t xml:space="preserve">Are the aims and intended learning outcomes of the degree </w:t>
      </w:r>
      <w:r w:rsidR="5977118C" w:rsidRPr="0A40C499">
        <w:rPr>
          <w:rFonts w:ascii="Arial" w:hAnsi="Arial" w:cs="Arial"/>
          <w:sz w:val="22"/>
          <w:szCs w:val="22"/>
        </w:rPr>
        <w:t>courses</w:t>
      </w:r>
      <w:r w:rsidR="001F6605" w:rsidRPr="0A40C499">
        <w:rPr>
          <w:rFonts w:ascii="Arial" w:hAnsi="Arial" w:cs="Arial"/>
          <w:sz w:val="22"/>
          <w:szCs w:val="22"/>
        </w:rPr>
        <w:t>:</w:t>
      </w:r>
    </w:p>
    <w:p w14:paraId="6092BEBF" w14:textId="6C8627BD" w:rsidR="00471F79" w:rsidRPr="002C60A1" w:rsidRDefault="00DA57DB" w:rsidP="0A40C499">
      <w:pPr>
        <w:pStyle w:val="Default"/>
        <w:numPr>
          <w:ilvl w:val="1"/>
          <w:numId w:val="17"/>
        </w:numPr>
        <w:tabs>
          <w:tab w:val="left" w:pos="1560"/>
        </w:tabs>
        <w:ind w:left="1560" w:hanging="426"/>
        <w:jc w:val="both"/>
        <w:rPr>
          <w:rFonts w:ascii="Arial" w:hAnsi="Arial" w:cs="Arial"/>
          <w:b/>
          <w:bCs/>
          <w:sz w:val="22"/>
          <w:szCs w:val="22"/>
        </w:rPr>
      </w:pPr>
      <w:r w:rsidRPr="0A40C499">
        <w:rPr>
          <w:rFonts w:ascii="Arial" w:hAnsi="Arial" w:cs="Arial"/>
          <w:sz w:val="22"/>
          <w:szCs w:val="22"/>
        </w:rPr>
        <w:t xml:space="preserve">as stated in the </w:t>
      </w:r>
      <w:r w:rsidR="478CD40F" w:rsidRPr="0A40C499">
        <w:rPr>
          <w:rFonts w:ascii="Arial" w:hAnsi="Arial" w:cs="Arial"/>
          <w:sz w:val="22"/>
          <w:szCs w:val="22"/>
        </w:rPr>
        <w:t>course</w:t>
      </w:r>
      <w:r w:rsidRPr="0A40C499">
        <w:rPr>
          <w:rFonts w:ascii="Arial" w:hAnsi="Arial" w:cs="Arial"/>
          <w:sz w:val="22"/>
          <w:szCs w:val="22"/>
        </w:rPr>
        <w:t xml:space="preserve"> specifications</w:t>
      </w:r>
    </w:p>
    <w:p w14:paraId="78AC7DB9" w14:textId="77777777" w:rsidR="002C60A1" w:rsidRDefault="00DA57DB" w:rsidP="008E4C6D">
      <w:pPr>
        <w:pStyle w:val="Default"/>
        <w:numPr>
          <w:ilvl w:val="1"/>
          <w:numId w:val="17"/>
        </w:numPr>
        <w:tabs>
          <w:tab w:val="left" w:pos="1560"/>
        </w:tabs>
        <w:ind w:left="1560" w:hanging="426"/>
        <w:jc w:val="both"/>
        <w:rPr>
          <w:rFonts w:ascii="Arial" w:hAnsi="Arial" w:cs="Arial"/>
          <w:sz w:val="22"/>
          <w:szCs w:val="22"/>
        </w:rPr>
      </w:pPr>
      <w:r w:rsidRPr="00884773">
        <w:rPr>
          <w:rFonts w:ascii="Arial" w:hAnsi="Arial" w:cs="Arial"/>
          <w:sz w:val="22"/>
          <w:szCs w:val="22"/>
        </w:rPr>
        <w:t>clear and appropriate</w:t>
      </w:r>
    </w:p>
    <w:p w14:paraId="0C602855" w14:textId="77777777" w:rsidR="002C60A1" w:rsidRDefault="00DA57DB" w:rsidP="008E4C6D">
      <w:pPr>
        <w:pStyle w:val="Default"/>
        <w:numPr>
          <w:ilvl w:val="1"/>
          <w:numId w:val="17"/>
        </w:numPr>
        <w:tabs>
          <w:tab w:val="left" w:pos="1560"/>
        </w:tabs>
        <w:ind w:left="1560" w:hanging="426"/>
        <w:jc w:val="both"/>
        <w:rPr>
          <w:rFonts w:ascii="Arial" w:hAnsi="Arial" w:cs="Arial"/>
          <w:sz w:val="22"/>
          <w:szCs w:val="22"/>
        </w:rPr>
      </w:pPr>
      <w:r w:rsidRPr="00884773">
        <w:rPr>
          <w:rFonts w:ascii="Arial" w:hAnsi="Arial" w:cs="Arial"/>
          <w:sz w:val="22"/>
          <w:szCs w:val="22"/>
        </w:rPr>
        <w:t>fully communicated to stud</w:t>
      </w:r>
      <w:r w:rsidR="001F6605">
        <w:rPr>
          <w:rFonts w:ascii="Arial" w:hAnsi="Arial" w:cs="Arial"/>
          <w:sz w:val="22"/>
          <w:szCs w:val="22"/>
        </w:rPr>
        <w:t xml:space="preserve">ents, </w:t>
      </w:r>
      <w:proofErr w:type="gramStart"/>
      <w:r w:rsidR="001F6605">
        <w:rPr>
          <w:rFonts w:ascii="Arial" w:hAnsi="Arial" w:cs="Arial"/>
          <w:sz w:val="22"/>
          <w:szCs w:val="22"/>
        </w:rPr>
        <w:t>staff</w:t>
      </w:r>
      <w:proofErr w:type="gramEnd"/>
      <w:r w:rsidR="001F6605">
        <w:rPr>
          <w:rFonts w:ascii="Arial" w:hAnsi="Arial" w:cs="Arial"/>
          <w:sz w:val="22"/>
          <w:szCs w:val="22"/>
        </w:rPr>
        <w:t xml:space="preserve"> and examiners</w:t>
      </w:r>
    </w:p>
    <w:p w14:paraId="5FF7FDBF" w14:textId="2ADC163F" w:rsidR="002C60A1" w:rsidRDefault="002C60A1" w:rsidP="008E4C6D">
      <w:pPr>
        <w:pStyle w:val="Default"/>
        <w:numPr>
          <w:ilvl w:val="1"/>
          <w:numId w:val="17"/>
        </w:numPr>
        <w:tabs>
          <w:tab w:val="left" w:pos="1560"/>
        </w:tabs>
        <w:ind w:left="1560" w:hanging="426"/>
        <w:jc w:val="both"/>
        <w:rPr>
          <w:rFonts w:ascii="Arial" w:hAnsi="Arial" w:cs="Arial"/>
          <w:sz w:val="22"/>
          <w:szCs w:val="22"/>
        </w:rPr>
      </w:pPr>
      <w:r w:rsidRPr="72834975">
        <w:rPr>
          <w:rFonts w:ascii="Arial" w:hAnsi="Arial" w:cs="Arial"/>
          <w:sz w:val="22"/>
          <w:szCs w:val="22"/>
        </w:rPr>
        <w:t>i</w:t>
      </w:r>
      <w:r w:rsidR="00DA57DB" w:rsidRPr="72834975">
        <w:rPr>
          <w:rFonts w:ascii="Arial" w:hAnsi="Arial" w:cs="Arial"/>
          <w:sz w:val="22"/>
          <w:szCs w:val="22"/>
        </w:rPr>
        <w:t xml:space="preserve">nformed by published </w:t>
      </w:r>
      <w:hyperlink r:id="rId13">
        <w:r w:rsidR="00D243B8" w:rsidRPr="72834975">
          <w:rPr>
            <w:rStyle w:val="Hyperlink"/>
            <w:rFonts w:ascii="Arial" w:hAnsi="Arial" w:cs="Arial"/>
            <w:sz w:val="22"/>
            <w:szCs w:val="22"/>
          </w:rPr>
          <w:t>Subject Benchmark Statements</w:t>
        </w:r>
      </w:hyperlink>
      <w:r w:rsidR="00DA57DB" w:rsidRPr="72834975">
        <w:rPr>
          <w:rFonts w:ascii="Arial" w:hAnsi="Arial" w:cs="Arial"/>
          <w:sz w:val="22"/>
          <w:szCs w:val="22"/>
        </w:rPr>
        <w:t xml:space="preserve"> and by the</w:t>
      </w:r>
      <w:r w:rsidR="007B25E2">
        <w:rPr>
          <w:rFonts w:ascii="Arial" w:hAnsi="Arial" w:cs="Arial"/>
          <w:sz w:val="22"/>
          <w:szCs w:val="22"/>
        </w:rPr>
        <w:t xml:space="preserve"> </w:t>
      </w:r>
      <w:hyperlink r:id="rId14" w:history="1">
        <w:r w:rsidR="007B25E2" w:rsidRPr="00B20B16">
          <w:rPr>
            <w:rStyle w:val="Hyperlink"/>
            <w:rFonts w:ascii="Arial" w:hAnsi="Arial" w:cs="Arial"/>
            <w:sz w:val="22"/>
            <w:szCs w:val="22"/>
          </w:rPr>
          <w:t>Sector Recognised Standards</w:t>
        </w:r>
      </w:hyperlink>
      <w:r w:rsidR="00B20B16">
        <w:rPr>
          <w:rFonts w:ascii="Arial" w:hAnsi="Arial" w:cs="Arial"/>
          <w:sz w:val="22"/>
          <w:szCs w:val="22"/>
        </w:rPr>
        <w:t xml:space="preserve"> </w:t>
      </w:r>
      <w:r w:rsidRPr="72834975">
        <w:rPr>
          <w:rFonts w:ascii="Arial" w:hAnsi="Arial" w:cs="Arial"/>
          <w:sz w:val="22"/>
          <w:szCs w:val="22"/>
        </w:rPr>
        <w:t>?</w:t>
      </w:r>
    </w:p>
    <w:p w14:paraId="47CE836B" w14:textId="77777777" w:rsidR="002C60A1" w:rsidRDefault="002C60A1" w:rsidP="00231FE6">
      <w:pPr>
        <w:pStyle w:val="Default"/>
        <w:numPr>
          <w:ilvl w:val="0"/>
          <w:numId w:val="16"/>
        </w:numPr>
        <w:tabs>
          <w:tab w:val="left" w:pos="1134"/>
        </w:tabs>
        <w:ind w:left="1134" w:hanging="425"/>
        <w:jc w:val="both"/>
        <w:rPr>
          <w:rFonts w:ascii="Arial" w:hAnsi="Arial" w:cs="Arial"/>
          <w:sz w:val="22"/>
          <w:szCs w:val="22"/>
        </w:rPr>
      </w:pPr>
      <w:r w:rsidRPr="00A24A42">
        <w:rPr>
          <w:rFonts w:ascii="Arial" w:hAnsi="Arial" w:cs="Arial"/>
          <w:sz w:val="22"/>
          <w:szCs w:val="22"/>
        </w:rPr>
        <w:t xml:space="preserve">Do External Examiners verify that </w:t>
      </w:r>
      <w:r>
        <w:rPr>
          <w:rFonts w:ascii="Arial" w:hAnsi="Arial" w:cs="Arial"/>
          <w:sz w:val="22"/>
          <w:szCs w:val="22"/>
        </w:rPr>
        <w:t xml:space="preserve">students are achieving </w:t>
      </w:r>
      <w:r w:rsidRPr="00A24A42">
        <w:rPr>
          <w:rFonts w:ascii="Arial" w:hAnsi="Arial" w:cs="Arial"/>
          <w:sz w:val="22"/>
          <w:szCs w:val="22"/>
        </w:rPr>
        <w:t>the aims and learning outcomes</w:t>
      </w:r>
      <w:r>
        <w:rPr>
          <w:rFonts w:ascii="Arial" w:hAnsi="Arial" w:cs="Arial"/>
          <w:sz w:val="22"/>
          <w:szCs w:val="22"/>
        </w:rPr>
        <w:t>?</w:t>
      </w:r>
      <w:r w:rsidRPr="00A24A42">
        <w:rPr>
          <w:rFonts w:ascii="Arial" w:hAnsi="Arial" w:cs="Arial"/>
          <w:sz w:val="22"/>
          <w:szCs w:val="22"/>
        </w:rPr>
        <w:t xml:space="preserve"> </w:t>
      </w:r>
    </w:p>
    <w:p w14:paraId="58948373" w14:textId="77777777" w:rsidR="00187DC8" w:rsidRPr="00884773" w:rsidRDefault="00187DC8" w:rsidP="008E4C6D">
      <w:pPr>
        <w:pStyle w:val="Default"/>
        <w:tabs>
          <w:tab w:val="left" w:pos="709"/>
        </w:tabs>
        <w:ind w:left="709" w:hanging="709"/>
        <w:jc w:val="both"/>
        <w:rPr>
          <w:rFonts w:ascii="Arial" w:hAnsi="Arial" w:cs="Arial"/>
          <w:sz w:val="22"/>
          <w:szCs w:val="22"/>
        </w:rPr>
      </w:pPr>
    </w:p>
    <w:p w14:paraId="5483BBFA" w14:textId="77777777" w:rsidR="002C60A1" w:rsidRDefault="00231FE6" w:rsidP="008E4C6D">
      <w:pPr>
        <w:pStyle w:val="Heading3"/>
        <w:tabs>
          <w:tab w:val="left" w:pos="709"/>
        </w:tabs>
        <w:ind w:left="709" w:hanging="709"/>
        <w:jc w:val="both"/>
        <w:rPr>
          <w:rFonts w:ascii="Arial" w:hAnsi="Arial" w:cs="Arial"/>
          <w:b/>
          <w:bCs/>
          <w:sz w:val="22"/>
          <w:szCs w:val="22"/>
        </w:rPr>
      </w:pPr>
      <w:r>
        <w:rPr>
          <w:rFonts w:ascii="Arial" w:hAnsi="Arial" w:cs="Arial"/>
          <w:b/>
          <w:bCs/>
          <w:sz w:val="22"/>
          <w:szCs w:val="22"/>
        </w:rPr>
        <w:tab/>
      </w:r>
      <w:r w:rsidR="00DA57DB" w:rsidRPr="004D42FC">
        <w:rPr>
          <w:rFonts w:ascii="Arial" w:hAnsi="Arial" w:cs="Arial"/>
          <w:b/>
          <w:color w:val="2E74B5"/>
          <w:sz w:val="22"/>
          <w:szCs w:val="22"/>
        </w:rPr>
        <w:t xml:space="preserve">Curricula </w:t>
      </w:r>
    </w:p>
    <w:p w14:paraId="5CCF408F" w14:textId="584E413B" w:rsidR="002C60A1" w:rsidRDefault="00DA57DB" w:rsidP="00231FE6">
      <w:pPr>
        <w:pStyle w:val="Heading3"/>
        <w:numPr>
          <w:ilvl w:val="0"/>
          <w:numId w:val="15"/>
        </w:numPr>
        <w:tabs>
          <w:tab w:val="left" w:pos="1134"/>
        </w:tabs>
        <w:ind w:left="1134" w:hanging="425"/>
        <w:jc w:val="both"/>
        <w:rPr>
          <w:rFonts w:ascii="Arial" w:hAnsi="Arial" w:cs="Arial"/>
          <w:sz w:val="22"/>
          <w:szCs w:val="22"/>
        </w:rPr>
      </w:pPr>
      <w:r w:rsidRPr="72834975">
        <w:rPr>
          <w:rFonts w:ascii="Arial" w:hAnsi="Arial" w:cs="Arial"/>
          <w:sz w:val="22"/>
          <w:szCs w:val="22"/>
        </w:rPr>
        <w:t xml:space="preserve">Is the degree </w:t>
      </w:r>
      <w:r w:rsidR="1B01CF85" w:rsidRPr="72834975">
        <w:rPr>
          <w:rFonts w:ascii="Arial" w:hAnsi="Arial" w:cs="Arial"/>
          <w:sz w:val="22"/>
          <w:szCs w:val="22"/>
        </w:rPr>
        <w:t>course</w:t>
      </w:r>
      <w:r w:rsidRPr="72834975">
        <w:rPr>
          <w:rFonts w:ascii="Arial" w:hAnsi="Arial" w:cs="Arial"/>
          <w:sz w:val="22"/>
          <w:szCs w:val="22"/>
        </w:rPr>
        <w:t xml:space="preserve"> coherent, and of appropriate breadth and scope?</w:t>
      </w:r>
    </w:p>
    <w:p w14:paraId="15EC8684" w14:textId="77777777" w:rsidR="002C60A1" w:rsidRDefault="00F954A9" w:rsidP="00231FE6">
      <w:pPr>
        <w:pStyle w:val="Heading3"/>
        <w:numPr>
          <w:ilvl w:val="0"/>
          <w:numId w:val="15"/>
        </w:numPr>
        <w:tabs>
          <w:tab w:val="left" w:pos="1134"/>
        </w:tabs>
        <w:ind w:left="1134" w:hanging="425"/>
        <w:jc w:val="both"/>
        <w:rPr>
          <w:rFonts w:ascii="Arial" w:hAnsi="Arial" w:cs="Arial"/>
          <w:sz w:val="22"/>
          <w:szCs w:val="22"/>
        </w:rPr>
      </w:pPr>
      <w:r w:rsidRPr="00884773">
        <w:rPr>
          <w:rFonts w:ascii="Arial" w:hAnsi="Arial" w:cs="Arial"/>
          <w:sz w:val="22"/>
          <w:szCs w:val="22"/>
        </w:rPr>
        <w:t>I</w:t>
      </w:r>
      <w:r w:rsidR="00DA57DB" w:rsidRPr="00884773">
        <w:rPr>
          <w:rFonts w:ascii="Arial" w:hAnsi="Arial" w:cs="Arial"/>
          <w:sz w:val="22"/>
          <w:szCs w:val="22"/>
        </w:rPr>
        <w:t xml:space="preserve">s there evidence that content and design are informed by recent developments in teaching and learning, by up-to date scholarship in the discipline, and by relevant professional or occupational requirements? </w:t>
      </w:r>
    </w:p>
    <w:p w14:paraId="2DF14441" w14:textId="77777777" w:rsidR="00F954A9" w:rsidRDefault="00DA57DB" w:rsidP="00231FE6">
      <w:pPr>
        <w:pStyle w:val="Heading3"/>
        <w:numPr>
          <w:ilvl w:val="0"/>
          <w:numId w:val="15"/>
        </w:numPr>
        <w:tabs>
          <w:tab w:val="left" w:pos="1134"/>
        </w:tabs>
        <w:ind w:left="1134" w:hanging="425"/>
        <w:jc w:val="both"/>
        <w:rPr>
          <w:rFonts w:ascii="Arial" w:hAnsi="Arial" w:cs="Arial"/>
          <w:color w:val="000000"/>
          <w:sz w:val="22"/>
          <w:szCs w:val="22"/>
        </w:rPr>
      </w:pPr>
      <w:r w:rsidRPr="00884773">
        <w:rPr>
          <w:rFonts w:ascii="Arial" w:hAnsi="Arial" w:cs="Arial"/>
          <w:color w:val="000000"/>
          <w:sz w:val="22"/>
          <w:szCs w:val="22"/>
        </w:rPr>
        <w:t xml:space="preserve">Does the curriculum provide </w:t>
      </w:r>
      <w:r w:rsidRPr="001F6605">
        <w:rPr>
          <w:rFonts w:ascii="Arial" w:hAnsi="Arial" w:cs="Arial"/>
          <w:color w:val="000000"/>
          <w:sz w:val="22"/>
          <w:szCs w:val="22"/>
        </w:rPr>
        <w:t xml:space="preserve">all </w:t>
      </w:r>
      <w:r w:rsidRPr="00884773">
        <w:rPr>
          <w:rFonts w:ascii="Arial" w:hAnsi="Arial" w:cs="Arial"/>
          <w:color w:val="000000"/>
          <w:sz w:val="22"/>
          <w:szCs w:val="22"/>
        </w:rPr>
        <w:t>students with the opportunity to achieve, and to demonstrate achievement of the intended learning outcomes in terms of knowledge and understanding, intellectual skills, practical skills, and transferable skills</w:t>
      </w:r>
      <w:r w:rsidR="00D243B8">
        <w:rPr>
          <w:rFonts w:ascii="Arial" w:hAnsi="Arial" w:cs="Arial"/>
          <w:color w:val="000000"/>
          <w:sz w:val="22"/>
          <w:szCs w:val="22"/>
        </w:rPr>
        <w:t xml:space="preserve"> and</w:t>
      </w:r>
      <w:r w:rsidR="00D243B8" w:rsidRPr="00E30DC4">
        <w:rPr>
          <w:rFonts w:ascii="Arial" w:hAnsi="Arial" w:cs="Arial"/>
          <w:color w:val="000000"/>
          <w:sz w:val="22"/>
          <w:szCs w:val="22"/>
        </w:rPr>
        <w:t xml:space="preserve"> to experience an inclusive and supportive learning environment</w:t>
      </w:r>
      <w:r w:rsidRPr="00884773">
        <w:rPr>
          <w:rFonts w:ascii="Arial" w:hAnsi="Arial" w:cs="Arial"/>
          <w:color w:val="000000"/>
          <w:sz w:val="22"/>
          <w:szCs w:val="22"/>
        </w:rPr>
        <w:t xml:space="preserve">? </w:t>
      </w:r>
    </w:p>
    <w:p w14:paraId="1BD44456" w14:textId="77777777" w:rsidR="00D243B8" w:rsidRDefault="00D243B8" w:rsidP="00E30DC4">
      <w:pPr>
        <w:pStyle w:val="Default"/>
      </w:pPr>
    </w:p>
    <w:p w14:paraId="394E5F19" w14:textId="77777777" w:rsidR="00401BC1" w:rsidRPr="004D42FC" w:rsidRDefault="00231FE6" w:rsidP="008E4C6D">
      <w:pPr>
        <w:pStyle w:val="RdgBulletlevel1"/>
        <w:tabs>
          <w:tab w:val="left" w:pos="709"/>
        </w:tabs>
        <w:ind w:left="709" w:hanging="709"/>
        <w:jc w:val="both"/>
        <w:rPr>
          <w:rFonts w:ascii="Arial" w:hAnsi="Arial" w:cs="Arial"/>
          <w:b/>
          <w:color w:val="2E74B5"/>
          <w:sz w:val="22"/>
          <w:szCs w:val="22"/>
        </w:rPr>
      </w:pPr>
      <w:r w:rsidRPr="004D42FC">
        <w:rPr>
          <w:rFonts w:ascii="Arial" w:hAnsi="Arial" w:cs="Arial"/>
          <w:b/>
          <w:color w:val="2E74B5"/>
          <w:sz w:val="22"/>
          <w:szCs w:val="22"/>
        </w:rPr>
        <w:tab/>
      </w:r>
      <w:r w:rsidR="00401BC1" w:rsidRPr="004D42FC">
        <w:rPr>
          <w:rFonts w:ascii="Arial" w:hAnsi="Arial" w:cs="Arial"/>
          <w:b/>
          <w:color w:val="2E74B5"/>
          <w:sz w:val="22"/>
          <w:szCs w:val="22"/>
        </w:rPr>
        <w:t>Learning opportunities</w:t>
      </w:r>
    </w:p>
    <w:p w14:paraId="0EA32358" w14:textId="77777777" w:rsidR="00401BC1" w:rsidRPr="00884773" w:rsidRDefault="00401BC1" w:rsidP="00231FE6">
      <w:pPr>
        <w:pStyle w:val="RdgBulletlevel1"/>
        <w:numPr>
          <w:ilvl w:val="0"/>
          <w:numId w:val="18"/>
        </w:numPr>
        <w:tabs>
          <w:tab w:val="left" w:pos="1134"/>
        </w:tabs>
        <w:ind w:left="1134" w:hanging="425"/>
        <w:jc w:val="both"/>
        <w:rPr>
          <w:rFonts w:ascii="Arial" w:hAnsi="Arial" w:cs="Arial"/>
          <w:sz w:val="22"/>
          <w:szCs w:val="22"/>
        </w:rPr>
      </w:pPr>
      <w:r w:rsidRPr="00884773">
        <w:rPr>
          <w:rFonts w:ascii="Arial" w:hAnsi="Arial" w:cs="Arial"/>
          <w:sz w:val="22"/>
          <w:szCs w:val="22"/>
        </w:rPr>
        <w:t xml:space="preserve">Are teaching and learning strategies clear? </w:t>
      </w:r>
    </w:p>
    <w:p w14:paraId="238F919B" w14:textId="77777777" w:rsidR="00401BC1" w:rsidRDefault="00401BC1" w:rsidP="00231FE6">
      <w:pPr>
        <w:pStyle w:val="RdgBulletlevel1"/>
        <w:numPr>
          <w:ilvl w:val="0"/>
          <w:numId w:val="15"/>
        </w:numPr>
        <w:tabs>
          <w:tab w:val="left" w:pos="1134"/>
        </w:tabs>
        <w:ind w:left="1134" w:hanging="425"/>
        <w:jc w:val="both"/>
        <w:rPr>
          <w:rFonts w:ascii="Arial" w:hAnsi="Arial" w:cs="Arial"/>
          <w:sz w:val="22"/>
          <w:szCs w:val="22"/>
        </w:rPr>
      </w:pPr>
      <w:r w:rsidRPr="007A2A84">
        <w:rPr>
          <w:rFonts w:ascii="Arial" w:hAnsi="Arial" w:cs="Arial"/>
          <w:sz w:val="22"/>
          <w:szCs w:val="22"/>
        </w:rPr>
        <w:t xml:space="preserve">How is the quality of teaching and learning maintained and enhanced (through, for example, staff development programmes, peer review and observation, mentoring of new staff and integration of visiting staff)? </w:t>
      </w:r>
    </w:p>
    <w:p w14:paraId="55D1A858" w14:textId="77777777" w:rsidR="00401BC1" w:rsidRDefault="00401BC1" w:rsidP="00231FE6">
      <w:pPr>
        <w:pStyle w:val="RdgBulletlevel1"/>
        <w:numPr>
          <w:ilvl w:val="0"/>
          <w:numId w:val="15"/>
        </w:numPr>
        <w:tabs>
          <w:tab w:val="left" w:pos="1134"/>
        </w:tabs>
        <w:ind w:left="1134" w:hanging="425"/>
        <w:jc w:val="both"/>
        <w:rPr>
          <w:rFonts w:ascii="Arial" w:hAnsi="Arial" w:cs="Arial"/>
          <w:sz w:val="22"/>
          <w:szCs w:val="22"/>
        </w:rPr>
      </w:pPr>
      <w:r w:rsidRPr="007A2A84">
        <w:rPr>
          <w:rFonts w:ascii="Arial" w:hAnsi="Arial" w:cs="Arial"/>
          <w:sz w:val="22"/>
          <w:szCs w:val="22"/>
        </w:rPr>
        <w:t xml:space="preserve">How well do staff draw upon their research, </w:t>
      </w:r>
      <w:proofErr w:type="gramStart"/>
      <w:r w:rsidRPr="007A2A84">
        <w:rPr>
          <w:rFonts w:ascii="Arial" w:hAnsi="Arial" w:cs="Arial"/>
          <w:sz w:val="22"/>
          <w:szCs w:val="22"/>
        </w:rPr>
        <w:t>scholarship</w:t>
      </w:r>
      <w:proofErr w:type="gramEnd"/>
      <w:r w:rsidRPr="007A2A84">
        <w:rPr>
          <w:rFonts w:ascii="Arial" w:hAnsi="Arial" w:cs="Arial"/>
          <w:sz w:val="22"/>
          <w:szCs w:val="22"/>
        </w:rPr>
        <w:t xml:space="preserve"> or professional activity to inform their teaching? </w:t>
      </w:r>
    </w:p>
    <w:p w14:paraId="67342B48" w14:textId="77777777" w:rsidR="00401BC1" w:rsidRDefault="00401BC1" w:rsidP="00231FE6">
      <w:pPr>
        <w:pStyle w:val="RdgBulletlevel1"/>
        <w:numPr>
          <w:ilvl w:val="0"/>
          <w:numId w:val="15"/>
        </w:numPr>
        <w:tabs>
          <w:tab w:val="left" w:pos="1134"/>
        </w:tabs>
        <w:ind w:left="1134" w:hanging="425"/>
        <w:jc w:val="both"/>
        <w:rPr>
          <w:rFonts w:ascii="Arial" w:hAnsi="Arial" w:cs="Arial"/>
          <w:sz w:val="22"/>
          <w:szCs w:val="22"/>
        </w:rPr>
      </w:pPr>
      <w:r w:rsidRPr="007A2A84">
        <w:rPr>
          <w:rFonts w:ascii="Arial" w:hAnsi="Arial" w:cs="Arial"/>
          <w:sz w:val="22"/>
          <w:szCs w:val="22"/>
        </w:rPr>
        <w:t>Is there a variety of teaching methods and student learning opportunities</w:t>
      </w:r>
      <w:r>
        <w:rPr>
          <w:rFonts w:ascii="Arial" w:hAnsi="Arial" w:cs="Arial"/>
          <w:sz w:val="22"/>
          <w:szCs w:val="22"/>
        </w:rPr>
        <w:t xml:space="preserve"> appropriate to</w:t>
      </w:r>
      <w:r w:rsidRPr="007A2A84">
        <w:rPr>
          <w:rFonts w:ascii="Arial" w:hAnsi="Arial" w:cs="Arial"/>
          <w:sz w:val="22"/>
          <w:szCs w:val="22"/>
        </w:rPr>
        <w:t xml:space="preserve"> the needs of different groups of students including part-time, distance learners, mature students, disabled </w:t>
      </w:r>
      <w:proofErr w:type="gramStart"/>
      <w:r w:rsidRPr="007A2A84">
        <w:rPr>
          <w:rFonts w:ascii="Arial" w:hAnsi="Arial" w:cs="Arial"/>
          <w:sz w:val="22"/>
          <w:szCs w:val="22"/>
        </w:rPr>
        <w:t>students</w:t>
      </w:r>
      <w:proofErr w:type="gramEnd"/>
      <w:r w:rsidRPr="007A2A84">
        <w:rPr>
          <w:rFonts w:ascii="Arial" w:hAnsi="Arial" w:cs="Arial"/>
          <w:sz w:val="22"/>
          <w:szCs w:val="22"/>
        </w:rPr>
        <w:t xml:space="preserve"> and international students?</w:t>
      </w:r>
    </w:p>
    <w:p w14:paraId="576D57E6" w14:textId="77777777" w:rsidR="00401BC1" w:rsidRDefault="00401BC1" w:rsidP="00231FE6">
      <w:pPr>
        <w:pStyle w:val="RdgBulletlevel1"/>
        <w:numPr>
          <w:ilvl w:val="0"/>
          <w:numId w:val="15"/>
        </w:numPr>
        <w:tabs>
          <w:tab w:val="left" w:pos="1134"/>
        </w:tabs>
        <w:ind w:left="1134" w:hanging="425"/>
        <w:jc w:val="both"/>
        <w:rPr>
          <w:rFonts w:ascii="Arial" w:hAnsi="Arial" w:cs="Arial"/>
          <w:sz w:val="22"/>
          <w:szCs w:val="22"/>
        </w:rPr>
      </w:pPr>
      <w:r w:rsidRPr="007A2A84">
        <w:rPr>
          <w:rFonts w:ascii="Arial" w:hAnsi="Arial" w:cs="Arial"/>
          <w:sz w:val="22"/>
          <w:szCs w:val="22"/>
        </w:rPr>
        <w:t xml:space="preserve">Are there effective arrangements for admission and induction, which are generally understood by staff and applicants? </w:t>
      </w:r>
    </w:p>
    <w:p w14:paraId="18D1FE3B" w14:textId="77777777" w:rsidR="00401BC1" w:rsidRPr="002C60A1" w:rsidRDefault="00401BC1" w:rsidP="00231FE6">
      <w:pPr>
        <w:pStyle w:val="RdgBulletlevel1"/>
        <w:numPr>
          <w:ilvl w:val="0"/>
          <w:numId w:val="15"/>
        </w:numPr>
        <w:tabs>
          <w:tab w:val="left" w:pos="1134"/>
        </w:tabs>
        <w:ind w:left="1134" w:hanging="425"/>
        <w:jc w:val="both"/>
        <w:rPr>
          <w:rFonts w:ascii="Arial" w:hAnsi="Arial" w:cs="Arial"/>
          <w:sz w:val="22"/>
          <w:szCs w:val="22"/>
        </w:rPr>
      </w:pPr>
      <w:r w:rsidRPr="007A2A84">
        <w:rPr>
          <w:rFonts w:ascii="Arial" w:hAnsi="Arial" w:cs="Arial"/>
          <w:sz w:val="22"/>
          <w:szCs w:val="22"/>
        </w:rPr>
        <w:t>How effective is the communication of information to students?</w:t>
      </w:r>
    </w:p>
    <w:p w14:paraId="4B12D195" w14:textId="77777777" w:rsidR="00401BC1" w:rsidRDefault="00401BC1" w:rsidP="00231FE6">
      <w:pPr>
        <w:pStyle w:val="RdgBulletlevel1"/>
        <w:numPr>
          <w:ilvl w:val="0"/>
          <w:numId w:val="15"/>
        </w:numPr>
        <w:tabs>
          <w:tab w:val="left" w:pos="1134"/>
        </w:tabs>
        <w:ind w:left="1134" w:hanging="425"/>
        <w:jc w:val="both"/>
        <w:rPr>
          <w:rFonts w:ascii="Arial" w:hAnsi="Arial" w:cs="Arial"/>
          <w:sz w:val="22"/>
          <w:szCs w:val="22"/>
        </w:rPr>
      </w:pPr>
      <w:r w:rsidRPr="002C60A1">
        <w:rPr>
          <w:rFonts w:ascii="Arial" w:hAnsi="Arial" w:cs="Arial"/>
          <w:sz w:val="22"/>
          <w:szCs w:val="22"/>
        </w:rPr>
        <w:t>Where relevant, is effective use made of placements</w:t>
      </w:r>
      <w:r w:rsidRPr="007A2A84">
        <w:rPr>
          <w:rFonts w:ascii="Arial" w:hAnsi="Arial" w:cs="Arial"/>
          <w:sz w:val="22"/>
          <w:szCs w:val="22"/>
        </w:rPr>
        <w:t xml:space="preserve"> and student exchanges? </w:t>
      </w:r>
    </w:p>
    <w:p w14:paraId="2BFF2B27" w14:textId="77777777" w:rsidR="00401BC1" w:rsidRDefault="00401BC1" w:rsidP="00231FE6">
      <w:pPr>
        <w:pStyle w:val="RdgBulletlevel1"/>
        <w:numPr>
          <w:ilvl w:val="0"/>
          <w:numId w:val="15"/>
        </w:numPr>
        <w:tabs>
          <w:tab w:val="left" w:pos="1134"/>
        </w:tabs>
        <w:ind w:left="1134" w:hanging="425"/>
        <w:jc w:val="both"/>
        <w:rPr>
          <w:rFonts w:ascii="Arial" w:hAnsi="Arial" w:cs="Arial"/>
          <w:sz w:val="22"/>
          <w:szCs w:val="22"/>
        </w:rPr>
      </w:pPr>
      <w:r w:rsidRPr="007A2A84">
        <w:rPr>
          <w:rFonts w:ascii="Arial" w:hAnsi="Arial" w:cs="Arial"/>
          <w:sz w:val="22"/>
          <w:szCs w:val="22"/>
        </w:rPr>
        <w:t xml:space="preserve">Are arrangements to support placements appropriate? </w:t>
      </w:r>
    </w:p>
    <w:p w14:paraId="772751D4" w14:textId="48419BD9" w:rsidR="00401BC1" w:rsidRDefault="00401BC1" w:rsidP="00231FE6">
      <w:pPr>
        <w:pStyle w:val="RdgBulletlevel1"/>
        <w:numPr>
          <w:ilvl w:val="0"/>
          <w:numId w:val="15"/>
        </w:numPr>
        <w:tabs>
          <w:tab w:val="left" w:pos="1134"/>
        </w:tabs>
        <w:ind w:left="1134" w:hanging="425"/>
        <w:jc w:val="both"/>
        <w:rPr>
          <w:rFonts w:ascii="Arial" w:hAnsi="Arial" w:cs="Arial"/>
          <w:sz w:val="22"/>
          <w:szCs w:val="22"/>
        </w:rPr>
      </w:pPr>
      <w:r w:rsidRPr="64ED98B4">
        <w:rPr>
          <w:rFonts w:ascii="Arial" w:hAnsi="Arial" w:cs="Arial"/>
          <w:sz w:val="22"/>
          <w:szCs w:val="22"/>
        </w:rPr>
        <w:t xml:space="preserve">Is there appropriate academic support for students, including written guidance, which is consistent with the student profile and the overall aims of the degree </w:t>
      </w:r>
      <w:r w:rsidR="3CDA0B05" w:rsidRPr="64ED98B4">
        <w:rPr>
          <w:rFonts w:ascii="Arial" w:hAnsi="Arial" w:cs="Arial"/>
          <w:sz w:val="22"/>
          <w:szCs w:val="22"/>
        </w:rPr>
        <w:t>courses</w:t>
      </w:r>
      <w:r w:rsidRPr="64ED98B4">
        <w:rPr>
          <w:rFonts w:ascii="Arial" w:hAnsi="Arial" w:cs="Arial"/>
          <w:sz w:val="22"/>
          <w:szCs w:val="22"/>
        </w:rPr>
        <w:t>?</w:t>
      </w:r>
    </w:p>
    <w:p w14:paraId="3A7B29FA" w14:textId="77777777" w:rsidR="00401BC1" w:rsidRDefault="00401BC1" w:rsidP="00231FE6">
      <w:pPr>
        <w:pStyle w:val="RdgBulletlevel1"/>
        <w:numPr>
          <w:ilvl w:val="0"/>
          <w:numId w:val="15"/>
        </w:numPr>
        <w:tabs>
          <w:tab w:val="left" w:pos="1134"/>
        </w:tabs>
        <w:ind w:left="1134" w:hanging="425"/>
        <w:jc w:val="both"/>
        <w:rPr>
          <w:rFonts w:ascii="Arial" w:hAnsi="Arial" w:cs="Arial"/>
          <w:sz w:val="22"/>
          <w:szCs w:val="22"/>
        </w:rPr>
      </w:pPr>
      <w:r w:rsidRPr="002C60A1">
        <w:rPr>
          <w:rFonts w:ascii="Arial" w:hAnsi="Arial" w:cs="Arial"/>
          <w:sz w:val="22"/>
          <w:szCs w:val="22"/>
        </w:rPr>
        <w:t>Is t</w:t>
      </w:r>
      <w:r w:rsidRPr="007A2A84">
        <w:rPr>
          <w:rFonts w:ascii="Arial" w:hAnsi="Arial" w:cs="Arial"/>
          <w:sz w:val="22"/>
          <w:szCs w:val="22"/>
        </w:rPr>
        <w:t xml:space="preserve">he collective expertise of the academic staff suitable for effective delivery of the curricula and for the achievement of the intended learning outcomes? </w:t>
      </w:r>
    </w:p>
    <w:p w14:paraId="22062E52" w14:textId="77777777" w:rsidR="00401BC1" w:rsidRDefault="00401BC1" w:rsidP="00231FE6">
      <w:pPr>
        <w:pStyle w:val="RdgBulletlevel1"/>
        <w:numPr>
          <w:ilvl w:val="0"/>
          <w:numId w:val="15"/>
        </w:numPr>
        <w:tabs>
          <w:tab w:val="left" w:pos="1134"/>
        </w:tabs>
        <w:ind w:left="1134" w:hanging="425"/>
        <w:jc w:val="both"/>
        <w:rPr>
          <w:rFonts w:ascii="Arial" w:hAnsi="Arial" w:cs="Arial"/>
          <w:sz w:val="22"/>
          <w:szCs w:val="22"/>
        </w:rPr>
      </w:pPr>
      <w:r w:rsidRPr="007A2A84">
        <w:rPr>
          <w:rFonts w:ascii="Arial" w:hAnsi="Arial" w:cs="Arial"/>
          <w:sz w:val="22"/>
          <w:szCs w:val="22"/>
        </w:rPr>
        <w:t>Are there suitable resources in terms of teaching accommodation, equipment, library stocks and IT facilities, and are these deployed in an effective manner?</w:t>
      </w:r>
    </w:p>
    <w:p w14:paraId="622BB2BD" w14:textId="77777777" w:rsidR="00401BC1" w:rsidRPr="007A2A84" w:rsidRDefault="00401BC1" w:rsidP="00231FE6">
      <w:pPr>
        <w:pStyle w:val="RdgBulletlevel1"/>
        <w:numPr>
          <w:ilvl w:val="0"/>
          <w:numId w:val="15"/>
        </w:numPr>
        <w:tabs>
          <w:tab w:val="left" w:pos="1134"/>
        </w:tabs>
        <w:ind w:left="1134" w:hanging="425"/>
        <w:jc w:val="both"/>
        <w:rPr>
          <w:rFonts w:ascii="Arial" w:hAnsi="Arial" w:cs="Arial"/>
          <w:sz w:val="22"/>
          <w:szCs w:val="22"/>
        </w:rPr>
      </w:pPr>
      <w:r w:rsidRPr="007A2A84">
        <w:rPr>
          <w:rFonts w:ascii="Arial" w:hAnsi="Arial" w:cs="Arial"/>
          <w:sz w:val="22"/>
          <w:szCs w:val="22"/>
        </w:rPr>
        <w:t>Is there effective liaison between the academic staff and the support services?</w:t>
      </w:r>
    </w:p>
    <w:p w14:paraId="4174EA48" w14:textId="77777777" w:rsidR="00187DC8" w:rsidRPr="00884773" w:rsidRDefault="00187DC8" w:rsidP="008E4C6D">
      <w:pPr>
        <w:pStyle w:val="Default"/>
        <w:tabs>
          <w:tab w:val="left" w:pos="709"/>
        </w:tabs>
        <w:ind w:left="709" w:hanging="709"/>
        <w:jc w:val="both"/>
        <w:rPr>
          <w:rFonts w:ascii="Arial" w:hAnsi="Arial" w:cs="Arial"/>
          <w:sz w:val="22"/>
          <w:szCs w:val="22"/>
        </w:rPr>
      </w:pPr>
    </w:p>
    <w:p w14:paraId="3D4C9C08" w14:textId="77777777" w:rsidR="002C60A1" w:rsidRPr="004D42FC" w:rsidRDefault="00231FE6" w:rsidP="008E4C6D">
      <w:pPr>
        <w:pStyle w:val="RdgNormal"/>
        <w:tabs>
          <w:tab w:val="left" w:pos="709"/>
        </w:tabs>
        <w:ind w:left="709" w:hanging="709"/>
        <w:jc w:val="both"/>
        <w:rPr>
          <w:rFonts w:ascii="Arial" w:hAnsi="Arial" w:cs="Arial"/>
          <w:b/>
          <w:bCs/>
          <w:color w:val="2E74B5"/>
          <w:sz w:val="22"/>
          <w:szCs w:val="22"/>
        </w:rPr>
      </w:pPr>
      <w:r>
        <w:rPr>
          <w:rFonts w:ascii="Arial" w:hAnsi="Arial" w:cs="Arial"/>
          <w:b/>
          <w:bCs/>
          <w:sz w:val="22"/>
          <w:szCs w:val="22"/>
        </w:rPr>
        <w:tab/>
      </w:r>
      <w:r w:rsidR="00DA57DB" w:rsidRPr="004D42FC">
        <w:rPr>
          <w:rFonts w:ascii="Arial" w:hAnsi="Arial" w:cs="Arial"/>
          <w:b/>
          <w:bCs/>
          <w:color w:val="2E74B5"/>
          <w:sz w:val="22"/>
          <w:szCs w:val="22"/>
        </w:rPr>
        <w:t xml:space="preserve">Assessment </w:t>
      </w:r>
    </w:p>
    <w:p w14:paraId="3F0AAA82" w14:textId="77777777" w:rsidR="00BB5F81" w:rsidRPr="00884773" w:rsidRDefault="002C60A1" w:rsidP="00231FE6">
      <w:pPr>
        <w:pStyle w:val="Heading3"/>
        <w:numPr>
          <w:ilvl w:val="0"/>
          <w:numId w:val="15"/>
        </w:numPr>
        <w:tabs>
          <w:tab w:val="left" w:pos="1134"/>
        </w:tabs>
        <w:ind w:left="1134" w:hanging="425"/>
        <w:jc w:val="both"/>
        <w:rPr>
          <w:rFonts w:ascii="Arial" w:hAnsi="Arial" w:cs="Arial"/>
          <w:color w:val="000000"/>
          <w:sz w:val="22"/>
          <w:szCs w:val="22"/>
        </w:rPr>
      </w:pPr>
      <w:r w:rsidRPr="00884773">
        <w:rPr>
          <w:rFonts w:ascii="Arial" w:hAnsi="Arial" w:cs="Arial"/>
          <w:color w:val="000000"/>
          <w:sz w:val="22"/>
          <w:szCs w:val="22"/>
        </w:rPr>
        <w:t>Are assessment strategies clear?</w:t>
      </w:r>
    </w:p>
    <w:p w14:paraId="173C21A2" w14:textId="77777777" w:rsidR="00BB5F81" w:rsidRPr="00884773" w:rsidRDefault="00BB5F81" w:rsidP="00231FE6">
      <w:pPr>
        <w:pStyle w:val="Heading3"/>
        <w:numPr>
          <w:ilvl w:val="0"/>
          <w:numId w:val="15"/>
        </w:numPr>
        <w:tabs>
          <w:tab w:val="left" w:pos="1134"/>
        </w:tabs>
        <w:ind w:left="1134" w:hanging="425"/>
        <w:jc w:val="both"/>
        <w:rPr>
          <w:rFonts w:ascii="Arial" w:hAnsi="Arial" w:cs="Arial"/>
          <w:color w:val="000000"/>
          <w:sz w:val="22"/>
          <w:szCs w:val="22"/>
        </w:rPr>
      </w:pPr>
      <w:r w:rsidRPr="00884773">
        <w:rPr>
          <w:rFonts w:ascii="Arial" w:hAnsi="Arial" w:cs="Arial"/>
          <w:color w:val="000000"/>
          <w:sz w:val="22"/>
          <w:szCs w:val="22"/>
        </w:rPr>
        <w:t>Are assessment criteria effectively communicated to students?</w:t>
      </w:r>
    </w:p>
    <w:p w14:paraId="78E3069C" w14:textId="77777777" w:rsidR="002C60A1" w:rsidRPr="00884773" w:rsidRDefault="00DA57DB" w:rsidP="00231FE6">
      <w:pPr>
        <w:pStyle w:val="Heading3"/>
        <w:numPr>
          <w:ilvl w:val="0"/>
          <w:numId w:val="15"/>
        </w:numPr>
        <w:tabs>
          <w:tab w:val="left" w:pos="1134"/>
        </w:tabs>
        <w:ind w:left="1134" w:hanging="425"/>
        <w:jc w:val="both"/>
        <w:rPr>
          <w:rFonts w:ascii="Arial" w:hAnsi="Arial" w:cs="Arial"/>
          <w:color w:val="000000"/>
          <w:sz w:val="22"/>
          <w:szCs w:val="22"/>
        </w:rPr>
      </w:pPr>
      <w:r w:rsidRPr="00884773">
        <w:rPr>
          <w:rFonts w:ascii="Arial" w:hAnsi="Arial" w:cs="Arial"/>
          <w:color w:val="000000"/>
          <w:sz w:val="22"/>
          <w:szCs w:val="22"/>
        </w:rPr>
        <w:t xml:space="preserve">Does the assessment design and process enable students to demonstrate achievement of the intended learning outcomes? </w:t>
      </w:r>
    </w:p>
    <w:p w14:paraId="388188CE" w14:textId="77777777" w:rsidR="002C60A1" w:rsidRDefault="00DA57DB" w:rsidP="00231FE6">
      <w:pPr>
        <w:pStyle w:val="Heading3"/>
        <w:numPr>
          <w:ilvl w:val="0"/>
          <w:numId w:val="15"/>
        </w:numPr>
        <w:tabs>
          <w:tab w:val="left" w:pos="1134"/>
        </w:tabs>
        <w:ind w:left="1134" w:hanging="425"/>
        <w:jc w:val="both"/>
        <w:rPr>
          <w:rFonts w:ascii="Arial" w:hAnsi="Arial" w:cs="Arial"/>
          <w:color w:val="000000"/>
          <w:sz w:val="22"/>
          <w:szCs w:val="22"/>
        </w:rPr>
      </w:pPr>
      <w:r w:rsidRPr="00884773">
        <w:rPr>
          <w:rFonts w:ascii="Arial" w:hAnsi="Arial" w:cs="Arial"/>
          <w:color w:val="000000"/>
          <w:sz w:val="22"/>
          <w:szCs w:val="22"/>
        </w:rPr>
        <w:t xml:space="preserve">Is there a variety of assessment methods </w:t>
      </w:r>
      <w:r w:rsidR="0018016D" w:rsidRPr="00884773">
        <w:rPr>
          <w:rFonts w:ascii="Arial" w:hAnsi="Arial" w:cs="Arial"/>
          <w:color w:val="000000"/>
          <w:sz w:val="22"/>
          <w:szCs w:val="22"/>
        </w:rPr>
        <w:t xml:space="preserve">and feedback </w:t>
      </w:r>
      <w:r w:rsidRPr="00884773">
        <w:rPr>
          <w:rFonts w:ascii="Arial" w:hAnsi="Arial" w:cs="Arial"/>
          <w:color w:val="000000"/>
          <w:sz w:val="22"/>
          <w:szCs w:val="22"/>
        </w:rPr>
        <w:t>appropriate to the content</w:t>
      </w:r>
      <w:r w:rsidR="0018016D" w:rsidRPr="00884773">
        <w:rPr>
          <w:rFonts w:ascii="Arial" w:hAnsi="Arial" w:cs="Arial"/>
          <w:color w:val="000000"/>
          <w:sz w:val="22"/>
          <w:szCs w:val="22"/>
        </w:rPr>
        <w:t>,</w:t>
      </w:r>
      <w:r w:rsidRPr="00884773">
        <w:rPr>
          <w:rFonts w:ascii="Arial" w:hAnsi="Arial" w:cs="Arial"/>
          <w:color w:val="000000"/>
          <w:sz w:val="22"/>
          <w:szCs w:val="22"/>
        </w:rPr>
        <w:t xml:space="preserve"> learning outcomes</w:t>
      </w:r>
      <w:r w:rsidR="0018016D" w:rsidRPr="00884773">
        <w:rPr>
          <w:rFonts w:ascii="Arial" w:hAnsi="Arial" w:cs="Arial"/>
          <w:color w:val="000000"/>
          <w:sz w:val="22"/>
          <w:szCs w:val="22"/>
        </w:rPr>
        <w:t xml:space="preserve"> and the diverse student body</w:t>
      </w:r>
      <w:r w:rsidRPr="00884773">
        <w:rPr>
          <w:rFonts w:ascii="Arial" w:hAnsi="Arial" w:cs="Arial"/>
          <w:color w:val="000000"/>
          <w:sz w:val="22"/>
          <w:szCs w:val="22"/>
        </w:rPr>
        <w:t xml:space="preserve">? </w:t>
      </w:r>
    </w:p>
    <w:p w14:paraId="5C6A23AC" w14:textId="77777777" w:rsidR="002C60A1" w:rsidRDefault="00DA57DB" w:rsidP="00231FE6">
      <w:pPr>
        <w:pStyle w:val="Heading3"/>
        <w:numPr>
          <w:ilvl w:val="0"/>
          <w:numId w:val="15"/>
        </w:numPr>
        <w:tabs>
          <w:tab w:val="left" w:pos="1134"/>
        </w:tabs>
        <w:ind w:left="1134" w:hanging="425"/>
        <w:jc w:val="both"/>
        <w:rPr>
          <w:rFonts w:ascii="Arial" w:hAnsi="Arial" w:cs="Arial"/>
          <w:color w:val="000000"/>
          <w:sz w:val="22"/>
          <w:szCs w:val="22"/>
        </w:rPr>
      </w:pPr>
      <w:r w:rsidRPr="00884773">
        <w:rPr>
          <w:rFonts w:ascii="Arial" w:hAnsi="Arial" w:cs="Arial"/>
          <w:color w:val="000000"/>
          <w:sz w:val="22"/>
          <w:szCs w:val="22"/>
        </w:rPr>
        <w:t>Does assessment promote effective student learning?</w:t>
      </w:r>
    </w:p>
    <w:p w14:paraId="6EE75958" w14:textId="77777777" w:rsidR="00401BC1" w:rsidRDefault="00401BC1" w:rsidP="00231FE6">
      <w:pPr>
        <w:pStyle w:val="RdgBulletlevel1"/>
        <w:numPr>
          <w:ilvl w:val="0"/>
          <w:numId w:val="15"/>
        </w:numPr>
        <w:tabs>
          <w:tab w:val="left" w:pos="1134"/>
        </w:tabs>
        <w:ind w:left="1134" w:hanging="425"/>
        <w:jc w:val="both"/>
        <w:rPr>
          <w:rFonts w:ascii="Arial" w:hAnsi="Arial" w:cs="Arial"/>
          <w:sz w:val="22"/>
          <w:szCs w:val="22"/>
        </w:rPr>
      </w:pPr>
      <w:r w:rsidRPr="007A2A84">
        <w:rPr>
          <w:rFonts w:ascii="Arial" w:hAnsi="Arial" w:cs="Arial"/>
          <w:sz w:val="22"/>
          <w:szCs w:val="22"/>
        </w:rPr>
        <w:t>Can it be shown that the feedback to students is adequate and appropriate?</w:t>
      </w:r>
    </w:p>
    <w:p w14:paraId="3C5B7955" w14:textId="77777777" w:rsidR="002C60A1" w:rsidRDefault="00DA57DB" w:rsidP="00231FE6">
      <w:pPr>
        <w:pStyle w:val="Heading3"/>
        <w:numPr>
          <w:ilvl w:val="0"/>
          <w:numId w:val="15"/>
        </w:numPr>
        <w:tabs>
          <w:tab w:val="left" w:pos="1134"/>
        </w:tabs>
        <w:ind w:left="1134" w:hanging="425"/>
        <w:jc w:val="both"/>
        <w:rPr>
          <w:rFonts w:ascii="Arial" w:hAnsi="Arial" w:cs="Arial"/>
          <w:color w:val="000000"/>
          <w:sz w:val="22"/>
          <w:szCs w:val="22"/>
        </w:rPr>
      </w:pPr>
      <w:r w:rsidRPr="00884773">
        <w:rPr>
          <w:rFonts w:ascii="Arial" w:hAnsi="Arial" w:cs="Arial"/>
          <w:color w:val="000000"/>
          <w:sz w:val="22"/>
          <w:szCs w:val="22"/>
        </w:rPr>
        <w:t xml:space="preserve">What is the </w:t>
      </w:r>
      <w:r w:rsidR="00F954A9" w:rsidRPr="00884773">
        <w:rPr>
          <w:rFonts w:ascii="Arial" w:hAnsi="Arial" w:cs="Arial"/>
          <w:color w:val="000000"/>
          <w:sz w:val="22"/>
          <w:szCs w:val="22"/>
        </w:rPr>
        <w:t>evidence of student achievement</w:t>
      </w:r>
      <w:r w:rsidRPr="00884773">
        <w:rPr>
          <w:rFonts w:ascii="Arial" w:hAnsi="Arial" w:cs="Arial"/>
          <w:color w:val="000000"/>
          <w:sz w:val="22"/>
          <w:szCs w:val="22"/>
        </w:rPr>
        <w:t xml:space="preserve"> (External examiners’ reports, professional accreditation reports, destination data, degree classifications, progression data etc.)</w:t>
      </w:r>
      <w:r w:rsidR="00F954A9" w:rsidRPr="00884773">
        <w:rPr>
          <w:rFonts w:ascii="Arial" w:hAnsi="Arial" w:cs="Arial"/>
          <w:color w:val="000000"/>
          <w:sz w:val="22"/>
          <w:szCs w:val="22"/>
        </w:rPr>
        <w:t>?</w:t>
      </w:r>
    </w:p>
    <w:p w14:paraId="1C4A8F2B" w14:textId="04EC63A7" w:rsidR="002C60A1" w:rsidRDefault="001F6605" w:rsidP="00231FE6">
      <w:pPr>
        <w:pStyle w:val="Heading3"/>
        <w:numPr>
          <w:ilvl w:val="0"/>
          <w:numId w:val="15"/>
        </w:numPr>
        <w:tabs>
          <w:tab w:val="left" w:pos="1134"/>
        </w:tabs>
        <w:ind w:left="1134" w:hanging="425"/>
        <w:jc w:val="both"/>
        <w:rPr>
          <w:rFonts w:ascii="Arial" w:hAnsi="Arial" w:cs="Arial"/>
          <w:color w:val="000000"/>
          <w:sz w:val="22"/>
          <w:szCs w:val="22"/>
        </w:rPr>
      </w:pPr>
      <w:r>
        <w:rPr>
          <w:rFonts w:ascii="Arial" w:hAnsi="Arial" w:cs="Arial"/>
          <w:color w:val="000000"/>
          <w:sz w:val="22"/>
          <w:szCs w:val="22"/>
        </w:rPr>
        <w:t>Do External E</w:t>
      </w:r>
      <w:r w:rsidR="00DA57DB" w:rsidRPr="00884773">
        <w:rPr>
          <w:rFonts w:ascii="Arial" w:hAnsi="Arial" w:cs="Arial"/>
          <w:color w:val="000000"/>
          <w:sz w:val="22"/>
          <w:szCs w:val="22"/>
        </w:rPr>
        <w:t xml:space="preserve">xaminers’ reports verify that the standards achieved by learners meet the minimum expectations for awards, as measured against any relevant </w:t>
      </w:r>
      <w:hyperlink r:id="rId15" w:history="1">
        <w:r w:rsidR="000D1533" w:rsidRPr="000D1533">
          <w:rPr>
            <w:rStyle w:val="Hyperlink"/>
            <w:rFonts w:ascii="Arial" w:hAnsi="Arial" w:cs="Arial"/>
            <w:sz w:val="22"/>
            <w:szCs w:val="22"/>
          </w:rPr>
          <w:t>Subject Benchmark Statements</w:t>
        </w:r>
      </w:hyperlink>
      <w:r w:rsidR="00DA57DB" w:rsidRPr="00884773">
        <w:rPr>
          <w:rFonts w:ascii="Arial" w:hAnsi="Arial" w:cs="Arial"/>
          <w:color w:val="000000"/>
          <w:sz w:val="22"/>
          <w:szCs w:val="22"/>
        </w:rPr>
        <w:t xml:space="preserve"> and the various levels of the</w:t>
      </w:r>
      <w:r w:rsidR="0095687F">
        <w:rPr>
          <w:rFonts w:ascii="Arial" w:hAnsi="Arial" w:cs="Arial"/>
          <w:color w:val="000000"/>
          <w:sz w:val="22"/>
          <w:szCs w:val="22"/>
        </w:rPr>
        <w:t xml:space="preserve"> </w:t>
      </w:r>
      <w:hyperlink r:id="rId16" w:history="1">
        <w:r w:rsidR="0095687F" w:rsidRPr="00150EB0">
          <w:rPr>
            <w:rStyle w:val="Hyperlink"/>
            <w:rFonts w:ascii="Arial" w:hAnsi="Arial" w:cs="Arial"/>
            <w:sz w:val="22"/>
            <w:szCs w:val="22"/>
          </w:rPr>
          <w:t>Sector Recognised Standards</w:t>
        </w:r>
      </w:hyperlink>
      <w:r w:rsidR="00DA57DB" w:rsidRPr="00884773">
        <w:rPr>
          <w:rFonts w:ascii="Arial" w:hAnsi="Arial" w:cs="Arial"/>
          <w:color w:val="000000"/>
          <w:sz w:val="22"/>
          <w:szCs w:val="22"/>
        </w:rPr>
        <w:t>?</w:t>
      </w:r>
    </w:p>
    <w:p w14:paraId="73631D90" w14:textId="77777777" w:rsidR="002C60A1" w:rsidRPr="00884773" w:rsidRDefault="00DA57DB" w:rsidP="00231FE6">
      <w:pPr>
        <w:pStyle w:val="Heading3"/>
        <w:numPr>
          <w:ilvl w:val="0"/>
          <w:numId w:val="15"/>
        </w:numPr>
        <w:tabs>
          <w:tab w:val="left" w:pos="1134"/>
        </w:tabs>
        <w:ind w:left="1134" w:hanging="425"/>
        <w:jc w:val="both"/>
        <w:rPr>
          <w:rFonts w:ascii="Arial" w:hAnsi="Arial" w:cs="Arial"/>
          <w:color w:val="000000"/>
          <w:sz w:val="22"/>
          <w:szCs w:val="22"/>
        </w:rPr>
      </w:pPr>
      <w:r w:rsidRPr="00884773">
        <w:rPr>
          <w:rFonts w:ascii="Arial" w:hAnsi="Arial" w:cs="Arial"/>
          <w:color w:val="000000"/>
          <w:sz w:val="22"/>
          <w:szCs w:val="22"/>
        </w:rPr>
        <w:t xml:space="preserve">Are there criteria which enable examiners to distinguish between different categories of achievement? </w:t>
      </w:r>
    </w:p>
    <w:p w14:paraId="3C721F50" w14:textId="7BB7BE8D" w:rsidR="002C60A1" w:rsidRPr="00884773" w:rsidRDefault="00DA57DB" w:rsidP="00231FE6">
      <w:pPr>
        <w:pStyle w:val="Heading3"/>
        <w:numPr>
          <w:ilvl w:val="0"/>
          <w:numId w:val="15"/>
        </w:numPr>
        <w:tabs>
          <w:tab w:val="left" w:pos="1134"/>
        </w:tabs>
        <w:ind w:left="1134" w:hanging="425"/>
        <w:jc w:val="both"/>
        <w:rPr>
          <w:rFonts w:ascii="Arial" w:hAnsi="Arial" w:cs="Arial"/>
          <w:color w:val="000000"/>
          <w:sz w:val="22"/>
          <w:szCs w:val="22"/>
        </w:rPr>
      </w:pPr>
      <w:r w:rsidRPr="72834975">
        <w:rPr>
          <w:rFonts w:ascii="Arial" w:hAnsi="Arial" w:cs="Arial"/>
          <w:color w:val="000000" w:themeColor="text1"/>
          <w:sz w:val="22"/>
          <w:szCs w:val="22"/>
        </w:rPr>
        <w:t xml:space="preserve">Are the appropriate standards being met where a </w:t>
      </w:r>
      <w:r w:rsidR="399B75D7" w:rsidRPr="72834975">
        <w:rPr>
          <w:rFonts w:ascii="Arial" w:hAnsi="Arial" w:cs="Arial"/>
          <w:color w:val="000000" w:themeColor="text1"/>
          <w:sz w:val="22"/>
          <w:szCs w:val="22"/>
        </w:rPr>
        <w:t>course</w:t>
      </w:r>
      <w:r w:rsidRPr="72834975">
        <w:rPr>
          <w:rFonts w:ascii="Arial" w:hAnsi="Arial" w:cs="Arial"/>
          <w:color w:val="000000" w:themeColor="text1"/>
          <w:sz w:val="22"/>
          <w:szCs w:val="22"/>
        </w:rPr>
        <w:t xml:space="preserve"> is also professionally accredited?</w:t>
      </w:r>
    </w:p>
    <w:p w14:paraId="01281F9A" w14:textId="77777777" w:rsidR="002C60A1" w:rsidRPr="00884773" w:rsidRDefault="00713B0F" w:rsidP="00231FE6">
      <w:pPr>
        <w:pStyle w:val="Heading3"/>
        <w:numPr>
          <w:ilvl w:val="0"/>
          <w:numId w:val="15"/>
        </w:numPr>
        <w:tabs>
          <w:tab w:val="left" w:pos="1134"/>
        </w:tabs>
        <w:ind w:left="1134" w:hanging="425"/>
        <w:jc w:val="both"/>
        <w:rPr>
          <w:rFonts w:ascii="Arial" w:hAnsi="Arial" w:cs="Arial"/>
          <w:color w:val="000000"/>
          <w:sz w:val="22"/>
          <w:szCs w:val="22"/>
        </w:rPr>
      </w:pPr>
      <w:r w:rsidRPr="00884773">
        <w:rPr>
          <w:rFonts w:ascii="Arial" w:hAnsi="Arial" w:cs="Arial"/>
          <w:color w:val="000000"/>
          <w:sz w:val="22"/>
          <w:szCs w:val="22"/>
        </w:rPr>
        <w:t xml:space="preserve">Is student progression appropriate to the stated aims and consistent with the attainment of intended learning outcomes? </w:t>
      </w:r>
    </w:p>
    <w:p w14:paraId="7B50FAC2" w14:textId="531632F7" w:rsidR="00713B0F" w:rsidRPr="00884773" w:rsidRDefault="00713B0F" w:rsidP="00231FE6">
      <w:pPr>
        <w:pStyle w:val="Heading3"/>
        <w:numPr>
          <w:ilvl w:val="0"/>
          <w:numId w:val="15"/>
        </w:numPr>
        <w:tabs>
          <w:tab w:val="left" w:pos="1134"/>
        </w:tabs>
        <w:ind w:left="1134" w:hanging="425"/>
        <w:jc w:val="both"/>
        <w:rPr>
          <w:rFonts w:ascii="Arial" w:hAnsi="Arial" w:cs="Arial"/>
          <w:color w:val="000000"/>
          <w:sz w:val="22"/>
          <w:szCs w:val="22"/>
        </w:rPr>
      </w:pPr>
      <w:r w:rsidRPr="72834975">
        <w:rPr>
          <w:rFonts w:ascii="Arial" w:hAnsi="Arial" w:cs="Arial"/>
          <w:color w:val="000000" w:themeColor="text1"/>
          <w:sz w:val="22"/>
          <w:szCs w:val="22"/>
        </w:rPr>
        <w:t xml:space="preserve">What evidence is there that graduates from the </w:t>
      </w:r>
      <w:r w:rsidR="7783BF90" w:rsidRPr="72834975">
        <w:rPr>
          <w:rFonts w:ascii="Arial" w:hAnsi="Arial" w:cs="Arial"/>
          <w:color w:val="000000" w:themeColor="text1"/>
          <w:sz w:val="22"/>
          <w:szCs w:val="22"/>
        </w:rPr>
        <w:t>course</w:t>
      </w:r>
      <w:r w:rsidRPr="72834975">
        <w:rPr>
          <w:rFonts w:ascii="Arial" w:hAnsi="Arial" w:cs="Arial"/>
          <w:color w:val="000000" w:themeColor="text1"/>
          <w:sz w:val="22"/>
          <w:szCs w:val="22"/>
        </w:rPr>
        <w:t>(s) are well prepared for employment?</w:t>
      </w:r>
    </w:p>
    <w:p w14:paraId="6CB0DDEF" w14:textId="77777777" w:rsidR="00187DC8" w:rsidRPr="004D42FC" w:rsidRDefault="00187DC8" w:rsidP="008E4C6D">
      <w:pPr>
        <w:pStyle w:val="Default"/>
        <w:tabs>
          <w:tab w:val="left" w:pos="709"/>
        </w:tabs>
        <w:ind w:left="709" w:hanging="709"/>
        <w:jc w:val="both"/>
        <w:rPr>
          <w:rFonts w:ascii="Arial" w:hAnsi="Arial" w:cs="Arial"/>
          <w:color w:val="2E74B5"/>
          <w:sz w:val="22"/>
          <w:szCs w:val="22"/>
        </w:rPr>
      </w:pPr>
    </w:p>
    <w:p w14:paraId="583F1023" w14:textId="77777777" w:rsidR="00692D6F" w:rsidRPr="004D42FC" w:rsidRDefault="00231FE6" w:rsidP="008E4C6D">
      <w:pPr>
        <w:pStyle w:val="RdgBulletlevel1"/>
        <w:tabs>
          <w:tab w:val="left" w:pos="709"/>
        </w:tabs>
        <w:ind w:left="709" w:hanging="709"/>
        <w:jc w:val="both"/>
        <w:rPr>
          <w:rFonts w:ascii="Arial" w:hAnsi="Arial" w:cs="Arial"/>
          <w:b/>
          <w:color w:val="2E74B5"/>
          <w:sz w:val="22"/>
          <w:szCs w:val="22"/>
        </w:rPr>
      </w:pPr>
      <w:r w:rsidRPr="004D42FC">
        <w:rPr>
          <w:rFonts w:ascii="Arial" w:hAnsi="Arial" w:cs="Arial"/>
          <w:b/>
          <w:color w:val="2E74B5"/>
          <w:sz w:val="22"/>
          <w:szCs w:val="22"/>
        </w:rPr>
        <w:tab/>
      </w:r>
      <w:r w:rsidR="00C61AB6" w:rsidRPr="004D42FC">
        <w:rPr>
          <w:rFonts w:ascii="Arial" w:hAnsi="Arial" w:cs="Arial"/>
          <w:b/>
          <w:color w:val="2E74B5"/>
          <w:sz w:val="22"/>
          <w:szCs w:val="22"/>
        </w:rPr>
        <w:t xml:space="preserve">Quality and standards </w:t>
      </w:r>
    </w:p>
    <w:p w14:paraId="065AE15D" w14:textId="15ADFE6E" w:rsidR="00692D6F" w:rsidRDefault="00187DC8" w:rsidP="00231FE6">
      <w:pPr>
        <w:pStyle w:val="RdgBulletlevel1"/>
        <w:numPr>
          <w:ilvl w:val="0"/>
          <w:numId w:val="19"/>
        </w:numPr>
        <w:tabs>
          <w:tab w:val="left" w:pos="1134"/>
        </w:tabs>
        <w:ind w:left="1134" w:hanging="425"/>
        <w:jc w:val="both"/>
        <w:rPr>
          <w:rFonts w:ascii="Arial" w:hAnsi="Arial" w:cs="Arial"/>
          <w:sz w:val="22"/>
          <w:szCs w:val="22"/>
        </w:rPr>
      </w:pPr>
      <w:r w:rsidRPr="72834975">
        <w:rPr>
          <w:rFonts w:ascii="Arial" w:hAnsi="Arial" w:cs="Arial"/>
          <w:sz w:val="22"/>
          <w:szCs w:val="22"/>
        </w:rPr>
        <w:t>How effective are the D</w:t>
      </w:r>
      <w:r w:rsidR="00C61AB6" w:rsidRPr="72834975">
        <w:rPr>
          <w:rFonts w:ascii="Arial" w:hAnsi="Arial" w:cs="Arial"/>
          <w:sz w:val="22"/>
          <w:szCs w:val="22"/>
        </w:rPr>
        <w:t xml:space="preserve">epartment’s procedures for monitoring and evaluating the </w:t>
      </w:r>
      <w:r w:rsidR="3F041DD5" w:rsidRPr="72834975">
        <w:rPr>
          <w:rFonts w:ascii="Arial" w:hAnsi="Arial" w:cs="Arial"/>
          <w:sz w:val="22"/>
          <w:szCs w:val="22"/>
        </w:rPr>
        <w:t>course</w:t>
      </w:r>
      <w:r w:rsidR="00C61AB6" w:rsidRPr="72834975">
        <w:rPr>
          <w:rFonts w:ascii="Arial" w:hAnsi="Arial" w:cs="Arial"/>
          <w:sz w:val="22"/>
          <w:szCs w:val="22"/>
        </w:rPr>
        <w:t xml:space="preserve">, for identifying risks and maintaining standards? </w:t>
      </w:r>
    </w:p>
    <w:p w14:paraId="67846DAC" w14:textId="77777777" w:rsidR="00692D6F" w:rsidRDefault="00C61AB6" w:rsidP="00231FE6">
      <w:pPr>
        <w:pStyle w:val="RdgBulletlevel1"/>
        <w:numPr>
          <w:ilvl w:val="0"/>
          <w:numId w:val="19"/>
        </w:numPr>
        <w:tabs>
          <w:tab w:val="left" w:pos="1134"/>
        </w:tabs>
        <w:ind w:left="1134" w:hanging="425"/>
        <w:jc w:val="both"/>
        <w:rPr>
          <w:rFonts w:ascii="Arial" w:hAnsi="Arial" w:cs="Arial"/>
          <w:sz w:val="22"/>
          <w:szCs w:val="22"/>
        </w:rPr>
      </w:pPr>
      <w:r w:rsidRPr="00884773">
        <w:rPr>
          <w:rFonts w:ascii="Arial" w:hAnsi="Arial" w:cs="Arial"/>
          <w:sz w:val="22"/>
          <w:szCs w:val="22"/>
        </w:rPr>
        <w:t xml:space="preserve">Does the </w:t>
      </w:r>
      <w:r w:rsidR="00187DC8" w:rsidRPr="00884773">
        <w:rPr>
          <w:rFonts w:ascii="Arial" w:hAnsi="Arial" w:cs="Arial"/>
          <w:sz w:val="22"/>
          <w:szCs w:val="22"/>
        </w:rPr>
        <w:t>D</w:t>
      </w:r>
      <w:r w:rsidR="007E5760" w:rsidRPr="00884773">
        <w:rPr>
          <w:rFonts w:ascii="Arial" w:hAnsi="Arial" w:cs="Arial"/>
          <w:sz w:val="22"/>
          <w:szCs w:val="22"/>
        </w:rPr>
        <w:t>epartment</w:t>
      </w:r>
      <w:r w:rsidRPr="00884773">
        <w:rPr>
          <w:rFonts w:ascii="Arial" w:hAnsi="Arial" w:cs="Arial"/>
          <w:sz w:val="22"/>
          <w:szCs w:val="22"/>
        </w:rPr>
        <w:t xml:space="preserve"> make appropriate use of </w:t>
      </w:r>
      <w:r w:rsidR="007E5760" w:rsidRPr="00884773">
        <w:rPr>
          <w:rFonts w:ascii="Arial" w:hAnsi="Arial" w:cs="Arial"/>
          <w:sz w:val="22"/>
          <w:szCs w:val="22"/>
        </w:rPr>
        <w:t>management i</w:t>
      </w:r>
      <w:r w:rsidRPr="00884773">
        <w:rPr>
          <w:rFonts w:ascii="Arial" w:hAnsi="Arial" w:cs="Arial"/>
          <w:sz w:val="22"/>
          <w:szCs w:val="22"/>
        </w:rPr>
        <w:t xml:space="preserve">nformation (statistical data, External </w:t>
      </w:r>
      <w:r w:rsidR="00344C24" w:rsidRPr="00884773">
        <w:rPr>
          <w:rFonts w:ascii="Arial" w:hAnsi="Arial" w:cs="Arial"/>
          <w:sz w:val="22"/>
          <w:szCs w:val="22"/>
        </w:rPr>
        <w:t>E</w:t>
      </w:r>
      <w:r w:rsidRPr="00884773">
        <w:rPr>
          <w:rFonts w:ascii="Arial" w:hAnsi="Arial" w:cs="Arial"/>
          <w:sz w:val="22"/>
          <w:szCs w:val="22"/>
        </w:rPr>
        <w:t xml:space="preserve">xaminers’ reports, student evaluations, student representation, </w:t>
      </w:r>
      <w:r w:rsidR="00CB795F" w:rsidRPr="00884773">
        <w:rPr>
          <w:rFonts w:ascii="Arial" w:hAnsi="Arial" w:cs="Arial"/>
          <w:sz w:val="22"/>
          <w:szCs w:val="22"/>
        </w:rPr>
        <w:t>student surveys including</w:t>
      </w:r>
      <w:r w:rsidR="007B1DEB">
        <w:rPr>
          <w:rFonts w:ascii="Arial" w:hAnsi="Arial" w:cs="Arial"/>
          <w:sz w:val="22"/>
          <w:szCs w:val="22"/>
        </w:rPr>
        <w:t xml:space="preserve"> the</w:t>
      </w:r>
      <w:r w:rsidR="00CB795F" w:rsidRPr="00884773">
        <w:rPr>
          <w:rFonts w:ascii="Arial" w:hAnsi="Arial" w:cs="Arial"/>
          <w:sz w:val="22"/>
          <w:szCs w:val="22"/>
        </w:rPr>
        <w:t xml:space="preserve"> </w:t>
      </w:r>
      <w:r w:rsidRPr="00884773">
        <w:rPr>
          <w:rFonts w:ascii="Arial" w:hAnsi="Arial" w:cs="Arial"/>
          <w:sz w:val="22"/>
          <w:szCs w:val="22"/>
        </w:rPr>
        <w:t>National Student Survey</w:t>
      </w:r>
      <w:r w:rsidR="00CB795F" w:rsidRPr="00884773">
        <w:rPr>
          <w:rFonts w:ascii="Arial" w:hAnsi="Arial" w:cs="Arial"/>
          <w:sz w:val="22"/>
          <w:szCs w:val="22"/>
        </w:rPr>
        <w:t xml:space="preserve"> where relevant</w:t>
      </w:r>
      <w:r w:rsidRPr="00884773">
        <w:rPr>
          <w:rFonts w:ascii="Arial" w:hAnsi="Arial" w:cs="Arial"/>
          <w:sz w:val="22"/>
          <w:szCs w:val="22"/>
        </w:rPr>
        <w:t>)?</w:t>
      </w:r>
    </w:p>
    <w:p w14:paraId="5E7044DC" w14:textId="77777777" w:rsidR="00692D6F" w:rsidRDefault="00C61AB6" w:rsidP="00231FE6">
      <w:pPr>
        <w:pStyle w:val="RdgBulletlevel1"/>
        <w:numPr>
          <w:ilvl w:val="0"/>
          <w:numId w:val="19"/>
        </w:numPr>
        <w:tabs>
          <w:tab w:val="left" w:pos="1134"/>
        </w:tabs>
        <w:ind w:left="1134" w:hanging="425"/>
        <w:jc w:val="both"/>
        <w:rPr>
          <w:rFonts w:ascii="Arial" w:hAnsi="Arial" w:cs="Arial"/>
          <w:sz w:val="22"/>
          <w:szCs w:val="22"/>
        </w:rPr>
      </w:pPr>
      <w:r w:rsidRPr="00884773">
        <w:rPr>
          <w:rFonts w:ascii="Arial" w:hAnsi="Arial" w:cs="Arial"/>
          <w:sz w:val="22"/>
          <w:szCs w:val="22"/>
        </w:rPr>
        <w:t>How is student evaluation collected an</w:t>
      </w:r>
      <w:r w:rsidR="00D3613E" w:rsidRPr="00884773">
        <w:rPr>
          <w:rFonts w:ascii="Arial" w:hAnsi="Arial" w:cs="Arial"/>
          <w:sz w:val="22"/>
          <w:szCs w:val="22"/>
        </w:rPr>
        <w:t>d used?</w:t>
      </w:r>
    </w:p>
    <w:p w14:paraId="140EA2E9" w14:textId="77777777" w:rsidR="00692D6F" w:rsidRDefault="00C61AB6" w:rsidP="00231FE6">
      <w:pPr>
        <w:pStyle w:val="RdgBulletlevel1"/>
        <w:numPr>
          <w:ilvl w:val="0"/>
          <w:numId w:val="19"/>
        </w:numPr>
        <w:tabs>
          <w:tab w:val="left" w:pos="1134"/>
        </w:tabs>
        <w:ind w:left="1134" w:hanging="425"/>
        <w:jc w:val="both"/>
        <w:rPr>
          <w:rFonts w:ascii="Arial" w:hAnsi="Arial" w:cs="Arial"/>
          <w:sz w:val="22"/>
          <w:szCs w:val="22"/>
        </w:rPr>
      </w:pPr>
      <w:r w:rsidRPr="00884773">
        <w:rPr>
          <w:rFonts w:ascii="Arial" w:hAnsi="Arial" w:cs="Arial"/>
          <w:sz w:val="22"/>
          <w:szCs w:val="22"/>
        </w:rPr>
        <w:lastRenderedPageBreak/>
        <w:t>How effective are the arrangements for reacting to the views of External Examiners and of employers/professional bodies?</w:t>
      </w:r>
    </w:p>
    <w:p w14:paraId="108C8935" w14:textId="496ED1D8" w:rsidR="00DA57DB" w:rsidRPr="00884773" w:rsidRDefault="00C61AB6" w:rsidP="00231FE6">
      <w:pPr>
        <w:pStyle w:val="RdgBulletlevel1"/>
        <w:numPr>
          <w:ilvl w:val="0"/>
          <w:numId w:val="19"/>
        </w:numPr>
        <w:tabs>
          <w:tab w:val="left" w:pos="1134"/>
        </w:tabs>
        <w:ind w:left="1134" w:hanging="425"/>
        <w:jc w:val="both"/>
        <w:rPr>
          <w:rFonts w:ascii="Arial" w:hAnsi="Arial" w:cs="Arial"/>
          <w:sz w:val="22"/>
          <w:szCs w:val="22"/>
        </w:rPr>
      </w:pPr>
      <w:r w:rsidRPr="72834975">
        <w:rPr>
          <w:rFonts w:ascii="Arial" w:hAnsi="Arial" w:cs="Arial"/>
          <w:sz w:val="22"/>
          <w:szCs w:val="22"/>
        </w:rPr>
        <w:t xml:space="preserve">What are the potential risks to the quality of </w:t>
      </w:r>
      <w:r w:rsidR="25E78EAF" w:rsidRPr="72834975">
        <w:rPr>
          <w:rFonts w:ascii="Arial" w:hAnsi="Arial" w:cs="Arial"/>
          <w:sz w:val="22"/>
          <w:szCs w:val="22"/>
        </w:rPr>
        <w:t>course</w:t>
      </w:r>
      <w:r w:rsidRPr="72834975">
        <w:rPr>
          <w:rFonts w:ascii="Arial" w:hAnsi="Arial" w:cs="Arial"/>
          <w:sz w:val="22"/>
          <w:szCs w:val="22"/>
        </w:rPr>
        <w:t xml:space="preserve"> provision over the next </w:t>
      </w:r>
      <w:proofErr w:type="gramStart"/>
      <w:r w:rsidRPr="72834975">
        <w:rPr>
          <w:rFonts w:ascii="Arial" w:hAnsi="Arial" w:cs="Arial"/>
          <w:sz w:val="22"/>
          <w:szCs w:val="22"/>
        </w:rPr>
        <w:t>five year</w:t>
      </w:r>
      <w:proofErr w:type="gramEnd"/>
      <w:r w:rsidRPr="72834975">
        <w:rPr>
          <w:rFonts w:ascii="Arial" w:hAnsi="Arial" w:cs="Arial"/>
          <w:sz w:val="22"/>
          <w:szCs w:val="22"/>
        </w:rPr>
        <w:t xml:space="preserve"> period (e.g. trends in demand, competitor </w:t>
      </w:r>
      <w:r w:rsidR="51B3EE85" w:rsidRPr="72834975">
        <w:rPr>
          <w:rFonts w:ascii="Arial" w:hAnsi="Arial" w:cs="Arial"/>
          <w:sz w:val="22"/>
          <w:szCs w:val="22"/>
        </w:rPr>
        <w:t>courses</w:t>
      </w:r>
      <w:r w:rsidRPr="72834975">
        <w:rPr>
          <w:rFonts w:ascii="Arial" w:hAnsi="Arial" w:cs="Arial"/>
          <w:sz w:val="22"/>
          <w:szCs w:val="22"/>
        </w:rPr>
        <w:t>, changes in professional expectations, funding priorities)?</w:t>
      </w:r>
    </w:p>
    <w:p w14:paraId="7A787172" w14:textId="77777777" w:rsidR="00187DC8" w:rsidRPr="00884773" w:rsidRDefault="00187DC8" w:rsidP="008E4C6D">
      <w:pPr>
        <w:pStyle w:val="Default"/>
        <w:tabs>
          <w:tab w:val="left" w:pos="709"/>
        </w:tabs>
        <w:ind w:left="709" w:hanging="709"/>
        <w:jc w:val="both"/>
        <w:rPr>
          <w:rFonts w:ascii="Arial" w:hAnsi="Arial" w:cs="Arial"/>
          <w:sz w:val="22"/>
          <w:szCs w:val="22"/>
        </w:rPr>
      </w:pPr>
    </w:p>
    <w:p w14:paraId="79A50F48" w14:textId="3B7538B7" w:rsidR="00DA57DB" w:rsidRPr="00884773" w:rsidRDefault="00231FE6" w:rsidP="008E4C6D">
      <w:pPr>
        <w:pStyle w:val="Default"/>
        <w:tabs>
          <w:tab w:val="left" w:pos="709"/>
        </w:tabs>
        <w:ind w:left="709" w:hanging="709"/>
        <w:jc w:val="both"/>
        <w:rPr>
          <w:rFonts w:ascii="Arial" w:hAnsi="Arial" w:cs="Arial"/>
          <w:color w:val="auto"/>
          <w:sz w:val="22"/>
          <w:szCs w:val="22"/>
        </w:rPr>
      </w:pPr>
      <w:r>
        <w:rPr>
          <w:rFonts w:ascii="Arial" w:hAnsi="Arial" w:cs="Arial"/>
          <w:color w:val="auto"/>
          <w:sz w:val="22"/>
          <w:szCs w:val="22"/>
        </w:rPr>
        <w:tab/>
      </w:r>
      <w:r w:rsidR="00BC2658" w:rsidRPr="00884773">
        <w:rPr>
          <w:rFonts w:ascii="Arial" w:hAnsi="Arial" w:cs="Arial"/>
          <w:color w:val="auto"/>
          <w:sz w:val="22"/>
          <w:szCs w:val="22"/>
        </w:rPr>
        <w:t xml:space="preserve">If the </w:t>
      </w:r>
      <w:r w:rsidR="2242C2FE" w:rsidRPr="00884773">
        <w:rPr>
          <w:rFonts w:ascii="Arial" w:hAnsi="Arial" w:cs="Arial"/>
          <w:color w:val="auto"/>
          <w:sz w:val="22"/>
          <w:szCs w:val="22"/>
        </w:rPr>
        <w:t>course</w:t>
      </w:r>
      <w:r w:rsidR="00BC2658" w:rsidRPr="00884773">
        <w:rPr>
          <w:rFonts w:ascii="Arial" w:hAnsi="Arial" w:cs="Arial"/>
          <w:color w:val="auto"/>
          <w:sz w:val="22"/>
          <w:szCs w:val="22"/>
        </w:rPr>
        <w:t xml:space="preserve"> is subject to accreditation by a professional accrediting body, then additional criteria and questions may be incorporated into the Review process, provided that the core areas specified by the University are covered, and the additional criteria are made clear to the Panel in advance.</w:t>
      </w:r>
      <w:r w:rsidR="00CF4CEC" w:rsidRPr="00884773">
        <w:rPr>
          <w:rFonts w:ascii="Arial" w:hAnsi="Arial" w:cs="Arial"/>
          <w:sz w:val="22"/>
          <w:szCs w:val="22"/>
        </w:rPr>
        <w:t xml:space="preserve"> Degree Scheme Reviews will normally take place one year before accreditation in order that the internal review process may inform preparations for external accreditation</w:t>
      </w:r>
      <w:r w:rsidR="00692D6F">
        <w:rPr>
          <w:rFonts w:ascii="Arial" w:hAnsi="Arial" w:cs="Arial"/>
          <w:sz w:val="22"/>
          <w:szCs w:val="22"/>
        </w:rPr>
        <w:t>.</w:t>
      </w:r>
    </w:p>
    <w:p w14:paraId="4C483A83" w14:textId="77777777" w:rsidR="00187DC8" w:rsidRPr="002C60A1" w:rsidRDefault="00187DC8" w:rsidP="008E4C6D">
      <w:pPr>
        <w:pStyle w:val="Default"/>
        <w:tabs>
          <w:tab w:val="left" w:pos="709"/>
        </w:tabs>
        <w:ind w:left="709" w:hanging="709"/>
        <w:jc w:val="both"/>
        <w:rPr>
          <w:rFonts w:ascii="Arial" w:hAnsi="Arial" w:cs="Arial"/>
          <w:color w:val="auto"/>
          <w:sz w:val="22"/>
          <w:szCs w:val="22"/>
        </w:rPr>
      </w:pPr>
    </w:p>
    <w:p w14:paraId="09F98916" w14:textId="1B0D97E1" w:rsidR="00BC2658" w:rsidRPr="00884773" w:rsidRDefault="00231FE6" w:rsidP="008E4C6D">
      <w:pPr>
        <w:pStyle w:val="Default"/>
        <w:tabs>
          <w:tab w:val="left" w:pos="709"/>
        </w:tabs>
        <w:ind w:left="709" w:hanging="709"/>
        <w:jc w:val="both"/>
        <w:rPr>
          <w:rFonts w:ascii="Arial" w:hAnsi="Arial" w:cs="Arial"/>
          <w:color w:val="auto"/>
          <w:sz w:val="22"/>
          <w:szCs w:val="22"/>
        </w:rPr>
      </w:pPr>
      <w:r>
        <w:rPr>
          <w:rFonts w:ascii="Arial" w:hAnsi="Arial" w:cs="Arial"/>
          <w:color w:val="auto"/>
          <w:sz w:val="22"/>
          <w:szCs w:val="22"/>
        </w:rPr>
        <w:tab/>
      </w:r>
      <w:r w:rsidR="00BC2658" w:rsidRPr="00884773">
        <w:rPr>
          <w:rFonts w:ascii="Arial" w:hAnsi="Arial" w:cs="Arial"/>
          <w:color w:val="auto"/>
          <w:sz w:val="22"/>
          <w:szCs w:val="22"/>
        </w:rPr>
        <w:t xml:space="preserve">Please note that the Review process should encompass the whole of the </w:t>
      </w:r>
      <w:r w:rsidR="6A6ED822" w:rsidRPr="00884773">
        <w:rPr>
          <w:rFonts w:ascii="Arial" w:hAnsi="Arial" w:cs="Arial"/>
          <w:color w:val="auto"/>
          <w:sz w:val="22"/>
          <w:szCs w:val="22"/>
        </w:rPr>
        <w:t>course</w:t>
      </w:r>
      <w:r w:rsidR="00BC2658" w:rsidRPr="00884773">
        <w:rPr>
          <w:rFonts w:ascii="Arial" w:hAnsi="Arial" w:cs="Arial"/>
          <w:color w:val="auto"/>
          <w:sz w:val="22"/>
          <w:szCs w:val="22"/>
        </w:rPr>
        <w:t>, including:</w:t>
      </w:r>
    </w:p>
    <w:p w14:paraId="450CCE22" w14:textId="77777777" w:rsidR="001F6605" w:rsidRDefault="00187DC8" w:rsidP="00231FE6">
      <w:pPr>
        <w:pStyle w:val="Default"/>
        <w:numPr>
          <w:ilvl w:val="0"/>
          <w:numId w:val="4"/>
        </w:numPr>
        <w:tabs>
          <w:tab w:val="clear" w:pos="720"/>
          <w:tab w:val="left" w:pos="1134"/>
        </w:tabs>
        <w:ind w:left="1134" w:hanging="425"/>
        <w:jc w:val="both"/>
        <w:rPr>
          <w:rFonts w:ascii="Arial" w:hAnsi="Arial" w:cs="Arial"/>
          <w:color w:val="auto"/>
          <w:sz w:val="22"/>
          <w:szCs w:val="22"/>
        </w:rPr>
      </w:pPr>
      <w:r w:rsidRPr="00884773">
        <w:rPr>
          <w:rFonts w:ascii="Arial" w:hAnsi="Arial" w:cs="Arial"/>
          <w:color w:val="auto"/>
          <w:sz w:val="22"/>
          <w:szCs w:val="22"/>
        </w:rPr>
        <w:t>p</w:t>
      </w:r>
      <w:r w:rsidR="007E5760" w:rsidRPr="00884773">
        <w:rPr>
          <w:rFonts w:ascii="Arial" w:hAnsi="Arial" w:cs="Arial"/>
          <w:color w:val="auto"/>
          <w:sz w:val="22"/>
          <w:szCs w:val="22"/>
        </w:rPr>
        <w:t xml:space="preserve">art-time and distance </w:t>
      </w:r>
      <w:proofErr w:type="gramStart"/>
      <w:r w:rsidR="007E5760" w:rsidRPr="00884773">
        <w:rPr>
          <w:rFonts w:ascii="Arial" w:hAnsi="Arial" w:cs="Arial"/>
          <w:color w:val="auto"/>
          <w:sz w:val="22"/>
          <w:szCs w:val="22"/>
        </w:rPr>
        <w:t>learners;</w:t>
      </w:r>
      <w:proofErr w:type="gramEnd"/>
    </w:p>
    <w:p w14:paraId="174CD096" w14:textId="77777777" w:rsidR="007E5760" w:rsidRPr="00884773" w:rsidRDefault="001F6605" w:rsidP="00231FE6">
      <w:pPr>
        <w:pStyle w:val="Default"/>
        <w:numPr>
          <w:ilvl w:val="0"/>
          <w:numId w:val="4"/>
        </w:numPr>
        <w:tabs>
          <w:tab w:val="clear" w:pos="720"/>
          <w:tab w:val="left" w:pos="1134"/>
        </w:tabs>
        <w:ind w:left="1134" w:hanging="425"/>
        <w:jc w:val="both"/>
        <w:rPr>
          <w:rFonts w:ascii="Arial" w:hAnsi="Arial" w:cs="Arial"/>
          <w:color w:val="auto"/>
          <w:sz w:val="22"/>
          <w:szCs w:val="22"/>
        </w:rPr>
      </w:pPr>
      <w:r>
        <w:rPr>
          <w:rFonts w:ascii="Arial" w:hAnsi="Arial" w:cs="Arial"/>
          <w:color w:val="auto"/>
          <w:sz w:val="22"/>
          <w:szCs w:val="22"/>
        </w:rPr>
        <w:t xml:space="preserve">the diverse student </w:t>
      </w:r>
      <w:proofErr w:type="gramStart"/>
      <w:r>
        <w:rPr>
          <w:rFonts w:ascii="Arial" w:hAnsi="Arial" w:cs="Arial"/>
          <w:color w:val="auto"/>
          <w:sz w:val="22"/>
          <w:szCs w:val="22"/>
        </w:rPr>
        <w:t>body</w:t>
      </w:r>
      <w:r w:rsidR="00231FE6">
        <w:rPr>
          <w:rFonts w:ascii="Arial" w:hAnsi="Arial" w:cs="Arial"/>
          <w:color w:val="auto"/>
          <w:sz w:val="22"/>
          <w:szCs w:val="22"/>
        </w:rPr>
        <w:t>;</w:t>
      </w:r>
      <w:proofErr w:type="gramEnd"/>
    </w:p>
    <w:p w14:paraId="78EAC2FC" w14:textId="77777777" w:rsidR="00BC2658" w:rsidRPr="002C60A1" w:rsidRDefault="00BC2658" w:rsidP="00231FE6">
      <w:pPr>
        <w:pStyle w:val="Default"/>
        <w:numPr>
          <w:ilvl w:val="0"/>
          <w:numId w:val="4"/>
        </w:numPr>
        <w:tabs>
          <w:tab w:val="clear" w:pos="720"/>
          <w:tab w:val="left" w:pos="1134"/>
        </w:tabs>
        <w:ind w:left="1134" w:hanging="425"/>
        <w:jc w:val="both"/>
        <w:rPr>
          <w:rFonts w:ascii="Arial" w:hAnsi="Arial" w:cs="Arial"/>
          <w:color w:val="auto"/>
          <w:sz w:val="22"/>
          <w:szCs w:val="22"/>
        </w:rPr>
      </w:pPr>
      <w:r w:rsidRPr="00884773">
        <w:rPr>
          <w:rFonts w:ascii="Arial" w:hAnsi="Arial" w:cs="Arial"/>
          <w:color w:val="auto"/>
          <w:sz w:val="22"/>
          <w:szCs w:val="22"/>
        </w:rPr>
        <w:t>placement learning/work-based learning or study abroad (see</w:t>
      </w:r>
      <w:r w:rsidR="000C0745" w:rsidRPr="00884773">
        <w:rPr>
          <w:rFonts w:ascii="Arial" w:hAnsi="Arial" w:cs="Arial"/>
          <w:color w:val="auto"/>
          <w:sz w:val="22"/>
          <w:szCs w:val="22"/>
        </w:rPr>
        <w:t xml:space="preserve"> </w:t>
      </w:r>
      <w:hyperlink r:id="rId17" w:history="1">
        <w:r w:rsidR="000C0745" w:rsidRPr="00884773">
          <w:rPr>
            <w:rStyle w:val="Hyperlink"/>
            <w:rFonts w:ascii="Arial" w:hAnsi="Arial" w:cs="Arial"/>
            <w:sz w:val="22"/>
            <w:szCs w:val="22"/>
          </w:rPr>
          <w:t>QA6</w:t>
        </w:r>
      </w:hyperlink>
      <w:proofErr w:type="gramStart"/>
      <w:r w:rsidRPr="002C60A1">
        <w:rPr>
          <w:rFonts w:ascii="Arial" w:hAnsi="Arial" w:cs="Arial"/>
          <w:color w:val="auto"/>
          <w:sz w:val="22"/>
          <w:szCs w:val="22"/>
        </w:rPr>
        <w:t>);</w:t>
      </w:r>
      <w:proofErr w:type="gramEnd"/>
    </w:p>
    <w:p w14:paraId="61473C19" w14:textId="73884C95" w:rsidR="00BC2658" w:rsidRPr="00884773" w:rsidRDefault="00BC2658" w:rsidP="00231FE6">
      <w:pPr>
        <w:pStyle w:val="Default"/>
        <w:numPr>
          <w:ilvl w:val="0"/>
          <w:numId w:val="4"/>
        </w:numPr>
        <w:tabs>
          <w:tab w:val="clear" w:pos="720"/>
          <w:tab w:val="left" w:pos="1134"/>
        </w:tabs>
        <w:ind w:left="1134" w:hanging="425"/>
        <w:jc w:val="both"/>
        <w:rPr>
          <w:rFonts w:ascii="Arial" w:hAnsi="Arial" w:cs="Arial"/>
          <w:color w:val="auto"/>
          <w:sz w:val="22"/>
          <w:szCs w:val="22"/>
        </w:rPr>
      </w:pPr>
      <w:r w:rsidRPr="72834975">
        <w:rPr>
          <w:rFonts w:ascii="Arial" w:hAnsi="Arial" w:cs="Arial"/>
          <w:color w:val="auto"/>
          <w:sz w:val="22"/>
          <w:szCs w:val="22"/>
        </w:rPr>
        <w:t xml:space="preserve">collaborative provision (see </w:t>
      </w:r>
      <w:hyperlink r:id="rId18">
        <w:r w:rsidR="000C0745" w:rsidRPr="72834975">
          <w:rPr>
            <w:rStyle w:val="Hyperlink"/>
            <w:rFonts w:ascii="Arial" w:hAnsi="Arial" w:cs="Arial"/>
            <w:sz w:val="22"/>
            <w:szCs w:val="22"/>
          </w:rPr>
          <w:t>QA20</w:t>
        </w:r>
      </w:hyperlink>
      <w:r w:rsidRPr="72834975">
        <w:rPr>
          <w:rFonts w:ascii="Arial" w:hAnsi="Arial" w:cs="Arial"/>
          <w:color w:val="auto"/>
          <w:sz w:val="22"/>
          <w:szCs w:val="22"/>
        </w:rPr>
        <w:t>)</w:t>
      </w:r>
      <w:r w:rsidR="00520A44" w:rsidRPr="72834975">
        <w:rPr>
          <w:rFonts w:ascii="Arial" w:hAnsi="Arial" w:cs="Arial"/>
          <w:color w:val="auto"/>
          <w:sz w:val="22"/>
          <w:szCs w:val="22"/>
        </w:rPr>
        <w:t xml:space="preserve">. In particular, the evidence and conclusions relating to the delivery by each partner organisation involved with the </w:t>
      </w:r>
      <w:r w:rsidR="01536B2F" w:rsidRPr="72834975">
        <w:rPr>
          <w:rFonts w:ascii="Arial" w:hAnsi="Arial" w:cs="Arial"/>
          <w:color w:val="auto"/>
          <w:sz w:val="22"/>
          <w:szCs w:val="22"/>
        </w:rPr>
        <w:t>course</w:t>
      </w:r>
      <w:r w:rsidR="00520A44" w:rsidRPr="72834975">
        <w:rPr>
          <w:rFonts w:ascii="Arial" w:hAnsi="Arial" w:cs="Arial"/>
          <w:color w:val="auto"/>
          <w:sz w:val="22"/>
          <w:szCs w:val="22"/>
        </w:rPr>
        <w:t xml:space="preserve">/s under review should be clearly differentiated and </w:t>
      </w:r>
      <w:proofErr w:type="gramStart"/>
      <w:r w:rsidR="00520A44" w:rsidRPr="72834975">
        <w:rPr>
          <w:rFonts w:ascii="Arial" w:hAnsi="Arial" w:cs="Arial"/>
          <w:color w:val="auto"/>
          <w:sz w:val="22"/>
          <w:szCs w:val="22"/>
        </w:rPr>
        <w:t>evaluated;</w:t>
      </w:r>
      <w:proofErr w:type="gramEnd"/>
    </w:p>
    <w:p w14:paraId="04D98359" w14:textId="77777777" w:rsidR="000C0745" w:rsidRDefault="001F131F" w:rsidP="00231FE6">
      <w:pPr>
        <w:pStyle w:val="Default"/>
        <w:numPr>
          <w:ilvl w:val="0"/>
          <w:numId w:val="4"/>
        </w:numPr>
        <w:tabs>
          <w:tab w:val="clear" w:pos="720"/>
          <w:tab w:val="left" w:pos="1134"/>
        </w:tabs>
        <w:ind w:left="1134" w:hanging="425"/>
        <w:jc w:val="both"/>
        <w:rPr>
          <w:rFonts w:ascii="Arial" w:hAnsi="Arial" w:cs="Arial"/>
          <w:color w:val="auto"/>
          <w:sz w:val="22"/>
          <w:szCs w:val="22"/>
        </w:rPr>
      </w:pPr>
      <w:r w:rsidRPr="00884773">
        <w:rPr>
          <w:rFonts w:ascii="Arial" w:hAnsi="Arial" w:cs="Arial"/>
          <w:color w:val="auto"/>
          <w:sz w:val="22"/>
          <w:szCs w:val="22"/>
        </w:rPr>
        <w:t xml:space="preserve">student </w:t>
      </w:r>
      <w:r w:rsidR="00BC2658" w:rsidRPr="00884773">
        <w:rPr>
          <w:rFonts w:ascii="Arial" w:hAnsi="Arial" w:cs="Arial"/>
          <w:color w:val="auto"/>
          <w:sz w:val="22"/>
          <w:szCs w:val="22"/>
        </w:rPr>
        <w:t>exchange</w:t>
      </w:r>
      <w:r w:rsidRPr="00884773">
        <w:rPr>
          <w:rFonts w:ascii="Arial" w:hAnsi="Arial" w:cs="Arial"/>
          <w:color w:val="auto"/>
          <w:sz w:val="22"/>
          <w:szCs w:val="22"/>
        </w:rPr>
        <w:t>s</w:t>
      </w:r>
      <w:r w:rsidR="00BC2658" w:rsidRPr="00884773">
        <w:rPr>
          <w:rFonts w:ascii="Arial" w:hAnsi="Arial" w:cs="Arial"/>
          <w:color w:val="auto"/>
          <w:sz w:val="22"/>
          <w:szCs w:val="22"/>
        </w:rPr>
        <w:t xml:space="preserve"> (see </w:t>
      </w:r>
      <w:hyperlink r:id="rId19" w:history="1">
        <w:r w:rsidR="00CB795F" w:rsidRPr="00884773">
          <w:rPr>
            <w:rStyle w:val="Hyperlink"/>
            <w:rFonts w:ascii="Arial" w:hAnsi="Arial" w:cs="Arial"/>
            <w:sz w:val="22"/>
            <w:szCs w:val="22"/>
          </w:rPr>
          <w:t>QA37</w:t>
        </w:r>
      </w:hyperlink>
      <w:r w:rsidR="00BC2658" w:rsidRPr="002C60A1">
        <w:rPr>
          <w:rFonts w:ascii="Arial" w:hAnsi="Arial" w:cs="Arial"/>
          <w:color w:val="auto"/>
          <w:sz w:val="22"/>
          <w:szCs w:val="22"/>
        </w:rPr>
        <w:t>)</w:t>
      </w:r>
      <w:r w:rsidR="00BC2658" w:rsidRPr="00884773">
        <w:rPr>
          <w:rFonts w:ascii="Arial" w:hAnsi="Arial" w:cs="Arial"/>
          <w:color w:val="auto"/>
          <w:sz w:val="22"/>
          <w:szCs w:val="22"/>
        </w:rPr>
        <w:t xml:space="preserve">. </w:t>
      </w:r>
    </w:p>
    <w:p w14:paraId="27908EE7" w14:textId="77777777" w:rsidR="00692D6F" w:rsidRPr="00884773" w:rsidRDefault="00692D6F" w:rsidP="008E4C6D">
      <w:pPr>
        <w:pStyle w:val="Default"/>
        <w:tabs>
          <w:tab w:val="left" w:pos="709"/>
        </w:tabs>
        <w:ind w:left="709" w:hanging="709"/>
        <w:jc w:val="both"/>
        <w:rPr>
          <w:rFonts w:ascii="Arial" w:hAnsi="Arial" w:cs="Arial"/>
          <w:color w:val="auto"/>
          <w:sz w:val="22"/>
          <w:szCs w:val="22"/>
        </w:rPr>
      </w:pPr>
    </w:p>
    <w:p w14:paraId="6FC6F5C7" w14:textId="77777777" w:rsidR="00D3613E" w:rsidRDefault="00964CB1" w:rsidP="00A763AC">
      <w:pPr>
        <w:numPr>
          <w:ilvl w:val="0"/>
          <w:numId w:val="1"/>
        </w:numPr>
        <w:tabs>
          <w:tab w:val="clear" w:pos="502"/>
          <w:tab w:val="left" w:pos="709"/>
        </w:tabs>
        <w:autoSpaceDE w:val="0"/>
        <w:autoSpaceDN w:val="0"/>
        <w:adjustRightInd w:val="0"/>
        <w:ind w:left="709" w:hanging="709"/>
        <w:jc w:val="both"/>
        <w:rPr>
          <w:rFonts w:ascii="Arial" w:hAnsi="Arial" w:cs="Arial"/>
          <w:sz w:val="22"/>
          <w:szCs w:val="22"/>
        </w:rPr>
      </w:pPr>
      <w:r w:rsidRPr="004D42FC">
        <w:rPr>
          <w:rFonts w:ascii="Arial" w:hAnsi="Arial" w:cs="Arial"/>
          <w:b/>
          <w:color w:val="2E74B5"/>
          <w:sz w:val="22"/>
          <w:szCs w:val="22"/>
        </w:rPr>
        <w:t>Reaching conclusions and recommendations</w:t>
      </w:r>
      <w:r w:rsidR="000E6664" w:rsidRPr="004D42FC">
        <w:rPr>
          <w:rFonts w:ascii="Arial" w:hAnsi="Arial" w:cs="Arial"/>
          <w:b/>
          <w:color w:val="2E74B5"/>
          <w:sz w:val="22"/>
          <w:szCs w:val="22"/>
        </w:rPr>
        <w:t>:</w:t>
      </w:r>
      <w:r w:rsidR="000E6664" w:rsidRPr="00BC2658">
        <w:rPr>
          <w:rFonts w:ascii="Arial" w:hAnsi="Arial" w:cs="Arial"/>
          <w:b/>
          <w:sz w:val="22"/>
          <w:szCs w:val="22"/>
        </w:rPr>
        <w:t xml:space="preserve"> </w:t>
      </w:r>
      <w:proofErr w:type="gramStart"/>
      <w:r w:rsidR="00D3613E" w:rsidRPr="00BC2658">
        <w:rPr>
          <w:rFonts w:ascii="Arial" w:hAnsi="Arial" w:cs="Arial"/>
          <w:sz w:val="22"/>
          <w:szCs w:val="22"/>
        </w:rPr>
        <w:t>In the course of</w:t>
      </w:r>
      <w:proofErr w:type="gramEnd"/>
      <w:r w:rsidR="00D3613E" w:rsidRPr="00BC2658">
        <w:rPr>
          <w:rFonts w:ascii="Arial" w:hAnsi="Arial" w:cs="Arial"/>
          <w:sz w:val="22"/>
          <w:szCs w:val="22"/>
        </w:rPr>
        <w:t xml:space="preserve"> the</w:t>
      </w:r>
      <w:r w:rsidR="00CB795F">
        <w:rPr>
          <w:rFonts w:ascii="Arial" w:hAnsi="Arial" w:cs="Arial"/>
          <w:sz w:val="22"/>
          <w:szCs w:val="22"/>
        </w:rPr>
        <w:t xml:space="preserve"> </w:t>
      </w:r>
      <w:r w:rsidR="0027299D">
        <w:rPr>
          <w:rFonts w:ascii="Arial" w:hAnsi="Arial" w:cs="Arial"/>
          <w:sz w:val="22"/>
          <w:szCs w:val="22"/>
        </w:rPr>
        <w:t>DSR</w:t>
      </w:r>
      <w:r w:rsidR="00D3613E" w:rsidRPr="00BC2658">
        <w:rPr>
          <w:rFonts w:ascii="Arial" w:hAnsi="Arial" w:cs="Arial"/>
          <w:sz w:val="22"/>
          <w:szCs w:val="22"/>
        </w:rPr>
        <w:t>, the Panel will collectively</w:t>
      </w:r>
      <w:r w:rsidR="0058688F">
        <w:rPr>
          <w:rFonts w:ascii="Arial" w:hAnsi="Arial" w:cs="Arial"/>
          <w:sz w:val="22"/>
          <w:szCs w:val="22"/>
        </w:rPr>
        <w:t>:</w:t>
      </w:r>
      <w:r w:rsidR="00520A44">
        <w:rPr>
          <w:rFonts w:ascii="Arial" w:hAnsi="Arial" w:cs="Arial"/>
          <w:sz w:val="22"/>
          <w:szCs w:val="22"/>
        </w:rPr>
        <w:t xml:space="preserve">  </w:t>
      </w:r>
    </w:p>
    <w:p w14:paraId="3ECFC688" w14:textId="4EEED2A9" w:rsidR="004429FF" w:rsidRDefault="004429FF" w:rsidP="00231FE6">
      <w:pPr>
        <w:numPr>
          <w:ilvl w:val="0"/>
          <w:numId w:val="7"/>
        </w:numPr>
        <w:tabs>
          <w:tab w:val="clear" w:pos="1080"/>
          <w:tab w:val="left" w:pos="1134"/>
        </w:tabs>
        <w:autoSpaceDE w:val="0"/>
        <w:autoSpaceDN w:val="0"/>
        <w:adjustRightInd w:val="0"/>
        <w:ind w:left="1134" w:hanging="425"/>
        <w:jc w:val="both"/>
        <w:rPr>
          <w:rFonts w:ascii="Arial" w:hAnsi="Arial" w:cs="Arial"/>
          <w:sz w:val="22"/>
          <w:szCs w:val="22"/>
        </w:rPr>
      </w:pPr>
      <w:r w:rsidRPr="72834975">
        <w:rPr>
          <w:rFonts w:ascii="Arial" w:hAnsi="Arial" w:cs="Arial"/>
          <w:sz w:val="22"/>
          <w:szCs w:val="22"/>
        </w:rPr>
        <w:t xml:space="preserve">reach a summative judgement as to whether </w:t>
      </w:r>
      <w:r w:rsidRPr="72834975">
        <w:rPr>
          <w:rFonts w:ascii="Arial" w:hAnsi="Arial" w:cs="Arial"/>
          <w:b/>
          <w:bCs/>
          <w:sz w:val="22"/>
          <w:szCs w:val="22"/>
        </w:rPr>
        <w:t>each</w:t>
      </w:r>
      <w:r w:rsidRPr="72834975">
        <w:rPr>
          <w:rFonts w:ascii="Arial" w:hAnsi="Arial" w:cs="Arial"/>
          <w:sz w:val="22"/>
          <w:szCs w:val="22"/>
        </w:rPr>
        <w:t xml:space="preserve"> </w:t>
      </w:r>
      <w:r w:rsidR="3D785015" w:rsidRPr="72834975">
        <w:rPr>
          <w:rFonts w:ascii="Arial" w:hAnsi="Arial" w:cs="Arial"/>
          <w:sz w:val="22"/>
          <w:szCs w:val="22"/>
        </w:rPr>
        <w:t>course</w:t>
      </w:r>
      <w:r w:rsidRPr="72834975">
        <w:rPr>
          <w:rFonts w:ascii="Arial" w:hAnsi="Arial" w:cs="Arial"/>
          <w:sz w:val="22"/>
          <w:szCs w:val="22"/>
        </w:rPr>
        <w:t xml:space="preserve"> should continue in an amended or u</w:t>
      </w:r>
      <w:r w:rsidR="00ED5D82" w:rsidRPr="72834975">
        <w:rPr>
          <w:rFonts w:ascii="Arial" w:hAnsi="Arial" w:cs="Arial"/>
          <w:sz w:val="22"/>
          <w:szCs w:val="22"/>
        </w:rPr>
        <w:t xml:space="preserve">namended </w:t>
      </w:r>
      <w:proofErr w:type="gramStart"/>
      <w:r w:rsidR="00ED5D82" w:rsidRPr="72834975">
        <w:rPr>
          <w:rFonts w:ascii="Arial" w:hAnsi="Arial" w:cs="Arial"/>
          <w:sz w:val="22"/>
          <w:szCs w:val="22"/>
        </w:rPr>
        <w:t>form</w:t>
      </w:r>
      <w:proofErr w:type="gramEnd"/>
    </w:p>
    <w:p w14:paraId="44003755" w14:textId="77777777" w:rsidR="00A67734" w:rsidRDefault="004429FF" w:rsidP="008C380D">
      <w:pPr>
        <w:pStyle w:val="Default"/>
        <w:tabs>
          <w:tab w:val="left" w:pos="1134"/>
        </w:tabs>
        <w:ind w:left="1080"/>
        <w:jc w:val="both"/>
        <w:rPr>
          <w:rFonts w:ascii="Arial" w:hAnsi="Arial" w:cs="Arial"/>
          <w:sz w:val="22"/>
          <w:szCs w:val="22"/>
        </w:rPr>
      </w:pPr>
      <w:r w:rsidRPr="000E6287">
        <w:rPr>
          <w:rFonts w:ascii="Arial" w:hAnsi="Arial" w:cs="Arial"/>
          <w:sz w:val="22"/>
          <w:szCs w:val="22"/>
        </w:rPr>
        <w:t>and</w:t>
      </w:r>
      <w:r w:rsidR="00463964">
        <w:rPr>
          <w:rFonts w:ascii="Arial" w:hAnsi="Arial" w:cs="Arial"/>
          <w:sz w:val="22"/>
          <w:szCs w:val="22"/>
        </w:rPr>
        <w:t xml:space="preserve">, </w:t>
      </w:r>
      <w:r w:rsidRPr="000E6287">
        <w:rPr>
          <w:rFonts w:ascii="Arial" w:hAnsi="Arial" w:cs="Arial"/>
          <w:sz w:val="22"/>
          <w:szCs w:val="22"/>
        </w:rPr>
        <w:t xml:space="preserve">where </w:t>
      </w:r>
      <w:r w:rsidR="00692D6F">
        <w:rPr>
          <w:rFonts w:ascii="Arial" w:hAnsi="Arial" w:cs="Arial"/>
          <w:sz w:val="22"/>
          <w:szCs w:val="22"/>
        </w:rPr>
        <w:t xml:space="preserve">this is the </w:t>
      </w:r>
      <w:proofErr w:type="gramStart"/>
      <w:r w:rsidR="00692D6F">
        <w:rPr>
          <w:rFonts w:ascii="Arial" w:hAnsi="Arial" w:cs="Arial"/>
          <w:sz w:val="22"/>
          <w:szCs w:val="22"/>
        </w:rPr>
        <w:t>case</w:t>
      </w:r>
      <w:proofErr w:type="gramEnd"/>
    </w:p>
    <w:p w14:paraId="57578F3F" w14:textId="72E3AEDA" w:rsidR="00A67734" w:rsidRDefault="00A67734" w:rsidP="00A67734">
      <w:pPr>
        <w:pStyle w:val="Default"/>
        <w:numPr>
          <w:ilvl w:val="0"/>
          <w:numId w:val="7"/>
        </w:numPr>
        <w:tabs>
          <w:tab w:val="left" w:pos="1134"/>
        </w:tabs>
        <w:jc w:val="both"/>
        <w:rPr>
          <w:rFonts w:ascii="Arial" w:hAnsi="Arial" w:cs="Arial"/>
          <w:sz w:val="22"/>
          <w:szCs w:val="22"/>
        </w:rPr>
      </w:pPr>
      <w:r w:rsidRPr="72834975">
        <w:rPr>
          <w:rFonts w:ascii="Arial" w:hAnsi="Arial" w:cs="Arial"/>
          <w:sz w:val="22"/>
          <w:szCs w:val="22"/>
        </w:rPr>
        <w:t xml:space="preserve">confirm that the aims and learning outcomes are aligned to the appropriate level of the </w:t>
      </w:r>
      <w:r w:rsidR="00150EB0">
        <w:rPr>
          <w:rFonts w:ascii="Arial" w:hAnsi="Arial" w:cs="Arial"/>
          <w:sz w:val="22"/>
          <w:szCs w:val="22"/>
        </w:rPr>
        <w:t xml:space="preserve"> </w:t>
      </w:r>
      <w:hyperlink r:id="rId20" w:history="1">
        <w:r w:rsidR="00150EB0" w:rsidRPr="00FF1E4B">
          <w:rPr>
            <w:rStyle w:val="Hyperlink"/>
            <w:rFonts w:ascii="Arial" w:hAnsi="Arial" w:cs="Arial"/>
            <w:sz w:val="22"/>
            <w:szCs w:val="22"/>
          </w:rPr>
          <w:t>Sector Recognised Standards</w:t>
        </w:r>
      </w:hyperlink>
      <w:r w:rsidR="00150EB0">
        <w:rPr>
          <w:rFonts w:ascii="Arial" w:hAnsi="Arial" w:cs="Arial"/>
          <w:sz w:val="22"/>
          <w:szCs w:val="22"/>
        </w:rPr>
        <w:t xml:space="preserve"> </w:t>
      </w:r>
      <w:r w:rsidRPr="72834975">
        <w:rPr>
          <w:rFonts w:ascii="Arial" w:hAnsi="Arial" w:cs="Arial"/>
          <w:sz w:val="22"/>
          <w:szCs w:val="22"/>
        </w:rPr>
        <w:t xml:space="preserve">and informed by published </w:t>
      </w:r>
      <w:hyperlink r:id="rId21">
        <w:r w:rsidR="007B1DEB" w:rsidRPr="72834975">
          <w:rPr>
            <w:rStyle w:val="Hyperlink"/>
            <w:rFonts w:ascii="Arial" w:hAnsi="Arial" w:cs="Arial"/>
            <w:sz w:val="22"/>
            <w:szCs w:val="22"/>
          </w:rPr>
          <w:t>Subject Benchmark Statements</w:t>
        </w:r>
      </w:hyperlink>
      <w:r w:rsidR="007B1DEB" w:rsidRPr="72834975">
        <w:rPr>
          <w:rFonts w:ascii="Arial" w:hAnsi="Arial" w:cs="Arial"/>
          <w:sz w:val="22"/>
          <w:szCs w:val="22"/>
        </w:rPr>
        <w:t xml:space="preserve"> </w:t>
      </w:r>
    </w:p>
    <w:p w14:paraId="551F35C8" w14:textId="77777777" w:rsidR="004429FF" w:rsidRPr="004429FF" w:rsidRDefault="004429FF" w:rsidP="00231FE6">
      <w:pPr>
        <w:numPr>
          <w:ilvl w:val="0"/>
          <w:numId w:val="7"/>
        </w:numPr>
        <w:tabs>
          <w:tab w:val="clear" w:pos="1080"/>
          <w:tab w:val="left" w:pos="1134"/>
        </w:tabs>
        <w:autoSpaceDE w:val="0"/>
        <w:autoSpaceDN w:val="0"/>
        <w:adjustRightInd w:val="0"/>
        <w:ind w:left="1134" w:hanging="425"/>
        <w:jc w:val="both"/>
        <w:rPr>
          <w:rFonts w:ascii="Arial" w:hAnsi="Arial" w:cs="Arial"/>
          <w:i/>
          <w:sz w:val="22"/>
          <w:szCs w:val="22"/>
        </w:rPr>
      </w:pPr>
      <w:r>
        <w:rPr>
          <w:rFonts w:ascii="Arial" w:hAnsi="Arial" w:cs="Arial"/>
          <w:sz w:val="22"/>
          <w:szCs w:val="22"/>
        </w:rPr>
        <w:t xml:space="preserve">determine a proposed action </w:t>
      </w:r>
      <w:proofErr w:type="gramStart"/>
      <w:r>
        <w:rPr>
          <w:rFonts w:ascii="Arial" w:hAnsi="Arial" w:cs="Arial"/>
          <w:sz w:val="22"/>
          <w:szCs w:val="22"/>
        </w:rPr>
        <w:t>list</w:t>
      </w:r>
      <w:proofErr w:type="gramEnd"/>
    </w:p>
    <w:p w14:paraId="295F27F4" w14:textId="23B7E12D" w:rsidR="00A67734" w:rsidRPr="008C380D" w:rsidRDefault="004429FF" w:rsidP="72834975">
      <w:pPr>
        <w:numPr>
          <w:ilvl w:val="0"/>
          <w:numId w:val="7"/>
        </w:numPr>
        <w:tabs>
          <w:tab w:val="clear" w:pos="1080"/>
          <w:tab w:val="left" w:pos="1134"/>
        </w:tabs>
        <w:autoSpaceDE w:val="0"/>
        <w:autoSpaceDN w:val="0"/>
        <w:adjustRightInd w:val="0"/>
        <w:ind w:left="1134" w:hanging="425"/>
        <w:jc w:val="both"/>
        <w:rPr>
          <w:rFonts w:ascii="Arial" w:hAnsi="Arial" w:cs="Arial"/>
          <w:i/>
          <w:iCs/>
          <w:sz w:val="22"/>
          <w:szCs w:val="22"/>
        </w:rPr>
      </w:pPr>
      <w:r w:rsidRPr="72834975">
        <w:rPr>
          <w:rFonts w:ascii="Arial" w:hAnsi="Arial" w:cs="Arial"/>
          <w:sz w:val="22"/>
          <w:szCs w:val="22"/>
        </w:rPr>
        <w:t>identify aspects of good practice and innovation that may be used to enhance learning and teaching across the University. These help</w:t>
      </w:r>
      <w:r w:rsidR="00FF1E4B">
        <w:rPr>
          <w:rFonts w:ascii="Arial" w:hAnsi="Arial" w:cs="Arial"/>
          <w:sz w:val="22"/>
          <w:szCs w:val="22"/>
        </w:rPr>
        <w:t xml:space="preserve"> to</w:t>
      </w:r>
      <w:r w:rsidRPr="72834975">
        <w:rPr>
          <w:rFonts w:ascii="Arial" w:hAnsi="Arial" w:cs="Arial"/>
          <w:sz w:val="22"/>
          <w:szCs w:val="22"/>
        </w:rPr>
        <w:t xml:space="preserve"> demonstrate the quality and standards of the </w:t>
      </w:r>
      <w:r w:rsidR="3A4BCB59" w:rsidRPr="72834975">
        <w:rPr>
          <w:rFonts w:ascii="Arial" w:hAnsi="Arial" w:cs="Arial"/>
          <w:sz w:val="22"/>
          <w:szCs w:val="22"/>
        </w:rPr>
        <w:t>course</w:t>
      </w:r>
      <w:r w:rsidRPr="72834975">
        <w:rPr>
          <w:rFonts w:ascii="Arial" w:hAnsi="Arial" w:cs="Arial"/>
          <w:sz w:val="22"/>
          <w:szCs w:val="22"/>
        </w:rPr>
        <w:t xml:space="preserve"> and its quality management to a range of internal and external audiences, such as students and professional accrediting bodies</w:t>
      </w:r>
      <w:r w:rsidR="00ED5D82" w:rsidRPr="72834975">
        <w:rPr>
          <w:rFonts w:ascii="Arial" w:hAnsi="Arial" w:cs="Arial"/>
          <w:sz w:val="22"/>
          <w:szCs w:val="22"/>
        </w:rPr>
        <w:t>.</w:t>
      </w:r>
    </w:p>
    <w:p w14:paraId="428C7D81" w14:textId="77777777" w:rsidR="004429FF" w:rsidRPr="004429FF" w:rsidRDefault="004429FF" w:rsidP="008C380D">
      <w:pPr>
        <w:tabs>
          <w:tab w:val="left" w:pos="1134"/>
        </w:tabs>
        <w:autoSpaceDE w:val="0"/>
        <w:autoSpaceDN w:val="0"/>
        <w:adjustRightInd w:val="0"/>
        <w:ind w:left="1134"/>
        <w:jc w:val="both"/>
        <w:rPr>
          <w:rFonts w:ascii="Arial" w:hAnsi="Arial" w:cs="Arial"/>
          <w:i/>
          <w:sz w:val="22"/>
          <w:szCs w:val="22"/>
        </w:rPr>
      </w:pPr>
    </w:p>
    <w:p w14:paraId="22B78ABE" w14:textId="77777777" w:rsidR="00322407" w:rsidRDefault="00231FE6" w:rsidP="008E4C6D">
      <w:pPr>
        <w:tabs>
          <w:tab w:val="left" w:pos="709"/>
        </w:tabs>
        <w:autoSpaceDE w:val="0"/>
        <w:autoSpaceDN w:val="0"/>
        <w:adjustRightInd w:val="0"/>
        <w:ind w:left="709" w:hanging="709"/>
        <w:jc w:val="both"/>
        <w:rPr>
          <w:rFonts w:ascii="Arial" w:hAnsi="Arial" w:cs="Arial"/>
          <w:sz w:val="22"/>
          <w:szCs w:val="22"/>
        </w:rPr>
      </w:pPr>
      <w:r>
        <w:rPr>
          <w:rFonts w:ascii="Arial" w:hAnsi="Arial" w:cs="Arial"/>
          <w:sz w:val="22"/>
          <w:szCs w:val="22"/>
        </w:rPr>
        <w:tab/>
      </w:r>
      <w:r w:rsidR="002F7DE8">
        <w:rPr>
          <w:rFonts w:ascii="Arial" w:hAnsi="Arial" w:cs="Arial"/>
          <w:sz w:val="22"/>
          <w:szCs w:val="22"/>
        </w:rPr>
        <w:t xml:space="preserve">It is worth bearing in mind that the process of </w:t>
      </w:r>
      <w:r w:rsidR="0027299D">
        <w:rPr>
          <w:rFonts w:ascii="Arial" w:hAnsi="Arial" w:cs="Arial"/>
          <w:sz w:val="22"/>
          <w:szCs w:val="22"/>
        </w:rPr>
        <w:t xml:space="preserve">DSR </w:t>
      </w:r>
      <w:r w:rsidR="002F7DE8">
        <w:rPr>
          <w:rFonts w:ascii="Arial" w:hAnsi="Arial" w:cs="Arial"/>
          <w:sz w:val="22"/>
          <w:szCs w:val="22"/>
        </w:rPr>
        <w:t xml:space="preserve">is an academic one. It is not within the power of the Review Panel to make direct strategic or financial </w:t>
      </w:r>
      <w:r w:rsidR="000E6287">
        <w:rPr>
          <w:rFonts w:ascii="Arial" w:hAnsi="Arial" w:cs="Arial"/>
          <w:sz w:val="22"/>
          <w:szCs w:val="22"/>
        </w:rPr>
        <w:t>r</w:t>
      </w:r>
      <w:r w:rsidR="002F7DE8">
        <w:rPr>
          <w:rFonts w:ascii="Arial" w:hAnsi="Arial" w:cs="Arial"/>
          <w:sz w:val="22"/>
          <w:szCs w:val="22"/>
        </w:rPr>
        <w:t xml:space="preserve">ecommendations. For example, it would not be appropriate for a Review Panel to recommend that a set amount of money be invested in an e-learning tool or a new member of staff. However, it would be appropriate for the Review Panel to identify an opportunity for development or a threat to </w:t>
      </w:r>
      <w:proofErr w:type="gramStart"/>
      <w:r w:rsidR="002F7DE8">
        <w:rPr>
          <w:rFonts w:ascii="Arial" w:hAnsi="Arial" w:cs="Arial"/>
          <w:sz w:val="22"/>
          <w:szCs w:val="22"/>
        </w:rPr>
        <w:t>quality</w:t>
      </w:r>
      <w:r w:rsidR="007E5760">
        <w:rPr>
          <w:rFonts w:ascii="Arial" w:hAnsi="Arial" w:cs="Arial"/>
          <w:sz w:val="22"/>
          <w:szCs w:val="22"/>
        </w:rPr>
        <w:t>,</w:t>
      </w:r>
      <w:r w:rsidR="002F7DE8">
        <w:rPr>
          <w:rFonts w:ascii="Arial" w:hAnsi="Arial" w:cs="Arial"/>
          <w:sz w:val="22"/>
          <w:szCs w:val="22"/>
        </w:rPr>
        <w:t xml:space="preserve"> and</w:t>
      </w:r>
      <w:proofErr w:type="gramEnd"/>
      <w:r w:rsidR="002F7DE8">
        <w:rPr>
          <w:rFonts w:ascii="Arial" w:hAnsi="Arial" w:cs="Arial"/>
          <w:sz w:val="22"/>
          <w:szCs w:val="22"/>
        </w:rPr>
        <w:t xml:space="preserve"> invite the</w:t>
      </w:r>
      <w:r w:rsidR="000E6287">
        <w:rPr>
          <w:rFonts w:ascii="Arial" w:hAnsi="Arial" w:cs="Arial"/>
          <w:sz w:val="22"/>
          <w:szCs w:val="22"/>
        </w:rPr>
        <w:t xml:space="preserve"> D</w:t>
      </w:r>
      <w:r w:rsidR="002F7DE8">
        <w:rPr>
          <w:rFonts w:ascii="Arial" w:hAnsi="Arial" w:cs="Arial"/>
          <w:sz w:val="22"/>
          <w:szCs w:val="22"/>
        </w:rPr>
        <w:t xml:space="preserve">epartment/University to consider </w:t>
      </w:r>
      <w:r w:rsidR="007E5760">
        <w:rPr>
          <w:rFonts w:ascii="Arial" w:hAnsi="Arial" w:cs="Arial"/>
          <w:sz w:val="22"/>
          <w:szCs w:val="22"/>
        </w:rPr>
        <w:t xml:space="preserve">an appropriate </w:t>
      </w:r>
      <w:r w:rsidR="002F7DE8">
        <w:rPr>
          <w:rFonts w:ascii="Arial" w:hAnsi="Arial" w:cs="Arial"/>
          <w:sz w:val="22"/>
          <w:szCs w:val="22"/>
        </w:rPr>
        <w:t xml:space="preserve">response. </w:t>
      </w:r>
    </w:p>
    <w:p w14:paraId="76525C6F" w14:textId="77777777" w:rsidR="00322407" w:rsidRPr="00BC2658" w:rsidRDefault="00322407" w:rsidP="008E4C6D">
      <w:pPr>
        <w:tabs>
          <w:tab w:val="left" w:pos="709"/>
        </w:tabs>
        <w:autoSpaceDE w:val="0"/>
        <w:autoSpaceDN w:val="0"/>
        <w:adjustRightInd w:val="0"/>
        <w:ind w:left="709" w:hanging="709"/>
        <w:jc w:val="both"/>
        <w:rPr>
          <w:rFonts w:ascii="Arial" w:hAnsi="Arial" w:cs="Arial"/>
          <w:sz w:val="22"/>
          <w:szCs w:val="22"/>
        </w:rPr>
      </w:pPr>
    </w:p>
    <w:p w14:paraId="50B0FE1E" w14:textId="357B1054" w:rsidR="004713F4" w:rsidRDefault="003F0B61" w:rsidP="008E4C6D">
      <w:pPr>
        <w:tabs>
          <w:tab w:val="left" w:pos="709"/>
        </w:tabs>
        <w:ind w:left="709" w:hanging="709"/>
        <w:jc w:val="both"/>
        <w:rPr>
          <w:rFonts w:ascii="Arial" w:hAnsi="Arial" w:cs="Arial"/>
          <w:sz w:val="22"/>
          <w:szCs w:val="22"/>
        </w:rPr>
      </w:pPr>
      <w:r w:rsidRPr="72834975">
        <w:rPr>
          <w:rFonts w:ascii="Arial" w:hAnsi="Arial" w:cs="Arial"/>
          <w:sz w:val="22"/>
          <w:szCs w:val="22"/>
        </w:rPr>
        <w:t>7</w:t>
      </w:r>
      <w:r>
        <w:tab/>
      </w:r>
      <w:r w:rsidR="00964CB1" w:rsidRPr="72834975">
        <w:rPr>
          <w:rFonts w:ascii="Arial" w:hAnsi="Arial" w:cs="Arial"/>
          <w:b/>
          <w:bCs/>
          <w:color w:val="2E74B5" w:themeColor="accent1" w:themeShade="BF"/>
          <w:sz w:val="22"/>
          <w:szCs w:val="22"/>
        </w:rPr>
        <w:t>Reporting</w:t>
      </w:r>
      <w:r w:rsidR="000A3372" w:rsidRPr="72834975">
        <w:rPr>
          <w:rFonts w:ascii="Arial" w:hAnsi="Arial" w:cs="Arial"/>
          <w:b/>
          <w:bCs/>
          <w:color w:val="2E74B5" w:themeColor="accent1" w:themeShade="BF"/>
          <w:sz w:val="22"/>
          <w:szCs w:val="22"/>
        </w:rPr>
        <w:t>:</w:t>
      </w:r>
      <w:r w:rsidR="000A3372" w:rsidRPr="72834975">
        <w:rPr>
          <w:rFonts w:ascii="Arial" w:hAnsi="Arial" w:cs="Arial"/>
          <w:b/>
          <w:bCs/>
          <w:sz w:val="22"/>
          <w:szCs w:val="22"/>
        </w:rPr>
        <w:t xml:space="preserve"> </w:t>
      </w:r>
      <w:r w:rsidR="00FC6B7A" w:rsidRPr="72834975">
        <w:rPr>
          <w:rFonts w:ascii="Arial" w:hAnsi="Arial" w:cs="Arial"/>
          <w:sz w:val="22"/>
          <w:szCs w:val="22"/>
        </w:rPr>
        <w:t xml:space="preserve">The Review Panel’s findings are recorded in </w:t>
      </w:r>
      <w:r w:rsidR="00322407" w:rsidRPr="72834975">
        <w:rPr>
          <w:rFonts w:ascii="Arial" w:hAnsi="Arial" w:cs="Arial"/>
          <w:sz w:val="22"/>
          <w:szCs w:val="22"/>
        </w:rPr>
        <w:t>the Minutes of the meeting</w:t>
      </w:r>
      <w:r w:rsidR="00FC6B7A" w:rsidRPr="72834975">
        <w:rPr>
          <w:rFonts w:ascii="Arial" w:hAnsi="Arial" w:cs="Arial"/>
          <w:sz w:val="22"/>
          <w:szCs w:val="22"/>
        </w:rPr>
        <w:t>.</w:t>
      </w:r>
      <w:r w:rsidR="000A3372" w:rsidRPr="72834975">
        <w:rPr>
          <w:rFonts w:ascii="Arial" w:hAnsi="Arial" w:cs="Arial"/>
          <w:sz w:val="22"/>
          <w:szCs w:val="22"/>
        </w:rPr>
        <w:t xml:space="preserve"> The </w:t>
      </w:r>
      <w:r w:rsidR="00322407" w:rsidRPr="72834975">
        <w:rPr>
          <w:rFonts w:ascii="Arial" w:hAnsi="Arial" w:cs="Arial"/>
          <w:sz w:val="22"/>
          <w:szCs w:val="22"/>
        </w:rPr>
        <w:t>Minutes form, with the</w:t>
      </w:r>
      <w:r w:rsidR="00CF4CEC" w:rsidRPr="72834975">
        <w:rPr>
          <w:rFonts w:ascii="Arial" w:hAnsi="Arial" w:cs="Arial"/>
          <w:sz w:val="22"/>
          <w:szCs w:val="22"/>
        </w:rPr>
        <w:t xml:space="preserve"> </w:t>
      </w:r>
      <w:r w:rsidR="07C6A2CE" w:rsidRPr="72834975">
        <w:rPr>
          <w:rFonts w:ascii="Arial" w:hAnsi="Arial" w:cs="Arial"/>
          <w:sz w:val="22"/>
          <w:szCs w:val="22"/>
        </w:rPr>
        <w:t>C</w:t>
      </w:r>
      <w:r w:rsidR="0027299D" w:rsidRPr="72834975">
        <w:rPr>
          <w:rFonts w:ascii="Arial" w:hAnsi="Arial" w:cs="Arial"/>
          <w:sz w:val="22"/>
          <w:szCs w:val="22"/>
        </w:rPr>
        <w:t>ED</w:t>
      </w:r>
      <w:r w:rsidR="00322407" w:rsidRPr="72834975">
        <w:rPr>
          <w:rFonts w:ascii="Arial" w:hAnsi="Arial" w:cs="Arial"/>
          <w:sz w:val="22"/>
          <w:szCs w:val="22"/>
        </w:rPr>
        <w:t xml:space="preserve">, </w:t>
      </w:r>
      <w:r w:rsidR="0058688F" w:rsidRPr="72834975">
        <w:rPr>
          <w:rFonts w:ascii="Arial" w:hAnsi="Arial" w:cs="Arial"/>
          <w:sz w:val="22"/>
          <w:szCs w:val="22"/>
        </w:rPr>
        <w:t>the official</w:t>
      </w:r>
      <w:r w:rsidR="000A3372" w:rsidRPr="72834975">
        <w:rPr>
          <w:rFonts w:ascii="Arial" w:hAnsi="Arial" w:cs="Arial"/>
          <w:sz w:val="22"/>
          <w:szCs w:val="22"/>
        </w:rPr>
        <w:t xml:space="preserve"> record of the </w:t>
      </w:r>
      <w:r w:rsidR="0027299D" w:rsidRPr="72834975">
        <w:rPr>
          <w:rFonts w:ascii="Arial" w:hAnsi="Arial" w:cs="Arial"/>
          <w:sz w:val="22"/>
          <w:szCs w:val="22"/>
        </w:rPr>
        <w:t xml:space="preserve">DSR </w:t>
      </w:r>
      <w:r w:rsidR="000A3372" w:rsidRPr="72834975">
        <w:rPr>
          <w:rFonts w:ascii="Arial" w:hAnsi="Arial" w:cs="Arial"/>
          <w:sz w:val="22"/>
          <w:szCs w:val="22"/>
        </w:rPr>
        <w:t>process, serv</w:t>
      </w:r>
      <w:r w:rsidR="00322407" w:rsidRPr="72834975">
        <w:rPr>
          <w:rFonts w:ascii="Arial" w:hAnsi="Arial" w:cs="Arial"/>
          <w:sz w:val="22"/>
          <w:szCs w:val="22"/>
        </w:rPr>
        <w:t>ing</w:t>
      </w:r>
      <w:r w:rsidR="000A3372" w:rsidRPr="72834975">
        <w:rPr>
          <w:rFonts w:ascii="Arial" w:hAnsi="Arial" w:cs="Arial"/>
          <w:sz w:val="22"/>
          <w:szCs w:val="22"/>
        </w:rPr>
        <w:t xml:space="preserve"> a variety of purposes for </w:t>
      </w:r>
      <w:r w:rsidR="00247139" w:rsidRPr="72834975">
        <w:rPr>
          <w:rFonts w:ascii="Arial" w:hAnsi="Arial" w:cs="Arial"/>
          <w:sz w:val="22"/>
          <w:szCs w:val="22"/>
        </w:rPr>
        <w:t>several</w:t>
      </w:r>
      <w:r w:rsidR="000A3372" w:rsidRPr="72834975">
        <w:rPr>
          <w:rFonts w:ascii="Arial" w:hAnsi="Arial" w:cs="Arial"/>
          <w:sz w:val="22"/>
          <w:szCs w:val="22"/>
        </w:rPr>
        <w:t xml:space="preserve"> audiences. </w:t>
      </w:r>
      <w:r w:rsidR="00322407" w:rsidRPr="72834975">
        <w:rPr>
          <w:rFonts w:ascii="Arial" w:hAnsi="Arial" w:cs="Arial"/>
          <w:sz w:val="22"/>
          <w:szCs w:val="22"/>
        </w:rPr>
        <w:t>The</w:t>
      </w:r>
      <w:r w:rsidR="00EE0964" w:rsidRPr="72834975">
        <w:rPr>
          <w:rFonts w:ascii="Arial" w:hAnsi="Arial" w:cs="Arial"/>
          <w:sz w:val="22"/>
          <w:szCs w:val="22"/>
        </w:rPr>
        <w:t xml:space="preserve"> official record</w:t>
      </w:r>
      <w:r w:rsidR="000A3372" w:rsidRPr="72834975">
        <w:rPr>
          <w:rFonts w:ascii="Arial" w:hAnsi="Arial" w:cs="Arial"/>
          <w:sz w:val="22"/>
          <w:szCs w:val="22"/>
        </w:rPr>
        <w:t xml:space="preserve"> provide</w:t>
      </w:r>
      <w:r w:rsidR="00EE0964" w:rsidRPr="72834975">
        <w:rPr>
          <w:rFonts w:ascii="Arial" w:hAnsi="Arial" w:cs="Arial"/>
          <w:sz w:val="22"/>
          <w:szCs w:val="22"/>
        </w:rPr>
        <w:t>s</w:t>
      </w:r>
      <w:r w:rsidR="000A3372" w:rsidRPr="72834975">
        <w:rPr>
          <w:rFonts w:ascii="Arial" w:hAnsi="Arial" w:cs="Arial"/>
          <w:sz w:val="22"/>
          <w:szCs w:val="22"/>
        </w:rPr>
        <w:t xml:space="preserve"> the </w:t>
      </w:r>
      <w:r w:rsidR="000E6287" w:rsidRPr="72834975">
        <w:rPr>
          <w:rFonts w:ascii="Arial" w:hAnsi="Arial" w:cs="Arial"/>
          <w:sz w:val="22"/>
          <w:szCs w:val="22"/>
        </w:rPr>
        <w:t>D</w:t>
      </w:r>
      <w:r w:rsidR="000A3372" w:rsidRPr="72834975">
        <w:rPr>
          <w:rFonts w:ascii="Arial" w:hAnsi="Arial" w:cs="Arial"/>
          <w:sz w:val="22"/>
          <w:szCs w:val="22"/>
        </w:rPr>
        <w:t xml:space="preserve">epartment with a basis on which to plan the future development of the </w:t>
      </w:r>
      <w:r w:rsidR="25E73898" w:rsidRPr="72834975">
        <w:rPr>
          <w:rFonts w:ascii="Arial" w:hAnsi="Arial" w:cs="Arial"/>
          <w:sz w:val="22"/>
          <w:szCs w:val="22"/>
        </w:rPr>
        <w:t>course</w:t>
      </w:r>
      <w:r w:rsidR="000A3372" w:rsidRPr="72834975">
        <w:rPr>
          <w:rFonts w:ascii="Arial" w:hAnsi="Arial" w:cs="Arial"/>
          <w:sz w:val="22"/>
          <w:szCs w:val="22"/>
        </w:rPr>
        <w:t xml:space="preserve">. </w:t>
      </w:r>
      <w:r w:rsidR="00EE0964" w:rsidRPr="72834975">
        <w:rPr>
          <w:rFonts w:ascii="Arial" w:hAnsi="Arial" w:cs="Arial"/>
          <w:sz w:val="22"/>
          <w:szCs w:val="22"/>
        </w:rPr>
        <w:t>It</w:t>
      </w:r>
      <w:r w:rsidR="00322407" w:rsidRPr="72834975">
        <w:rPr>
          <w:rFonts w:ascii="Arial" w:hAnsi="Arial" w:cs="Arial"/>
          <w:sz w:val="22"/>
          <w:szCs w:val="22"/>
        </w:rPr>
        <w:t xml:space="preserve"> also </w:t>
      </w:r>
      <w:r w:rsidR="000A3372" w:rsidRPr="72834975">
        <w:rPr>
          <w:rFonts w:ascii="Arial" w:hAnsi="Arial" w:cs="Arial"/>
          <w:sz w:val="22"/>
          <w:szCs w:val="22"/>
        </w:rPr>
        <w:t>provide</w:t>
      </w:r>
      <w:r w:rsidR="00EE0964" w:rsidRPr="72834975">
        <w:rPr>
          <w:rFonts w:ascii="Arial" w:hAnsi="Arial" w:cs="Arial"/>
          <w:sz w:val="22"/>
          <w:szCs w:val="22"/>
        </w:rPr>
        <w:t>s</w:t>
      </w:r>
      <w:r w:rsidR="000A3372" w:rsidRPr="72834975">
        <w:rPr>
          <w:rFonts w:ascii="Arial" w:hAnsi="Arial" w:cs="Arial"/>
          <w:sz w:val="22"/>
          <w:szCs w:val="22"/>
        </w:rPr>
        <w:t xml:space="preserve"> the University (through its committee structure) with assurances as to the quality and standards of its own provision</w:t>
      </w:r>
      <w:r w:rsidR="00322407" w:rsidRPr="72834975">
        <w:rPr>
          <w:rFonts w:ascii="Arial" w:hAnsi="Arial" w:cs="Arial"/>
          <w:sz w:val="22"/>
          <w:szCs w:val="22"/>
        </w:rPr>
        <w:t xml:space="preserve"> and will report good practice for internal </w:t>
      </w:r>
      <w:r w:rsidR="005703F9" w:rsidRPr="72834975">
        <w:rPr>
          <w:rFonts w:ascii="Arial" w:hAnsi="Arial" w:cs="Arial"/>
          <w:sz w:val="22"/>
          <w:szCs w:val="22"/>
        </w:rPr>
        <w:t>dissemination</w:t>
      </w:r>
      <w:r w:rsidR="000A3372" w:rsidRPr="72834975">
        <w:rPr>
          <w:rFonts w:ascii="Arial" w:hAnsi="Arial" w:cs="Arial"/>
          <w:sz w:val="22"/>
          <w:szCs w:val="22"/>
        </w:rPr>
        <w:t>.</w:t>
      </w:r>
      <w:r w:rsidR="00524E2D" w:rsidRPr="72834975">
        <w:rPr>
          <w:rFonts w:ascii="Arial" w:hAnsi="Arial" w:cs="Arial"/>
          <w:sz w:val="22"/>
          <w:szCs w:val="22"/>
        </w:rPr>
        <w:t xml:space="preserve">  </w:t>
      </w:r>
      <w:r w:rsidR="000A3372" w:rsidRPr="72834975">
        <w:rPr>
          <w:rFonts w:ascii="Arial" w:hAnsi="Arial" w:cs="Arial"/>
          <w:sz w:val="22"/>
          <w:szCs w:val="22"/>
        </w:rPr>
        <w:t xml:space="preserve"> With these purposes and audiences in mind, the attached </w:t>
      </w:r>
      <w:r w:rsidR="0058688F" w:rsidRPr="72834975">
        <w:rPr>
          <w:rFonts w:ascii="Arial" w:hAnsi="Arial" w:cs="Arial"/>
          <w:sz w:val="22"/>
          <w:szCs w:val="22"/>
        </w:rPr>
        <w:t xml:space="preserve">Minutes </w:t>
      </w:r>
      <w:r w:rsidR="000A3372" w:rsidRPr="72834975">
        <w:rPr>
          <w:rFonts w:ascii="Arial" w:hAnsi="Arial" w:cs="Arial"/>
          <w:sz w:val="22"/>
          <w:szCs w:val="22"/>
        </w:rPr>
        <w:t xml:space="preserve">template </w:t>
      </w:r>
      <w:r w:rsidR="0058688F" w:rsidRPr="72834975">
        <w:rPr>
          <w:rFonts w:ascii="Arial" w:hAnsi="Arial" w:cs="Arial"/>
          <w:sz w:val="22"/>
          <w:szCs w:val="22"/>
        </w:rPr>
        <w:t>has</w:t>
      </w:r>
      <w:r w:rsidR="000A3372" w:rsidRPr="72834975">
        <w:rPr>
          <w:rFonts w:ascii="Arial" w:hAnsi="Arial" w:cs="Arial"/>
          <w:sz w:val="22"/>
          <w:szCs w:val="22"/>
        </w:rPr>
        <w:t xml:space="preserve"> been produced</w:t>
      </w:r>
      <w:r w:rsidR="00EE0964" w:rsidRPr="72834975">
        <w:rPr>
          <w:rFonts w:ascii="Arial" w:hAnsi="Arial" w:cs="Arial"/>
          <w:sz w:val="22"/>
          <w:szCs w:val="22"/>
        </w:rPr>
        <w:t>.</w:t>
      </w:r>
      <w:r w:rsidR="000A3372" w:rsidRPr="72834975">
        <w:rPr>
          <w:rFonts w:ascii="Arial" w:hAnsi="Arial" w:cs="Arial"/>
          <w:sz w:val="22"/>
          <w:szCs w:val="22"/>
        </w:rPr>
        <w:t xml:space="preserve"> </w:t>
      </w:r>
      <w:r w:rsidR="00524E2D" w:rsidRPr="72834975">
        <w:rPr>
          <w:rFonts w:ascii="Arial" w:hAnsi="Arial" w:cs="Arial"/>
          <w:sz w:val="22"/>
          <w:szCs w:val="22"/>
        </w:rPr>
        <w:t xml:space="preserve">The </w:t>
      </w:r>
      <w:r w:rsidR="1FDF1B7C" w:rsidRPr="72834975">
        <w:rPr>
          <w:rFonts w:ascii="Arial" w:hAnsi="Arial" w:cs="Arial"/>
          <w:sz w:val="22"/>
          <w:szCs w:val="22"/>
        </w:rPr>
        <w:t>C</w:t>
      </w:r>
      <w:r w:rsidR="0027299D" w:rsidRPr="72834975">
        <w:rPr>
          <w:rFonts w:ascii="Arial" w:hAnsi="Arial" w:cs="Arial"/>
          <w:sz w:val="22"/>
          <w:szCs w:val="22"/>
        </w:rPr>
        <w:t xml:space="preserve">ED </w:t>
      </w:r>
      <w:r w:rsidR="00524E2D" w:rsidRPr="72834975">
        <w:rPr>
          <w:rFonts w:ascii="Arial" w:hAnsi="Arial" w:cs="Arial"/>
          <w:sz w:val="22"/>
          <w:szCs w:val="22"/>
        </w:rPr>
        <w:t xml:space="preserve">should be regarded as the appendix to the Minutes, being </w:t>
      </w:r>
      <w:r w:rsidR="000A3372" w:rsidRPr="72834975">
        <w:rPr>
          <w:rFonts w:ascii="Arial" w:hAnsi="Arial" w:cs="Arial"/>
          <w:sz w:val="22"/>
          <w:szCs w:val="22"/>
        </w:rPr>
        <w:t xml:space="preserve">the body of the evaluation on which conclusions and recommendations have been reached. </w:t>
      </w:r>
    </w:p>
    <w:p w14:paraId="31119F0A" w14:textId="77777777" w:rsidR="000E6287" w:rsidRDefault="000E6287" w:rsidP="008E4C6D">
      <w:pPr>
        <w:tabs>
          <w:tab w:val="left" w:pos="709"/>
        </w:tabs>
        <w:ind w:left="709" w:hanging="709"/>
        <w:jc w:val="both"/>
        <w:rPr>
          <w:rFonts w:ascii="Arial" w:hAnsi="Arial" w:cs="Arial"/>
          <w:b/>
          <w:sz w:val="22"/>
          <w:szCs w:val="22"/>
        </w:rPr>
      </w:pPr>
    </w:p>
    <w:p w14:paraId="0C0F09D1" w14:textId="77777777" w:rsidR="0058688F" w:rsidRDefault="003F0B61" w:rsidP="008E4C6D">
      <w:pPr>
        <w:tabs>
          <w:tab w:val="left" w:pos="709"/>
        </w:tabs>
        <w:ind w:left="709" w:hanging="709"/>
        <w:jc w:val="both"/>
        <w:rPr>
          <w:rFonts w:ascii="Arial" w:hAnsi="Arial" w:cs="Arial"/>
          <w:sz w:val="22"/>
          <w:szCs w:val="22"/>
        </w:rPr>
      </w:pPr>
      <w:r w:rsidRPr="00ED5D82">
        <w:rPr>
          <w:rFonts w:ascii="Arial" w:hAnsi="Arial" w:cs="Arial"/>
          <w:sz w:val="22"/>
          <w:szCs w:val="22"/>
        </w:rPr>
        <w:t>8</w:t>
      </w:r>
      <w:r w:rsidR="00231FE6">
        <w:rPr>
          <w:rFonts w:ascii="Arial" w:hAnsi="Arial" w:cs="Arial"/>
          <w:b/>
          <w:sz w:val="22"/>
          <w:szCs w:val="22"/>
        </w:rPr>
        <w:tab/>
      </w:r>
      <w:r w:rsidR="00964CB1" w:rsidRPr="004D42FC">
        <w:rPr>
          <w:rFonts w:ascii="Arial" w:hAnsi="Arial" w:cs="Arial"/>
          <w:b/>
          <w:color w:val="2E74B5"/>
          <w:sz w:val="22"/>
          <w:szCs w:val="22"/>
        </w:rPr>
        <w:t>What happens next</w:t>
      </w:r>
      <w:r w:rsidR="000A3372" w:rsidRPr="004D42FC">
        <w:rPr>
          <w:rFonts w:ascii="Arial" w:hAnsi="Arial" w:cs="Arial"/>
          <w:b/>
          <w:color w:val="2E74B5"/>
          <w:sz w:val="22"/>
          <w:szCs w:val="22"/>
        </w:rPr>
        <w:t>:</w:t>
      </w:r>
      <w:r w:rsidR="000A3372">
        <w:rPr>
          <w:rFonts w:ascii="Arial" w:hAnsi="Arial" w:cs="Arial"/>
          <w:b/>
          <w:sz w:val="22"/>
          <w:szCs w:val="22"/>
        </w:rPr>
        <w:t xml:space="preserve"> </w:t>
      </w:r>
      <w:r w:rsidR="000A3372" w:rsidRPr="000A3372">
        <w:rPr>
          <w:rFonts w:ascii="Arial" w:hAnsi="Arial" w:cs="Arial"/>
          <w:sz w:val="22"/>
          <w:szCs w:val="22"/>
        </w:rPr>
        <w:t xml:space="preserve">As a member of </w:t>
      </w:r>
      <w:r w:rsidR="000A3372">
        <w:rPr>
          <w:rFonts w:ascii="Arial" w:hAnsi="Arial" w:cs="Arial"/>
          <w:sz w:val="22"/>
          <w:szCs w:val="22"/>
        </w:rPr>
        <w:t xml:space="preserve">a Review Panel, you can be assured that your input is treated seriously by the </w:t>
      </w:r>
      <w:r w:rsidR="007E5760">
        <w:rPr>
          <w:rFonts w:ascii="Arial" w:hAnsi="Arial" w:cs="Arial"/>
          <w:sz w:val="22"/>
          <w:szCs w:val="22"/>
        </w:rPr>
        <w:t>academic</w:t>
      </w:r>
      <w:r w:rsidR="0070428A">
        <w:rPr>
          <w:rFonts w:ascii="Arial" w:hAnsi="Arial" w:cs="Arial"/>
          <w:sz w:val="22"/>
          <w:szCs w:val="22"/>
        </w:rPr>
        <w:t xml:space="preserve"> D</w:t>
      </w:r>
      <w:r w:rsidR="000A3372">
        <w:rPr>
          <w:rFonts w:ascii="Arial" w:hAnsi="Arial" w:cs="Arial"/>
          <w:sz w:val="22"/>
          <w:szCs w:val="22"/>
        </w:rPr>
        <w:t xml:space="preserve">epartment and by the University. </w:t>
      </w:r>
      <w:r w:rsidR="00FC6B7A" w:rsidRPr="00FC6B7A">
        <w:rPr>
          <w:rFonts w:ascii="Arial" w:hAnsi="Arial" w:cs="Arial"/>
          <w:sz w:val="22"/>
          <w:szCs w:val="22"/>
        </w:rPr>
        <w:t>I</w:t>
      </w:r>
      <w:r w:rsidR="00562583" w:rsidRPr="00FC6B7A">
        <w:rPr>
          <w:rFonts w:ascii="Arial" w:hAnsi="Arial" w:cs="Arial"/>
          <w:sz w:val="22"/>
          <w:szCs w:val="22"/>
        </w:rPr>
        <w:t xml:space="preserve">n response to the </w:t>
      </w:r>
      <w:r w:rsidR="00B05194">
        <w:rPr>
          <w:rFonts w:ascii="Arial" w:hAnsi="Arial" w:cs="Arial"/>
          <w:sz w:val="22"/>
          <w:szCs w:val="22"/>
        </w:rPr>
        <w:lastRenderedPageBreak/>
        <w:t>action list proposed by the</w:t>
      </w:r>
      <w:r w:rsidR="00CF4CEC">
        <w:rPr>
          <w:rFonts w:ascii="Arial" w:hAnsi="Arial" w:cs="Arial"/>
          <w:sz w:val="22"/>
          <w:szCs w:val="22"/>
        </w:rPr>
        <w:t xml:space="preserve"> </w:t>
      </w:r>
      <w:r w:rsidR="0027299D">
        <w:rPr>
          <w:rFonts w:ascii="Arial" w:hAnsi="Arial" w:cs="Arial"/>
          <w:sz w:val="22"/>
          <w:szCs w:val="22"/>
        </w:rPr>
        <w:t>DSR</w:t>
      </w:r>
      <w:r w:rsidR="005E4CA6">
        <w:rPr>
          <w:rFonts w:ascii="Arial" w:hAnsi="Arial" w:cs="Arial"/>
          <w:sz w:val="22"/>
          <w:szCs w:val="22"/>
        </w:rPr>
        <w:t xml:space="preserve"> Panel</w:t>
      </w:r>
      <w:r w:rsidR="00562583" w:rsidRPr="00FC6B7A">
        <w:rPr>
          <w:rFonts w:ascii="Arial" w:hAnsi="Arial" w:cs="Arial"/>
          <w:sz w:val="22"/>
          <w:szCs w:val="22"/>
        </w:rPr>
        <w:t xml:space="preserve">, the </w:t>
      </w:r>
      <w:r w:rsidR="007E5760">
        <w:rPr>
          <w:rFonts w:ascii="Arial" w:hAnsi="Arial" w:cs="Arial"/>
          <w:sz w:val="22"/>
          <w:szCs w:val="22"/>
        </w:rPr>
        <w:t xml:space="preserve">academic </w:t>
      </w:r>
      <w:r w:rsidR="000E6287">
        <w:rPr>
          <w:rFonts w:ascii="Arial" w:hAnsi="Arial" w:cs="Arial"/>
          <w:sz w:val="22"/>
          <w:szCs w:val="22"/>
        </w:rPr>
        <w:t>D</w:t>
      </w:r>
      <w:r w:rsidR="00562583" w:rsidRPr="00FC6B7A">
        <w:rPr>
          <w:rFonts w:ascii="Arial" w:hAnsi="Arial" w:cs="Arial"/>
          <w:sz w:val="22"/>
          <w:szCs w:val="22"/>
        </w:rPr>
        <w:t>epartment draws up an action plan.</w:t>
      </w:r>
      <w:r w:rsidR="00375262">
        <w:rPr>
          <w:rFonts w:ascii="Arial" w:hAnsi="Arial" w:cs="Arial"/>
          <w:sz w:val="22"/>
          <w:szCs w:val="22"/>
        </w:rPr>
        <w:t xml:space="preserve"> T</w:t>
      </w:r>
      <w:r w:rsidR="00375262" w:rsidRPr="00375262">
        <w:rPr>
          <w:rFonts w:ascii="Arial" w:hAnsi="Arial" w:cs="Arial"/>
          <w:sz w:val="22"/>
          <w:szCs w:val="22"/>
        </w:rPr>
        <w:t xml:space="preserve">he Chair of the Panel will be invited to comment on the action plan and confirm that it meets the Panel’s expectations. </w:t>
      </w:r>
      <w:r w:rsidR="000E6287">
        <w:rPr>
          <w:rFonts w:ascii="Arial" w:hAnsi="Arial" w:cs="Arial"/>
          <w:sz w:val="22"/>
          <w:szCs w:val="22"/>
        </w:rPr>
        <w:t>The relevant Faculty/School</w:t>
      </w:r>
      <w:r w:rsidR="0058688F">
        <w:rPr>
          <w:rFonts w:ascii="Arial" w:hAnsi="Arial" w:cs="Arial"/>
          <w:sz w:val="22"/>
          <w:szCs w:val="22"/>
        </w:rPr>
        <w:t xml:space="preserve"> Learning, Teaching and Quality Committee will receive a copy of the </w:t>
      </w:r>
      <w:r w:rsidR="009271BE">
        <w:rPr>
          <w:rFonts w:ascii="Arial" w:hAnsi="Arial" w:cs="Arial"/>
          <w:sz w:val="22"/>
          <w:szCs w:val="22"/>
        </w:rPr>
        <w:t xml:space="preserve">official record of the </w:t>
      </w:r>
      <w:r w:rsidR="0027299D">
        <w:rPr>
          <w:rFonts w:ascii="Arial" w:hAnsi="Arial" w:cs="Arial"/>
          <w:sz w:val="22"/>
          <w:szCs w:val="22"/>
        </w:rPr>
        <w:t xml:space="preserve">DSR </w:t>
      </w:r>
      <w:r w:rsidR="009271BE">
        <w:rPr>
          <w:rFonts w:ascii="Arial" w:hAnsi="Arial" w:cs="Arial"/>
          <w:sz w:val="22"/>
          <w:szCs w:val="22"/>
        </w:rPr>
        <w:t xml:space="preserve">process and the </w:t>
      </w:r>
      <w:r w:rsidR="000E6287">
        <w:rPr>
          <w:rFonts w:ascii="Arial" w:hAnsi="Arial" w:cs="Arial"/>
          <w:sz w:val="22"/>
          <w:szCs w:val="22"/>
        </w:rPr>
        <w:t>d</w:t>
      </w:r>
      <w:r w:rsidR="009271BE">
        <w:rPr>
          <w:rFonts w:ascii="Arial" w:hAnsi="Arial" w:cs="Arial"/>
          <w:sz w:val="22"/>
          <w:szCs w:val="22"/>
        </w:rPr>
        <w:t>epartmental action plan with a view to:</w:t>
      </w:r>
    </w:p>
    <w:p w14:paraId="37F85FD5" w14:textId="77777777" w:rsidR="009271BE" w:rsidRDefault="009271BE" w:rsidP="00231FE6">
      <w:pPr>
        <w:numPr>
          <w:ilvl w:val="0"/>
          <w:numId w:val="8"/>
        </w:numPr>
        <w:tabs>
          <w:tab w:val="clear" w:pos="1080"/>
          <w:tab w:val="left" w:pos="1134"/>
        </w:tabs>
        <w:ind w:left="1134" w:hanging="425"/>
        <w:jc w:val="both"/>
        <w:rPr>
          <w:rFonts w:ascii="Arial" w:hAnsi="Arial" w:cs="Arial"/>
          <w:sz w:val="22"/>
          <w:szCs w:val="22"/>
        </w:rPr>
      </w:pPr>
      <w:r>
        <w:rPr>
          <w:rFonts w:ascii="Arial" w:hAnsi="Arial" w:cs="Arial"/>
          <w:sz w:val="22"/>
          <w:szCs w:val="22"/>
        </w:rPr>
        <w:t>satisfy</w:t>
      </w:r>
      <w:r w:rsidR="00EE0964">
        <w:rPr>
          <w:rFonts w:ascii="Arial" w:hAnsi="Arial" w:cs="Arial"/>
          <w:sz w:val="22"/>
          <w:szCs w:val="22"/>
        </w:rPr>
        <w:t>ing</w:t>
      </w:r>
      <w:r>
        <w:rPr>
          <w:rFonts w:ascii="Arial" w:hAnsi="Arial" w:cs="Arial"/>
          <w:sz w:val="22"/>
          <w:szCs w:val="22"/>
        </w:rPr>
        <w:t xml:space="preserve"> itself t</w:t>
      </w:r>
      <w:r w:rsidR="00ED5D82">
        <w:rPr>
          <w:rFonts w:ascii="Arial" w:hAnsi="Arial" w:cs="Arial"/>
          <w:sz w:val="22"/>
          <w:szCs w:val="22"/>
        </w:rPr>
        <w:t xml:space="preserve">hat due process has taken </w:t>
      </w:r>
      <w:proofErr w:type="gramStart"/>
      <w:r w:rsidR="00ED5D82">
        <w:rPr>
          <w:rFonts w:ascii="Arial" w:hAnsi="Arial" w:cs="Arial"/>
          <w:sz w:val="22"/>
          <w:szCs w:val="22"/>
        </w:rPr>
        <w:t>place</w:t>
      </w:r>
      <w:proofErr w:type="gramEnd"/>
    </w:p>
    <w:p w14:paraId="4E813E1A" w14:textId="77777777" w:rsidR="009271BE" w:rsidRDefault="009271BE" w:rsidP="00231FE6">
      <w:pPr>
        <w:numPr>
          <w:ilvl w:val="0"/>
          <w:numId w:val="8"/>
        </w:numPr>
        <w:tabs>
          <w:tab w:val="clear" w:pos="1080"/>
          <w:tab w:val="left" w:pos="1134"/>
        </w:tabs>
        <w:ind w:left="1134" w:hanging="425"/>
        <w:jc w:val="both"/>
        <w:rPr>
          <w:rFonts w:ascii="Arial" w:hAnsi="Arial" w:cs="Arial"/>
          <w:sz w:val="22"/>
          <w:szCs w:val="22"/>
        </w:rPr>
      </w:pPr>
      <w:r>
        <w:rPr>
          <w:rFonts w:ascii="Arial" w:hAnsi="Arial" w:cs="Arial"/>
          <w:sz w:val="22"/>
          <w:szCs w:val="22"/>
        </w:rPr>
        <w:t>approvi</w:t>
      </w:r>
      <w:r w:rsidR="00ED5D82">
        <w:rPr>
          <w:rFonts w:ascii="Arial" w:hAnsi="Arial" w:cs="Arial"/>
          <w:sz w:val="22"/>
          <w:szCs w:val="22"/>
        </w:rPr>
        <w:t>ng the departmental action plan</w:t>
      </w:r>
    </w:p>
    <w:p w14:paraId="4F384F79" w14:textId="77777777" w:rsidR="009271BE" w:rsidRDefault="009271BE" w:rsidP="00231FE6">
      <w:pPr>
        <w:numPr>
          <w:ilvl w:val="0"/>
          <w:numId w:val="8"/>
        </w:numPr>
        <w:tabs>
          <w:tab w:val="clear" w:pos="1080"/>
          <w:tab w:val="left" w:pos="1134"/>
        </w:tabs>
        <w:ind w:left="1134" w:hanging="425"/>
        <w:jc w:val="both"/>
        <w:rPr>
          <w:rFonts w:ascii="Arial" w:hAnsi="Arial" w:cs="Arial"/>
          <w:sz w:val="22"/>
          <w:szCs w:val="22"/>
        </w:rPr>
      </w:pPr>
      <w:r>
        <w:rPr>
          <w:rFonts w:ascii="Arial" w:hAnsi="Arial" w:cs="Arial"/>
          <w:sz w:val="22"/>
          <w:szCs w:val="22"/>
        </w:rPr>
        <w:t>determining how implementation of th</w:t>
      </w:r>
      <w:r w:rsidR="00ED5D82">
        <w:rPr>
          <w:rFonts w:ascii="Arial" w:hAnsi="Arial" w:cs="Arial"/>
          <w:sz w:val="22"/>
          <w:szCs w:val="22"/>
        </w:rPr>
        <w:t xml:space="preserve">e action plan will be </w:t>
      </w:r>
      <w:proofErr w:type="gramStart"/>
      <w:r w:rsidR="00ED5D82">
        <w:rPr>
          <w:rFonts w:ascii="Arial" w:hAnsi="Arial" w:cs="Arial"/>
          <w:sz w:val="22"/>
          <w:szCs w:val="22"/>
        </w:rPr>
        <w:t>monitored</w:t>
      </w:r>
      <w:proofErr w:type="gramEnd"/>
    </w:p>
    <w:p w14:paraId="3E4DC19A" w14:textId="77777777" w:rsidR="009271BE" w:rsidRDefault="000E6287" w:rsidP="00231FE6">
      <w:pPr>
        <w:numPr>
          <w:ilvl w:val="0"/>
          <w:numId w:val="8"/>
        </w:numPr>
        <w:tabs>
          <w:tab w:val="clear" w:pos="1080"/>
          <w:tab w:val="left" w:pos="1134"/>
        </w:tabs>
        <w:ind w:left="1134" w:hanging="425"/>
        <w:jc w:val="both"/>
        <w:rPr>
          <w:rFonts w:ascii="Arial" w:hAnsi="Arial" w:cs="Arial"/>
          <w:sz w:val="22"/>
          <w:szCs w:val="22"/>
        </w:rPr>
      </w:pPr>
      <w:r>
        <w:rPr>
          <w:rFonts w:ascii="Arial" w:hAnsi="Arial" w:cs="Arial"/>
          <w:sz w:val="22"/>
          <w:szCs w:val="22"/>
        </w:rPr>
        <w:t>identifying any F</w:t>
      </w:r>
      <w:r w:rsidR="009271BE">
        <w:rPr>
          <w:rFonts w:ascii="Arial" w:hAnsi="Arial" w:cs="Arial"/>
          <w:sz w:val="22"/>
          <w:szCs w:val="22"/>
        </w:rPr>
        <w:t>aculty/School-level</w:t>
      </w:r>
      <w:r w:rsidR="00ED5D82">
        <w:rPr>
          <w:rFonts w:ascii="Arial" w:hAnsi="Arial" w:cs="Arial"/>
          <w:sz w:val="22"/>
          <w:szCs w:val="22"/>
        </w:rPr>
        <w:t xml:space="preserve"> issues that may require </w:t>
      </w:r>
      <w:proofErr w:type="gramStart"/>
      <w:r w:rsidR="00ED5D82">
        <w:rPr>
          <w:rFonts w:ascii="Arial" w:hAnsi="Arial" w:cs="Arial"/>
          <w:sz w:val="22"/>
          <w:szCs w:val="22"/>
        </w:rPr>
        <w:t>action</w:t>
      </w:r>
      <w:proofErr w:type="gramEnd"/>
    </w:p>
    <w:p w14:paraId="48091952" w14:textId="77777777" w:rsidR="009271BE" w:rsidRDefault="009271BE" w:rsidP="00231FE6">
      <w:pPr>
        <w:numPr>
          <w:ilvl w:val="0"/>
          <w:numId w:val="8"/>
        </w:numPr>
        <w:tabs>
          <w:tab w:val="clear" w:pos="1080"/>
          <w:tab w:val="left" w:pos="1134"/>
        </w:tabs>
        <w:ind w:left="1134" w:hanging="425"/>
        <w:jc w:val="both"/>
        <w:rPr>
          <w:rFonts w:ascii="Arial" w:hAnsi="Arial" w:cs="Arial"/>
          <w:sz w:val="22"/>
          <w:szCs w:val="22"/>
        </w:rPr>
      </w:pPr>
      <w:r>
        <w:rPr>
          <w:rFonts w:ascii="Arial" w:hAnsi="Arial" w:cs="Arial"/>
          <w:sz w:val="22"/>
          <w:szCs w:val="22"/>
        </w:rPr>
        <w:t xml:space="preserve">determining how good practice identified through the </w:t>
      </w:r>
      <w:r w:rsidR="0027299D">
        <w:rPr>
          <w:rFonts w:ascii="Arial" w:hAnsi="Arial" w:cs="Arial"/>
          <w:sz w:val="22"/>
          <w:szCs w:val="22"/>
        </w:rPr>
        <w:t xml:space="preserve">DSR </w:t>
      </w:r>
      <w:r>
        <w:rPr>
          <w:rFonts w:ascii="Arial" w:hAnsi="Arial" w:cs="Arial"/>
          <w:sz w:val="22"/>
          <w:szCs w:val="22"/>
        </w:rPr>
        <w:t>process should be s</w:t>
      </w:r>
      <w:r w:rsidR="000E6287">
        <w:rPr>
          <w:rFonts w:ascii="Arial" w:hAnsi="Arial" w:cs="Arial"/>
          <w:sz w:val="22"/>
          <w:szCs w:val="22"/>
        </w:rPr>
        <w:t>hared across the Faculty/School and with partner organisations where appropriate.</w:t>
      </w:r>
    </w:p>
    <w:p w14:paraId="201D399B" w14:textId="77777777" w:rsidR="000E6287" w:rsidRDefault="000E6287" w:rsidP="008E4C6D">
      <w:pPr>
        <w:tabs>
          <w:tab w:val="left" w:pos="709"/>
        </w:tabs>
        <w:ind w:left="709" w:hanging="709"/>
        <w:jc w:val="both"/>
        <w:rPr>
          <w:rFonts w:ascii="Arial" w:hAnsi="Arial" w:cs="Arial"/>
          <w:sz w:val="22"/>
          <w:szCs w:val="22"/>
        </w:rPr>
      </w:pPr>
    </w:p>
    <w:p w14:paraId="1C37A87B" w14:textId="6541EF83" w:rsidR="0058688F" w:rsidRDefault="008E4C6D" w:rsidP="008E4C6D">
      <w:pPr>
        <w:tabs>
          <w:tab w:val="left" w:pos="709"/>
        </w:tabs>
        <w:ind w:left="709" w:hanging="709"/>
        <w:jc w:val="both"/>
        <w:rPr>
          <w:rFonts w:ascii="Arial" w:hAnsi="Arial" w:cs="Arial"/>
          <w:sz w:val="22"/>
          <w:szCs w:val="22"/>
        </w:rPr>
      </w:pPr>
      <w:r>
        <w:rPr>
          <w:rFonts w:ascii="Arial" w:hAnsi="Arial" w:cs="Arial"/>
          <w:sz w:val="22"/>
          <w:szCs w:val="22"/>
        </w:rPr>
        <w:tab/>
      </w:r>
      <w:r w:rsidR="009271BE">
        <w:rPr>
          <w:rFonts w:ascii="Arial" w:hAnsi="Arial" w:cs="Arial"/>
          <w:sz w:val="22"/>
          <w:szCs w:val="22"/>
        </w:rPr>
        <w:t xml:space="preserve">Also, an evaluative annual overview report of all </w:t>
      </w:r>
      <w:r w:rsidR="0027299D">
        <w:rPr>
          <w:rFonts w:ascii="Arial" w:hAnsi="Arial" w:cs="Arial"/>
          <w:sz w:val="22"/>
          <w:szCs w:val="22"/>
        </w:rPr>
        <w:t>DSR</w:t>
      </w:r>
      <w:r w:rsidR="000D1533">
        <w:rPr>
          <w:rFonts w:ascii="Arial" w:hAnsi="Arial" w:cs="Arial"/>
          <w:sz w:val="22"/>
          <w:szCs w:val="22"/>
        </w:rPr>
        <w:t>s</w:t>
      </w:r>
      <w:r w:rsidR="0027299D">
        <w:rPr>
          <w:rFonts w:ascii="Arial" w:hAnsi="Arial" w:cs="Arial"/>
          <w:sz w:val="22"/>
          <w:szCs w:val="22"/>
        </w:rPr>
        <w:t xml:space="preserve"> </w:t>
      </w:r>
      <w:r w:rsidR="009271BE">
        <w:rPr>
          <w:rFonts w:ascii="Arial" w:hAnsi="Arial" w:cs="Arial"/>
          <w:sz w:val="22"/>
          <w:szCs w:val="22"/>
        </w:rPr>
        <w:t xml:space="preserve">will be submitted to the </w:t>
      </w:r>
      <w:r w:rsidR="005703F9">
        <w:rPr>
          <w:rFonts w:ascii="Arial" w:hAnsi="Arial" w:cs="Arial"/>
          <w:sz w:val="22"/>
          <w:szCs w:val="22"/>
        </w:rPr>
        <w:t xml:space="preserve">Education, Quality and Standards Committee </w:t>
      </w:r>
      <w:r w:rsidR="00AA5291">
        <w:rPr>
          <w:rFonts w:ascii="Arial" w:hAnsi="Arial" w:cs="Arial"/>
          <w:sz w:val="22"/>
          <w:szCs w:val="22"/>
        </w:rPr>
        <w:t xml:space="preserve">(EQSC) </w:t>
      </w:r>
      <w:r w:rsidR="00EE0964">
        <w:rPr>
          <w:rFonts w:ascii="Arial" w:hAnsi="Arial" w:cs="Arial"/>
          <w:sz w:val="22"/>
          <w:szCs w:val="22"/>
        </w:rPr>
        <w:t>which will</w:t>
      </w:r>
      <w:r w:rsidR="009271BE">
        <w:rPr>
          <w:rFonts w:ascii="Arial" w:hAnsi="Arial" w:cs="Arial"/>
          <w:sz w:val="22"/>
          <w:szCs w:val="22"/>
        </w:rPr>
        <w:t xml:space="preserve"> includ</w:t>
      </w:r>
      <w:r w:rsidR="00EE0964">
        <w:rPr>
          <w:rFonts w:ascii="Arial" w:hAnsi="Arial" w:cs="Arial"/>
          <w:sz w:val="22"/>
          <w:szCs w:val="22"/>
        </w:rPr>
        <w:t>e</w:t>
      </w:r>
      <w:r w:rsidR="009271BE">
        <w:rPr>
          <w:rFonts w:ascii="Arial" w:hAnsi="Arial" w:cs="Arial"/>
          <w:sz w:val="22"/>
          <w:szCs w:val="22"/>
        </w:rPr>
        <w:t xml:space="preserve"> the identification of any issues/common themes/good practice of institutional significance. </w:t>
      </w:r>
    </w:p>
    <w:p w14:paraId="1E4740DD" w14:textId="77777777" w:rsidR="000E6287" w:rsidRDefault="000E6287" w:rsidP="008E4C6D">
      <w:pPr>
        <w:tabs>
          <w:tab w:val="left" w:pos="709"/>
        </w:tabs>
        <w:ind w:left="709" w:hanging="709"/>
        <w:jc w:val="both"/>
        <w:rPr>
          <w:rFonts w:ascii="Arial" w:hAnsi="Arial" w:cs="Arial"/>
          <w:sz w:val="22"/>
          <w:szCs w:val="22"/>
        </w:rPr>
      </w:pPr>
    </w:p>
    <w:p w14:paraId="2E903162" w14:textId="2C6E9726" w:rsidR="00957989" w:rsidRDefault="003F0B61" w:rsidP="008E4C6D">
      <w:pPr>
        <w:tabs>
          <w:tab w:val="left" w:pos="709"/>
        </w:tabs>
        <w:ind w:left="709" w:hanging="709"/>
        <w:jc w:val="both"/>
        <w:rPr>
          <w:rFonts w:ascii="Arial" w:hAnsi="Arial" w:cs="Arial"/>
          <w:sz w:val="22"/>
          <w:szCs w:val="22"/>
        </w:rPr>
      </w:pPr>
      <w:r w:rsidRPr="00ED5D82">
        <w:rPr>
          <w:rFonts w:ascii="Arial" w:hAnsi="Arial" w:cs="Arial"/>
          <w:sz w:val="22"/>
          <w:szCs w:val="22"/>
        </w:rPr>
        <w:t>9</w:t>
      </w:r>
      <w:r w:rsidR="008E4C6D">
        <w:rPr>
          <w:rFonts w:ascii="Arial" w:hAnsi="Arial" w:cs="Arial"/>
          <w:b/>
          <w:sz w:val="22"/>
          <w:szCs w:val="22"/>
        </w:rPr>
        <w:tab/>
      </w:r>
      <w:r w:rsidR="00B21A48" w:rsidRPr="004D42FC">
        <w:rPr>
          <w:rFonts w:ascii="Arial" w:hAnsi="Arial" w:cs="Arial"/>
          <w:b/>
          <w:color w:val="2E74B5"/>
          <w:sz w:val="22"/>
          <w:szCs w:val="22"/>
        </w:rPr>
        <w:t>Further Advice:</w:t>
      </w:r>
      <w:r w:rsidR="00B21A48" w:rsidRPr="00FC6B7A">
        <w:rPr>
          <w:rFonts w:ascii="Arial" w:hAnsi="Arial" w:cs="Arial"/>
          <w:sz w:val="22"/>
          <w:szCs w:val="22"/>
        </w:rPr>
        <w:t xml:space="preserve"> Your first port of call for advice regarding </w:t>
      </w:r>
      <w:r w:rsidR="0027299D">
        <w:rPr>
          <w:rFonts w:ascii="Arial" w:hAnsi="Arial" w:cs="Arial"/>
          <w:sz w:val="22"/>
          <w:szCs w:val="22"/>
        </w:rPr>
        <w:t xml:space="preserve">DSRs </w:t>
      </w:r>
      <w:r w:rsidR="00B21A48" w:rsidRPr="00FC6B7A">
        <w:rPr>
          <w:rFonts w:ascii="Arial" w:hAnsi="Arial" w:cs="Arial"/>
          <w:sz w:val="22"/>
          <w:szCs w:val="22"/>
        </w:rPr>
        <w:t xml:space="preserve">is </w:t>
      </w:r>
      <w:r w:rsidR="000D1533">
        <w:rPr>
          <w:rFonts w:ascii="Arial" w:hAnsi="Arial" w:cs="Arial"/>
          <w:sz w:val="22"/>
          <w:szCs w:val="22"/>
        </w:rPr>
        <w:t>the</w:t>
      </w:r>
      <w:r w:rsidR="0027299D">
        <w:rPr>
          <w:rFonts w:ascii="Arial" w:hAnsi="Arial" w:cs="Arial"/>
          <w:sz w:val="22"/>
          <w:szCs w:val="22"/>
        </w:rPr>
        <w:t xml:space="preserve"> </w:t>
      </w:r>
      <w:r w:rsidR="00B21A48" w:rsidRPr="00FC6B7A">
        <w:rPr>
          <w:rFonts w:ascii="Arial" w:hAnsi="Arial" w:cs="Arial"/>
          <w:sz w:val="22"/>
          <w:szCs w:val="22"/>
        </w:rPr>
        <w:t xml:space="preserve">Assistant </w:t>
      </w:r>
      <w:r w:rsidR="002D6A80">
        <w:rPr>
          <w:rFonts w:ascii="Arial" w:hAnsi="Arial" w:cs="Arial"/>
          <w:sz w:val="22"/>
          <w:szCs w:val="22"/>
        </w:rPr>
        <w:t>Registrar</w:t>
      </w:r>
      <w:r w:rsidR="000D1533">
        <w:rPr>
          <w:rFonts w:ascii="Arial" w:hAnsi="Arial" w:cs="Arial"/>
          <w:sz w:val="22"/>
          <w:szCs w:val="22"/>
        </w:rPr>
        <w:t xml:space="preserve"> in the Faculty/School</w:t>
      </w:r>
      <w:r w:rsidR="00CA58DE">
        <w:rPr>
          <w:rFonts w:ascii="Arial" w:hAnsi="Arial" w:cs="Arial"/>
          <w:sz w:val="22"/>
          <w:szCs w:val="22"/>
        </w:rPr>
        <w:t xml:space="preserve"> </w:t>
      </w:r>
      <w:r w:rsidR="00B21A48" w:rsidRPr="00FC6B7A">
        <w:rPr>
          <w:rFonts w:ascii="Arial" w:hAnsi="Arial" w:cs="Arial"/>
          <w:sz w:val="22"/>
          <w:szCs w:val="22"/>
        </w:rPr>
        <w:t>(or equivalent</w:t>
      </w:r>
      <w:r w:rsidR="0027020C">
        <w:rPr>
          <w:rFonts w:ascii="Arial" w:hAnsi="Arial" w:cs="Arial"/>
          <w:sz w:val="22"/>
          <w:szCs w:val="22"/>
        </w:rPr>
        <w:t>)</w:t>
      </w:r>
      <w:r w:rsidR="00B21A48" w:rsidRPr="00FC6B7A">
        <w:rPr>
          <w:rFonts w:ascii="Arial" w:hAnsi="Arial" w:cs="Arial"/>
          <w:sz w:val="22"/>
          <w:szCs w:val="22"/>
        </w:rPr>
        <w:t>.</w:t>
      </w:r>
      <w:r w:rsidR="008328E0">
        <w:rPr>
          <w:rFonts w:ascii="Arial" w:hAnsi="Arial" w:cs="Arial"/>
          <w:sz w:val="22"/>
          <w:szCs w:val="22"/>
        </w:rPr>
        <w:t xml:space="preserve"> Where necessary, Assistant Registrars may obtain f</w:t>
      </w:r>
      <w:r w:rsidR="00B21A48" w:rsidRPr="00FC6B7A">
        <w:rPr>
          <w:rFonts w:ascii="Arial" w:hAnsi="Arial" w:cs="Arial"/>
          <w:sz w:val="22"/>
          <w:szCs w:val="22"/>
        </w:rPr>
        <w:t xml:space="preserve">urther advice on the procedure for </w:t>
      </w:r>
      <w:r w:rsidR="0027299D">
        <w:rPr>
          <w:rFonts w:ascii="Arial" w:hAnsi="Arial" w:cs="Arial"/>
          <w:sz w:val="22"/>
          <w:szCs w:val="22"/>
        </w:rPr>
        <w:t>DSR</w:t>
      </w:r>
      <w:r w:rsidR="00B21A48" w:rsidRPr="00FC6B7A">
        <w:rPr>
          <w:rFonts w:ascii="Arial" w:hAnsi="Arial" w:cs="Arial"/>
          <w:sz w:val="22"/>
          <w:szCs w:val="22"/>
        </w:rPr>
        <w:t xml:space="preserve">s and related documentation from </w:t>
      </w:r>
      <w:r w:rsidR="00C868A9">
        <w:rPr>
          <w:rFonts w:ascii="Arial" w:hAnsi="Arial" w:cs="Arial"/>
          <w:sz w:val="22"/>
          <w:szCs w:val="22"/>
          <w:highlight w:val="yellow"/>
        </w:rPr>
        <w:t>the Academic Quality and Standards team within Academic Registry</w:t>
      </w:r>
      <w:r w:rsidR="00761576" w:rsidRPr="00370795">
        <w:rPr>
          <w:rFonts w:ascii="Arial" w:hAnsi="Arial" w:cs="Arial"/>
          <w:sz w:val="22"/>
          <w:szCs w:val="22"/>
          <w:highlight w:val="yellow"/>
        </w:rPr>
        <w:t>.</w:t>
      </w:r>
    </w:p>
    <w:p w14:paraId="6CC340EF" w14:textId="77777777" w:rsidR="00CF4CEC" w:rsidRDefault="00CF4CEC" w:rsidP="008E4C6D">
      <w:pPr>
        <w:tabs>
          <w:tab w:val="left" w:pos="709"/>
        </w:tabs>
        <w:ind w:left="709" w:hanging="709"/>
        <w:jc w:val="both"/>
        <w:rPr>
          <w:rFonts w:ascii="Arial" w:hAnsi="Arial" w:cs="Arial"/>
          <w:sz w:val="22"/>
          <w:szCs w:val="22"/>
        </w:rPr>
      </w:pPr>
    </w:p>
    <w:p w14:paraId="199F03D8" w14:textId="77777777" w:rsidR="003F0B61" w:rsidRDefault="003F0B61" w:rsidP="008E4C6D">
      <w:pPr>
        <w:ind w:left="360" w:hanging="360"/>
        <w:jc w:val="both"/>
        <w:rPr>
          <w:rFonts w:ascii="Arial" w:hAnsi="Arial" w:cs="Arial"/>
          <w:sz w:val="22"/>
          <w:szCs w:val="22"/>
        </w:rPr>
      </w:pPr>
    </w:p>
    <w:p w14:paraId="0463220E" w14:textId="77777777" w:rsidR="00A763AC" w:rsidRDefault="00A763AC" w:rsidP="008E4C6D">
      <w:pPr>
        <w:ind w:left="360" w:hanging="360"/>
        <w:jc w:val="both"/>
        <w:rPr>
          <w:rFonts w:ascii="Arial" w:hAnsi="Arial" w:cs="Arial"/>
          <w:sz w:val="22"/>
          <w:szCs w:val="22"/>
        </w:rPr>
      </w:pPr>
    </w:p>
    <w:p w14:paraId="6A1E297B" w14:textId="77777777" w:rsidR="00BC2658" w:rsidRDefault="007B09C9" w:rsidP="008E4C6D">
      <w:pPr>
        <w:jc w:val="both"/>
        <w:rPr>
          <w:rFonts w:ascii="Arial" w:hAnsi="Arial" w:cs="Arial"/>
          <w:sz w:val="22"/>
          <w:szCs w:val="22"/>
        </w:rPr>
      </w:pPr>
      <w:r>
        <w:rPr>
          <w:rFonts w:ascii="Arial" w:hAnsi="Arial" w:cs="Arial"/>
          <w:sz w:val="22"/>
          <w:szCs w:val="22"/>
        </w:rPr>
        <w:t>Academic Registry</w:t>
      </w:r>
    </w:p>
    <w:p w14:paraId="222A4EF1" w14:textId="29A951D1" w:rsidR="007B09C9" w:rsidRPr="00FC6B7A" w:rsidRDefault="00AA5291" w:rsidP="008E4C6D">
      <w:pPr>
        <w:jc w:val="both"/>
        <w:rPr>
          <w:rFonts w:ascii="Arial" w:hAnsi="Arial" w:cs="Arial"/>
          <w:sz w:val="22"/>
          <w:szCs w:val="22"/>
        </w:rPr>
      </w:pPr>
      <w:r>
        <w:rPr>
          <w:rFonts w:ascii="Arial" w:hAnsi="Arial" w:cs="Arial"/>
          <w:sz w:val="22"/>
          <w:szCs w:val="22"/>
        </w:rPr>
        <w:t>May 2024</w:t>
      </w:r>
    </w:p>
    <w:p w14:paraId="4C2345AC" w14:textId="77777777" w:rsidR="00DE203A" w:rsidRPr="00BE7CE4" w:rsidRDefault="00DE203A" w:rsidP="00554A9C">
      <w:pPr>
        <w:ind w:firstLine="720"/>
        <w:rPr>
          <w:rFonts w:ascii="Arial" w:hAnsi="Arial" w:cs="Arial"/>
          <w:b/>
          <w:sz w:val="32"/>
          <w:szCs w:val="32"/>
        </w:rPr>
      </w:pPr>
      <w:r w:rsidRPr="00FC6B7A">
        <w:rPr>
          <w:rFonts w:ascii="Arial" w:hAnsi="Arial" w:cs="Arial"/>
          <w:sz w:val="22"/>
          <w:szCs w:val="22"/>
        </w:rPr>
        <w:br w:type="page"/>
      </w:r>
      <w:r w:rsidR="00E0547B">
        <w:rPr>
          <w:rFonts w:ascii="Arial" w:hAnsi="Arial" w:cs="Arial"/>
          <w:b/>
          <w:noProof/>
          <w:sz w:val="28"/>
          <w:szCs w:val="28"/>
        </w:rPr>
        <w:lastRenderedPageBreak/>
        <w:drawing>
          <wp:anchor distT="0" distB="0" distL="114300" distR="114300" simplePos="0" relativeHeight="251656704" behindDoc="1" locked="0" layoutInCell="1" allowOverlap="1" wp14:anchorId="6824C26B" wp14:editId="3FCD0C74">
            <wp:simplePos x="0" y="0"/>
            <wp:positionH relativeFrom="column">
              <wp:posOffset>0</wp:posOffset>
            </wp:positionH>
            <wp:positionV relativeFrom="paragraph">
              <wp:posOffset>-114300</wp:posOffset>
            </wp:positionV>
            <wp:extent cx="2171065" cy="888365"/>
            <wp:effectExtent l="0" t="0" r="0" b="0"/>
            <wp:wrapThrough wrapText="bothSides">
              <wp:wrapPolygon edited="0">
                <wp:start x="3791" y="463"/>
                <wp:lineTo x="2464" y="1853"/>
                <wp:lineTo x="379" y="6485"/>
                <wp:lineTo x="379" y="10190"/>
                <wp:lineTo x="758" y="16212"/>
                <wp:lineTo x="948" y="17138"/>
                <wp:lineTo x="3222" y="19917"/>
                <wp:lineTo x="3791" y="20843"/>
                <wp:lineTo x="4928" y="20843"/>
                <wp:lineTo x="21417" y="19454"/>
                <wp:lineTo x="21417" y="2316"/>
                <wp:lineTo x="4928" y="463"/>
                <wp:lineTo x="3791" y="463"/>
              </wp:wrapPolygon>
            </wp:wrapThrough>
            <wp:docPr id="6" name="Picture 6" descr="http://www.bath.ac.uk/visualid/resources/logos/png/uob-logo-blu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ath.ac.uk/visualid/resources/logos/png/uob-logo-blue-transparent.pn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171065"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C8E" w:rsidRPr="00BE7CE4">
        <w:rPr>
          <w:rFonts w:ascii="Arial" w:hAnsi="Arial" w:cs="Arial"/>
          <w:b/>
          <w:sz w:val="32"/>
          <w:szCs w:val="32"/>
        </w:rPr>
        <w:t>Degree Scheme Review</w:t>
      </w:r>
    </w:p>
    <w:p w14:paraId="0034B453" w14:textId="77777777" w:rsidR="00957989" w:rsidRPr="000A3372" w:rsidRDefault="00D87D76" w:rsidP="00BE7CE4">
      <w:pPr>
        <w:ind w:right="-284"/>
        <w:jc w:val="center"/>
        <w:rPr>
          <w:rFonts w:ascii="Arial" w:hAnsi="Arial" w:cs="Arial"/>
          <w:b/>
          <w:sz w:val="28"/>
          <w:szCs w:val="28"/>
          <w:u w:val="single"/>
        </w:rPr>
      </w:pPr>
      <w:r>
        <w:rPr>
          <w:rFonts w:ascii="Arial" w:hAnsi="Arial" w:cs="Arial"/>
          <w:b/>
          <w:sz w:val="28"/>
          <w:szCs w:val="28"/>
        </w:rPr>
        <w:t xml:space="preserve">Minutes of the </w:t>
      </w:r>
      <w:r w:rsidR="00647F7A">
        <w:rPr>
          <w:rFonts w:ascii="Arial" w:hAnsi="Arial" w:cs="Arial"/>
          <w:b/>
          <w:sz w:val="28"/>
          <w:szCs w:val="28"/>
        </w:rPr>
        <w:t>Degree Scheme Review Event</w:t>
      </w:r>
    </w:p>
    <w:p w14:paraId="00F689A8" w14:textId="77777777" w:rsidR="005F2F88" w:rsidRDefault="005F2F88" w:rsidP="00BE7CE4">
      <w:pPr>
        <w:rPr>
          <w:rFonts w:ascii="Arial" w:hAnsi="Arial" w:cs="Arial"/>
          <w:sz w:val="22"/>
          <w:szCs w:val="22"/>
          <w:highlight w:val="yellow"/>
        </w:rPr>
      </w:pPr>
    </w:p>
    <w:p w14:paraId="0D0B99AC" w14:textId="77777777" w:rsidR="00A03899" w:rsidRDefault="00A03899" w:rsidP="00BE7CE4">
      <w:pPr>
        <w:rPr>
          <w:rFonts w:ascii="Arial" w:hAnsi="Arial" w:cs="Arial"/>
          <w:sz w:val="22"/>
          <w:szCs w:val="22"/>
          <w:highlight w:val="yellow"/>
        </w:rPr>
      </w:pPr>
    </w:p>
    <w:p w14:paraId="111320B5" w14:textId="77777777" w:rsidR="00554A9C" w:rsidRPr="00FC6B7A" w:rsidRDefault="00554A9C" w:rsidP="00BE7CE4">
      <w:pPr>
        <w:rPr>
          <w:rFonts w:ascii="Arial" w:hAnsi="Arial" w:cs="Arial"/>
          <w:sz w:val="22"/>
          <w:szCs w:val="22"/>
          <w:highlight w:val="yellow"/>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tblGrid>
      <w:tr w:rsidR="00FA090A" w:rsidRPr="00617606" w14:paraId="595ABF05" w14:textId="77777777" w:rsidTr="72834975">
        <w:trPr>
          <w:trHeight w:val="255"/>
        </w:trPr>
        <w:tc>
          <w:tcPr>
            <w:tcW w:w="4962" w:type="dxa"/>
            <w:shd w:val="clear" w:color="auto" w:fill="auto"/>
            <w:vAlign w:val="center"/>
          </w:tcPr>
          <w:p w14:paraId="25DA87E9" w14:textId="77777777" w:rsidR="00FA090A" w:rsidRPr="00617606" w:rsidRDefault="00FA090A" w:rsidP="00554A9C">
            <w:pPr>
              <w:spacing w:before="120" w:after="120"/>
              <w:rPr>
                <w:rFonts w:ascii="Arial" w:hAnsi="Arial" w:cs="Arial"/>
                <w:b/>
                <w:sz w:val="22"/>
                <w:szCs w:val="22"/>
              </w:rPr>
            </w:pPr>
            <w:r w:rsidRPr="00617606">
              <w:rPr>
                <w:rFonts w:ascii="Arial" w:hAnsi="Arial" w:cs="Arial"/>
                <w:b/>
                <w:sz w:val="22"/>
                <w:szCs w:val="22"/>
              </w:rPr>
              <w:t>Faculty/School</w:t>
            </w:r>
            <w:r w:rsidR="0070428A" w:rsidRPr="00617606">
              <w:rPr>
                <w:rFonts w:ascii="Arial" w:hAnsi="Arial" w:cs="Arial"/>
                <w:b/>
                <w:sz w:val="22"/>
                <w:szCs w:val="22"/>
              </w:rPr>
              <w:t>/Partner Organisation</w:t>
            </w:r>
            <w:r w:rsidRPr="00617606">
              <w:rPr>
                <w:rFonts w:ascii="Arial" w:hAnsi="Arial" w:cs="Arial"/>
                <w:b/>
                <w:sz w:val="22"/>
                <w:szCs w:val="22"/>
              </w:rPr>
              <w:t xml:space="preserve"> </w:t>
            </w:r>
          </w:p>
        </w:tc>
        <w:tc>
          <w:tcPr>
            <w:tcW w:w="4961" w:type="dxa"/>
            <w:shd w:val="clear" w:color="auto" w:fill="auto"/>
          </w:tcPr>
          <w:p w14:paraId="4B9CCC69" w14:textId="77777777" w:rsidR="00FA090A" w:rsidRPr="00617606" w:rsidRDefault="00FA090A" w:rsidP="00617606">
            <w:pPr>
              <w:spacing w:before="120" w:after="120"/>
              <w:rPr>
                <w:rFonts w:ascii="Arial" w:hAnsi="Arial" w:cs="Arial"/>
                <w:sz w:val="22"/>
                <w:szCs w:val="22"/>
              </w:rPr>
            </w:pPr>
          </w:p>
        </w:tc>
      </w:tr>
      <w:tr w:rsidR="001615ED" w:rsidRPr="00617606" w14:paraId="309218CE" w14:textId="77777777" w:rsidTr="72834975">
        <w:trPr>
          <w:trHeight w:val="255"/>
        </w:trPr>
        <w:tc>
          <w:tcPr>
            <w:tcW w:w="4962" w:type="dxa"/>
            <w:shd w:val="clear" w:color="auto" w:fill="auto"/>
            <w:vAlign w:val="center"/>
          </w:tcPr>
          <w:p w14:paraId="095F0BB8" w14:textId="77777777" w:rsidR="001615ED" w:rsidRPr="00617606" w:rsidRDefault="001615ED" w:rsidP="00617606">
            <w:pPr>
              <w:spacing w:before="120" w:after="120"/>
              <w:rPr>
                <w:rFonts w:ascii="Arial" w:hAnsi="Arial" w:cs="Arial"/>
                <w:b/>
                <w:sz w:val="22"/>
                <w:szCs w:val="22"/>
              </w:rPr>
            </w:pPr>
            <w:r w:rsidRPr="00617606">
              <w:rPr>
                <w:rFonts w:ascii="Arial" w:hAnsi="Arial" w:cs="Arial"/>
                <w:b/>
                <w:sz w:val="22"/>
                <w:szCs w:val="22"/>
              </w:rPr>
              <w:t>Department</w:t>
            </w:r>
          </w:p>
        </w:tc>
        <w:tc>
          <w:tcPr>
            <w:tcW w:w="4961" w:type="dxa"/>
            <w:shd w:val="clear" w:color="auto" w:fill="auto"/>
          </w:tcPr>
          <w:p w14:paraId="1E5150B6" w14:textId="77777777" w:rsidR="001615ED" w:rsidRPr="00617606" w:rsidRDefault="001615ED" w:rsidP="00617606">
            <w:pPr>
              <w:spacing w:before="120" w:after="120"/>
              <w:rPr>
                <w:rFonts w:ascii="Arial" w:hAnsi="Arial" w:cs="Arial"/>
                <w:sz w:val="22"/>
                <w:szCs w:val="22"/>
              </w:rPr>
            </w:pPr>
          </w:p>
        </w:tc>
      </w:tr>
      <w:tr w:rsidR="00FA090A" w:rsidRPr="00617606" w14:paraId="0651C4BC" w14:textId="77777777" w:rsidTr="72834975">
        <w:trPr>
          <w:trHeight w:val="255"/>
        </w:trPr>
        <w:tc>
          <w:tcPr>
            <w:tcW w:w="4962" w:type="dxa"/>
            <w:shd w:val="clear" w:color="auto" w:fill="auto"/>
            <w:vAlign w:val="center"/>
          </w:tcPr>
          <w:p w14:paraId="6FCE63A3" w14:textId="2100D6DE" w:rsidR="00FA090A" w:rsidRPr="00617606" w:rsidRDefault="78F0B08A" w:rsidP="72834975">
            <w:pPr>
              <w:spacing w:before="120" w:after="120"/>
              <w:rPr>
                <w:rFonts w:ascii="Arial" w:hAnsi="Arial" w:cs="Arial"/>
                <w:b/>
                <w:bCs/>
                <w:sz w:val="22"/>
                <w:szCs w:val="22"/>
              </w:rPr>
            </w:pPr>
            <w:r w:rsidRPr="72834975">
              <w:rPr>
                <w:rFonts w:ascii="Arial" w:hAnsi="Arial" w:cs="Arial"/>
                <w:b/>
                <w:bCs/>
                <w:sz w:val="22"/>
                <w:szCs w:val="22"/>
              </w:rPr>
              <w:t>Course</w:t>
            </w:r>
            <w:r w:rsidR="0CCC64BD" w:rsidRPr="72834975">
              <w:rPr>
                <w:rFonts w:ascii="Arial" w:hAnsi="Arial" w:cs="Arial"/>
                <w:b/>
                <w:bCs/>
                <w:sz w:val="22"/>
                <w:szCs w:val="22"/>
              </w:rPr>
              <w:t xml:space="preserve"> being reviewed</w:t>
            </w:r>
          </w:p>
        </w:tc>
        <w:tc>
          <w:tcPr>
            <w:tcW w:w="4961" w:type="dxa"/>
            <w:shd w:val="clear" w:color="auto" w:fill="auto"/>
          </w:tcPr>
          <w:p w14:paraId="5BD14505" w14:textId="77777777" w:rsidR="00FA090A" w:rsidRPr="00617606" w:rsidRDefault="00FA090A" w:rsidP="00617606">
            <w:pPr>
              <w:spacing w:before="120" w:after="120"/>
              <w:rPr>
                <w:rFonts w:ascii="Arial" w:hAnsi="Arial" w:cs="Arial"/>
                <w:sz w:val="22"/>
                <w:szCs w:val="22"/>
              </w:rPr>
            </w:pPr>
          </w:p>
        </w:tc>
      </w:tr>
      <w:tr w:rsidR="00860EA9" w:rsidRPr="00617606" w14:paraId="474DD772" w14:textId="77777777" w:rsidTr="72834975">
        <w:tc>
          <w:tcPr>
            <w:tcW w:w="4962" w:type="dxa"/>
            <w:shd w:val="clear" w:color="auto" w:fill="auto"/>
            <w:vAlign w:val="center"/>
          </w:tcPr>
          <w:p w14:paraId="09F513B4" w14:textId="77777777" w:rsidR="00860EA9" w:rsidRPr="00617606" w:rsidRDefault="00860EA9" w:rsidP="00617606">
            <w:pPr>
              <w:spacing w:before="120" w:after="120"/>
              <w:rPr>
                <w:rFonts w:ascii="Arial" w:hAnsi="Arial" w:cs="Arial"/>
                <w:b/>
                <w:sz w:val="22"/>
                <w:szCs w:val="22"/>
              </w:rPr>
            </w:pPr>
            <w:r w:rsidRPr="00617606">
              <w:rPr>
                <w:rFonts w:ascii="Arial" w:hAnsi="Arial" w:cs="Arial"/>
                <w:b/>
                <w:sz w:val="22"/>
                <w:szCs w:val="22"/>
              </w:rPr>
              <w:t>Contact Person</w:t>
            </w:r>
          </w:p>
        </w:tc>
        <w:tc>
          <w:tcPr>
            <w:tcW w:w="4961" w:type="dxa"/>
            <w:shd w:val="clear" w:color="auto" w:fill="auto"/>
          </w:tcPr>
          <w:p w14:paraId="1A0184BC" w14:textId="77777777" w:rsidR="00860EA9" w:rsidRPr="00617606" w:rsidRDefault="00860EA9" w:rsidP="00617606">
            <w:pPr>
              <w:spacing w:before="120" w:after="120"/>
              <w:rPr>
                <w:rFonts w:ascii="Arial" w:hAnsi="Arial" w:cs="Arial"/>
                <w:sz w:val="22"/>
                <w:szCs w:val="22"/>
              </w:rPr>
            </w:pPr>
          </w:p>
        </w:tc>
      </w:tr>
      <w:tr w:rsidR="00C94507" w:rsidRPr="00617606" w14:paraId="7DF26866" w14:textId="77777777" w:rsidTr="72834975">
        <w:tc>
          <w:tcPr>
            <w:tcW w:w="4962" w:type="dxa"/>
            <w:shd w:val="clear" w:color="auto" w:fill="auto"/>
          </w:tcPr>
          <w:p w14:paraId="104EFE45" w14:textId="77777777" w:rsidR="00C94507" w:rsidRPr="00617606" w:rsidRDefault="00C94507" w:rsidP="00617606">
            <w:pPr>
              <w:spacing w:before="120" w:after="120"/>
              <w:rPr>
                <w:rFonts w:ascii="Arial" w:hAnsi="Arial" w:cs="Arial"/>
                <w:b/>
                <w:sz w:val="22"/>
                <w:szCs w:val="22"/>
              </w:rPr>
            </w:pPr>
            <w:r w:rsidRPr="00617606">
              <w:rPr>
                <w:rFonts w:ascii="Arial" w:hAnsi="Arial" w:cs="Arial"/>
                <w:b/>
                <w:sz w:val="22"/>
                <w:szCs w:val="22"/>
              </w:rPr>
              <w:t>Date of Review</w:t>
            </w:r>
          </w:p>
        </w:tc>
        <w:tc>
          <w:tcPr>
            <w:tcW w:w="4961" w:type="dxa"/>
            <w:shd w:val="clear" w:color="auto" w:fill="auto"/>
          </w:tcPr>
          <w:p w14:paraId="417D45FA" w14:textId="77777777" w:rsidR="00C94507" w:rsidRPr="00617606" w:rsidRDefault="00C94507" w:rsidP="00617606">
            <w:pPr>
              <w:spacing w:before="120" w:after="120"/>
              <w:rPr>
                <w:rFonts w:ascii="Arial" w:hAnsi="Arial" w:cs="Arial"/>
                <w:sz w:val="22"/>
                <w:szCs w:val="22"/>
              </w:rPr>
            </w:pPr>
          </w:p>
        </w:tc>
      </w:tr>
    </w:tbl>
    <w:p w14:paraId="579C166D" w14:textId="77777777" w:rsidR="002843E1" w:rsidRPr="00FC6B7A" w:rsidRDefault="002843E1" w:rsidP="00554A9C">
      <w:pPr>
        <w:rPr>
          <w:rFonts w:ascii="Arial" w:hAnsi="Arial" w:cs="Arial"/>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tblGrid>
      <w:tr w:rsidR="005C0BC6" w:rsidRPr="00617606" w14:paraId="3B545E27" w14:textId="77777777" w:rsidTr="72834975">
        <w:tc>
          <w:tcPr>
            <w:tcW w:w="9923" w:type="dxa"/>
            <w:gridSpan w:val="2"/>
            <w:tcBorders>
              <w:right w:val="single" w:sz="4" w:space="0" w:color="auto"/>
            </w:tcBorders>
            <w:shd w:val="clear" w:color="auto" w:fill="auto"/>
            <w:vAlign w:val="center"/>
          </w:tcPr>
          <w:p w14:paraId="1A1539BA" w14:textId="77777777" w:rsidR="005C0BC6" w:rsidRPr="00617606" w:rsidRDefault="005C0BC6" w:rsidP="00617606">
            <w:pPr>
              <w:spacing w:before="120" w:after="120"/>
              <w:rPr>
                <w:rFonts w:ascii="Arial" w:hAnsi="Arial" w:cs="Arial"/>
                <w:sz w:val="22"/>
                <w:szCs w:val="22"/>
              </w:rPr>
            </w:pPr>
            <w:r w:rsidRPr="00617606">
              <w:rPr>
                <w:rFonts w:ascii="Arial" w:hAnsi="Arial" w:cs="Arial"/>
                <w:b/>
                <w:sz w:val="22"/>
                <w:szCs w:val="22"/>
              </w:rPr>
              <w:t>Review Team Members</w:t>
            </w:r>
            <w:r w:rsidR="00D87D76" w:rsidRPr="00617606">
              <w:rPr>
                <w:rFonts w:ascii="Arial" w:hAnsi="Arial" w:cs="Arial"/>
                <w:b/>
                <w:sz w:val="22"/>
                <w:szCs w:val="22"/>
              </w:rPr>
              <w:t xml:space="preserve"> </w:t>
            </w:r>
          </w:p>
        </w:tc>
      </w:tr>
      <w:tr w:rsidR="00A23E61" w:rsidRPr="00617606" w14:paraId="15F06FA7" w14:textId="77777777" w:rsidTr="72834975">
        <w:trPr>
          <w:trHeight w:val="85"/>
        </w:trPr>
        <w:tc>
          <w:tcPr>
            <w:tcW w:w="4962" w:type="dxa"/>
            <w:shd w:val="clear" w:color="auto" w:fill="auto"/>
          </w:tcPr>
          <w:p w14:paraId="2EACBFE2" w14:textId="77777777" w:rsidR="00A23E61" w:rsidRPr="00617606" w:rsidRDefault="00A23E61" w:rsidP="00617606">
            <w:pPr>
              <w:spacing w:before="120" w:after="120"/>
              <w:rPr>
                <w:rFonts w:ascii="Arial" w:hAnsi="Arial" w:cs="Arial"/>
                <w:sz w:val="22"/>
                <w:szCs w:val="22"/>
              </w:rPr>
            </w:pPr>
            <w:r w:rsidRPr="00617606">
              <w:rPr>
                <w:rFonts w:ascii="Arial" w:hAnsi="Arial" w:cs="Arial"/>
                <w:sz w:val="22"/>
                <w:szCs w:val="22"/>
              </w:rPr>
              <w:t>Chair</w:t>
            </w:r>
          </w:p>
        </w:tc>
        <w:tc>
          <w:tcPr>
            <w:tcW w:w="4961" w:type="dxa"/>
            <w:shd w:val="clear" w:color="auto" w:fill="auto"/>
          </w:tcPr>
          <w:p w14:paraId="344A000B" w14:textId="77777777" w:rsidR="00A23E61" w:rsidRPr="00617606" w:rsidRDefault="00A23E61" w:rsidP="00617606">
            <w:pPr>
              <w:spacing w:before="60" w:after="120"/>
              <w:rPr>
                <w:rFonts w:ascii="Arial" w:hAnsi="Arial" w:cs="Arial"/>
                <w:sz w:val="22"/>
                <w:szCs w:val="22"/>
              </w:rPr>
            </w:pPr>
          </w:p>
        </w:tc>
      </w:tr>
      <w:tr w:rsidR="00A23E61" w:rsidRPr="00617606" w14:paraId="44BD3EFB" w14:textId="77777777" w:rsidTr="72834975">
        <w:trPr>
          <w:trHeight w:val="85"/>
        </w:trPr>
        <w:tc>
          <w:tcPr>
            <w:tcW w:w="4962" w:type="dxa"/>
            <w:shd w:val="clear" w:color="auto" w:fill="auto"/>
          </w:tcPr>
          <w:p w14:paraId="43F82259" w14:textId="77777777" w:rsidR="00A23E61" w:rsidRPr="00617606" w:rsidRDefault="00A23E61" w:rsidP="00617606">
            <w:pPr>
              <w:spacing w:before="120" w:after="120"/>
              <w:rPr>
                <w:rFonts w:ascii="Arial" w:hAnsi="Arial" w:cs="Arial"/>
                <w:sz w:val="22"/>
                <w:szCs w:val="22"/>
              </w:rPr>
            </w:pPr>
            <w:r w:rsidRPr="00617606">
              <w:rPr>
                <w:rFonts w:ascii="Arial" w:hAnsi="Arial" w:cs="Arial"/>
                <w:sz w:val="22"/>
                <w:szCs w:val="22"/>
              </w:rPr>
              <w:t>Secretary</w:t>
            </w:r>
          </w:p>
        </w:tc>
        <w:tc>
          <w:tcPr>
            <w:tcW w:w="4961" w:type="dxa"/>
            <w:shd w:val="clear" w:color="auto" w:fill="auto"/>
          </w:tcPr>
          <w:p w14:paraId="214A9184" w14:textId="77777777" w:rsidR="00A23E61" w:rsidRPr="00617606" w:rsidRDefault="00A23E61" w:rsidP="00617606">
            <w:pPr>
              <w:spacing w:before="60" w:after="120"/>
              <w:rPr>
                <w:rFonts w:ascii="Arial" w:hAnsi="Arial" w:cs="Arial"/>
                <w:sz w:val="22"/>
                <w:szCs w:val="22"/>
              </w:rPr>
            </w:pPr>
          </w:p>
        </w:tc>
      </w:tr>
      <w:tr w:rsidR="00860EA9" w:rsidRPr="00617606" w14:paraId="50D942C8" w14:textId="77777777" w:rsidTr="72834975">
        <w:tc>
          <w:tcPr>
            <w:tcW w:w="4962" w:type="dxa"/>
            <w:shd w:val="clear" w:color="auto" w:fill="auto"/>
          </w:tcPr>
          <w:p w14:paraId="2B260EB5" w14:textId="77777777" w:rsidR="00860EA9" w:rsidRPr="00617606" w:rsidRDefault="00860EA9" w:rsidP="00617606">
            <w:pPr>
              <w:spacing w:before="60" w:after="120"/>
              <w:rPr>
                <w:rFonts w:ascii="Arial" w:hAnsi="Arial" w:cs="Arial"/>
                <w:sz w:val="22"/>
                <w:szCs w:val="22"/>
              </w:rPr>
            </w:pPr>
            <w:r w:rsidRPr="00617606">
              <w:rPr>
                <w:rFonts w:ascii="Arial" w:hAnsi="Arial" w:cs="Arial"/>
                <w:sz w:val="22"/>
                <w:szCs w:val="22"/>
              </w:rPr>
              <w:t xml:space="preserve">Academic </w:t>
            </w:r>
            <w:r w:rsidR="00637FFB" w:rsidRPr="00617606">
              <w:rPr>
                <w:rFonts w:ascii="Arial" w:hAnsi="Arial" w:cs="Arial"/>
                <w:sz w:val="22"/>
                <w:szCs w:val="22"/>
              </w:rPr>
              <w:t>m</w:t>
            </w:r>
            <w:r w:rsidRPr="00617606">
              <w:rPr>
                <w:rFonts w:ascii="Arial" w:hAnsi="Arial" w:cs="Arial"/>
                <w:sz w:val="22"/>
                <w:szCs w:val="22"/>
              </w:rPr>
              <w:t xml:space="preserve">ember </w:t>
            </w:r>
            <w:r w:rsidR="00637FFB" w:rsidRPr="00617606">
              <w:rPr>
                <w:rFonts w:ascii="Arial" w:hAnsi="Arial" w:cs="Arial"/>
                <w:sz w:val="22"/>
                <w:szCs w:val="22"/>
              </w:rPr>
              <w:t>of staff from another Faculty</w:t>
            </w:r>
            <w:r w:rsidR="005513CF" w:rsidRPr="00617606">
              <w:rPr>
                <w:rFonts w:ascii="Arial" w:hAnsi="Arial" w:cs="Arial"/>
                <w:sz w:val="22"/>
                <w:szCs w:val="22"/>
              </w:rPr>
              <w:t>/</w:t>
            </w:r>
            <w:r w:rsidR="00637FFB" w:rsidRPr="00617606">
              <w:rPr>
                <w:rFonts w:ascii="Arial" w:hAnsi="Arial" w:cs="Arial"/>
                <w:sz w:val="22"/>
                <w:szCs w:val="22"/>
              </w:rPr>
              <w:t>School</w:t>
            </w:r>
            <w:r w:rsidR="0070428A" w:rsidRPr="00617606">
              <w:rPr>
                <w:rFonts w:ascii="Arial" w:hAnsi="Arial" w:cs="Arial"/>
                <w:sz w:val="22"/>
                <w:szCs w:val="22"/>
              </w:rPr>
              <w:t>, partner organisation</w:t>
            </w:r>
          </w:p>
        </w:tc>
        <w:tc>
          <w:tcPr>
            <w:tcW w:w="4961" w:type="dxa"/>
            <w:shd w:val="clear" w:color="auto" w:fill="auto"/>
          </w:tcPr>
          <w:p w14:paraId="6E0F0254" w14:textId="77777777" w:rsidR="00860EA9" w:rsidRPr="00617606" w:rsidRDefault="00860EA9" w:rsidP="00617606">
            <w:pPr>
              <w:spacing w:before="60" w:after="120"/>
              <w:rPr>
                <w:rFonts w:ascii="Arial" w:hAnsi="Arial" w:cs="Arial"/>
                <w:sz w:val="22"/>
                <w:szCs w:val="22"/>
              </w:rPr>
            </w:pPr>
          </w:p>
        </w:tc>
      </w:tr>
      <w:tr w:rsidR="00E5702F" w:rsidRPr="00617606" w14:paraId="61F7B35E" w14:textId="77777777" w:rsidTr="72834975">
        <w:tc>
          <w:tcPr>
            <w:tcW w:w="4962" w:type="dxa"/>
            <w:shd w:val="clear" w:color="auto" w:fill="auto"/>
          </w:tcPr>
          <w:p w14:paraId="39E3CCA5" w14:textId="5E09FD8F" w:rsidR="00E5702F" w:rsidRPr="00617606" w:rsidRDefault="569611AB" w:rsidP="00C446A9">
            <w:pPr>
              <w:spacing w:before="60" w:after="120"/>
              <w:rPr>
                <w:rFonts w:ascii="Arial" w:hAnsi="Arial" w:cs="Arial"/>
                <w:sz w:val="22"/>
                <w:szCs w:val="22"/>
              </w:rPr>
            </w:pPr>
            <w:r w:rsidRPr="72834975">
              <w:rPr>
                <w:rFonts w:ascii="Arial" w:hAnsi="Arial" w:cs="Arial"/>
                <w:sz w:val="22"/>
                <w:szCs w:val="22"/>
              </w:rPr>
              <w:t>Student m</w:t>
            </w:r>
            <w:r w:rsidR="38930700" w:rsidRPr="72834975">
              <w:rPr>
                <w:rFonts w:ascii="Arial" w:hAnsi="Arial" w:cs="Arial"/>
                <w:sz w:val="22"/>
                <w:szCs w:val="22"/>
              </w:rPr>
              <w:t>ember</w:t>
            </w:r>
            <w:r w:rsidR="2985E321" w:rsidRPr="72834975">
              <w:rPr>
                <w:rFonts w:ascii="Arial" w:hAnsi="Arial" w:cs="Arial"/>
                <w:sz w:val="22"/>
                <w:szCs w:val="22"/>
              </w:rPr>
              <w:t>(s)</w:t>
            </w:r>
            <w:r w:rsidR="4BE2CB6C" w:rsidRPr="72834975">
              <w:rPr>
                <w:rFonts w:ascii="Arial" w:hAnsi="Arial" w:cs="Arial"/>
                <w:sz w:val="22"/>
                <w:szCs w:val="22"/>
              </w:rPr>
              <w:t xml:space="preserve"> from within home </w:t>
            </w:r>
            <w:r w:rsidR="0070428A" w:rsidRPr="72834975">
              <w:rPr>
                <w:rFonts w:ascii="Arial" w:hAnsi="Arial" w:cs="Arial"/>
                <w:sz w:val="22"/>
                <w:szCs w:val="22"/>
              </w:rPr>
              <w:t>Department</w:t>
            </w:r>
            <w:r w:rsidR="00554A9C" w:rsidRPr="72834975">
              <w:rPr>
                <w:rFonts w:ascii="Arial" w:hAnsi="Arial" w:cs="Arial"/>
                <w:sz w:val="22"/>
                <w:szCs w:val="22"/>
              </w:rPr>
              <w:t xml:space="preserve"> </w:t>
            </w:r>
            <w:r w:rsidR="36EBD88B" w:rsidRPr="72834975">
              <w:rPr>
                <w:rFonts w:ascii="Arial" w:hAnsi="Arial" w:cs="Arial"/>
                <w:sz w:val="22"/>
                <w:szCs w:val="22"/>
              </w:rPr>
              <w:t xml:space="preserve">– current and alumni, </w:t>
            </w:r>
            <w:r w:rsidR="00554A9C" w:rsidRPr="72834975">
              <w:rPr>
                <w:rFonts w:ascii="Arial" w:hAnsi="Arial" w:cs="Arial"/>
                <w:sz w:val="22"/>
                <w:szCs w:val="22"/>
              </w:rPr>
              <w:t>e.g.</w:t>
            </w:r>
            <w:r w:rsidR="00AA5291">
              <w:rPr>
                <w:rFonts w:ascii="Arial" w:hAnsi="Arial" w:cs="Arial"/>
                <w:sz w:val="22"/>
                <w:szCs w:val="22"/>
              </w:rPr>
              <w:t>,</w:t>
            </w:r>
            <w:r w:rsidR="36EBD88B" w:rsidRPr="72834975">
              <w:rPr>
                <w:rFonts w:ascii="Arial" w:hAnsi="Arial" w:cs="Arial"/>
                <w:sz w:val="22"/>
                <w:szCs w:val="22"/>
              </w:rPr>
              <w:t xml:space="preserve"> academic rep</w:t>
            </w:r>
            <w:r w:rsidR="009C70F6" w:rsidRPr="72834975">
              <w:rPr>
                <w:rFonts w:ascii="Arial" w:hAnsi="Arial" w:cs="Arial"/>
                <w:sz w:val="22"/>
                <w:szCs w:val="22"/>
              </w:rPr>
              <w:t>,</w:t>
            </w:r>
            <w:r w:rsidR="36EBD88B" w:rsidRPr="72834975">
              <w:rPr>
                <w:rFonts w:ascii="Arial" w:hAnsi="Arial" w:cs="Arial"/>
                <w:sz w:val="22"/>
                <w:szCs w:val="22"/>
              </w:rPr>
              <w:t xml:space="preserve"> if available</w:t>
            </w:r>
            <w:r w:rsidR="24F1E7F7" w:rsidRPr="72834975">
              <w:rPr>
                <w:rFonts w:ascii="Arial" w:hAnsi="Arial" w:cs="Arial"/>
                <w:sz w:val="22"/>
                <w:szCs w:val="22"/>
              </w:rPr>
              <w:t xml:space="preserve"> (identify year, </w:t>
            </w:r>
            <w:r w:rsidR="312EFF58" w:rsidRPr="72834975">
              <w:rPr>
                <w:rFonts w:ascii="Arial" w:hAnsi="Arial" w:cs="Arial"/>
                <w:sz w:val="22"/>
                <w:szCs w:val="22"/>
              </w:rPr>
              <w:t>course</w:t>
            </w:r>
            <w:r w:rsidR="24F1E7F7" w:rsidRPr="72834975">
              <w:rPr>
                <w:rFonts w:ascii="Arial" w:hAnsi="Arial" w:cs="Arial"/>
                <w:sz w:val="22"/>
                <w:szCs w:val="22"/>
              </w:rPr>
              <w:t>, etc)</w:t>
            </w:r>
          </w:p>
        </w:tc>
        <w:tc>
          <w:tcPr>
            <w:tcW w:w="4961" w:type="dxa"/>
            <w:shd w:val="clear" w:color="auto" w:fill="auto"/>
          </w:tcPr>
          <w:p w14:paraId="732EB58C" w14:textId="77777777" w:rsidR="00E5702F" w:rsidRPr="00617606" w:rsidRDefault="00E5702F" w:rsidP="00617606">
            <w:pPr>
              <w:spacing w:before="60" w:after="120"/>
              <w:rPr>
                <w:rFonts w:ascii="Arial" w:hAnsi="Arial" w:cs="Arial"/>
                <w:sz w:val="22"/>
                <w:szCs w:val="22"/>
              </w:rPr>
            </w:pPr>
          </w:p>
        </w:tc>
      </w:tr>
      <w:tr w:rsidR="00E5702F" w:rsidRPr="00617606" w14:paraId="7BD27A6E" w14:textId="77777777" w:rsidTr="72834975">
        <w:tc>
          <w:tcPr>
            <w:tcW w:w="4962" w:type="dxa"/>
            <w:shd w:val="clear" w:color="auto" w:fill="auto"/>
          </w:tcPr>
          <w:p w14:paraId="76A9128F" w14:textId="026276F6" w:rsidR="00E5702F" w:rsidRPr="00617606" w:rsidRDefault="38930700" w:rsidP="00DC33DF">
            <w:pPr>
              <w:spacing w:before="60" w:after="120"/>
              <w:rPr>
                <w:rFonts w:ascii="Arial" w:hAnsi="Arial" w:cs="Arial"/>
                <w:sz w:val="22"/>
                <w:szCs w:val="22"/>
              </w:rPr>
            </w:pPr>
            <w:r w:rsidRPr="72834975">
              <w:rPr>
                <w:rFonts w:ascii="Arial" w:hAnsi="Arial" w:cs="Arial"/>
                <w:sz w:val="22"/>
                <w:szCs w:val="22"/>
              </w:rPr>
              <w:t xml:space="preserve">External </w:t>
            </w:r>
            <w:r w:rsidR="569611AB" w:rsidRPr="72834975">
              <w:rPr>
                <w:rFonts w:ascii="Arial" w:hAnsi="Arial" w:cs="Arial"/>
                <w:sz w:val="22"/>
                <w:szCs w:val="22"/>
              </w:rPr>
              <w:t>m</w:t>
            </w:r>
            <w:r w:rsidRPr="72834975">
              <w:rPr>
                <w:rFonts w:ascii="Arial" w:hAnsi="Arial" w:cs="Arial"/>
                <w:sz w:val="22"/>
                <w:szCs w:val="22"/>
              </w:rPr>
              <w:t>ember</w:t>
            </w:r>
            <w:r w:rsidR="2985E321" w:rsidRPr="72834975">
              <w:rPr>
                <w:rFonts w:ascii="Arial" w:hAnsi="Arial" w:cs="Arial"/>
                <w:sz w:val="22"/>
                <w:szCs w:val="22"/>
              </w:rPr>
              <w:t>(s)</w:t>
            </w:r>
            <w:r w:rsidR="0CCC64BD" w:rsidRPr="72834975">
              <w:rPr>
                <w:rFonts w:ascii="Arial" w:hAnsi="Arial" w:cs="Arial"/>
                <w:sz w:val="22"/>
                <w:szCs w:val="22"/>
              </w:rPr>
              <w:t xml:space="preserve"> to the University</w:t>
            </w:r>
            <w:r w:rsidR="36EBD88B" w:rsidRPr="72834975">
              <w:rPr>
                <w:rFonts w:ascii="Arial" w:hAnsi="Arial" w:cs="Arial"/>
                <w:sz w:val="22"/>
                <w:szCs w:val="22"/>
              </w:rPr>
              <w:t xml:space="preserve">, familiar with UK academic standards in relation to the </w:t>
            </w:r>
            <w:r w:rsidR="66D649AF" w:rsidRPr="72834975">
              <w:rPr>
                <w:rFonts w:ascii="Arial" w:hAnsi="Arial" w:cs="Arial"/>
                <w:sz w:val="22"/>
                <w:szCs w:val="22"/>
              </w:rPr>
              <w:t>course</w:t>
            </w:r>
            <w:r w:rsidR="36EBD88B" w:rsidRPr="72834975">
              <w:rPr>
                <w:rFonts w:ascii="Arial" w:hAnsi="Arial" w:cs="Arial"/>
                <w:sz w:val="22"/>
                <w:szCs w:val="22"/>
              </w:rPr>
              <w:t xml:space="preserve"> and approved by the Chair of the </w:t>
            </w:r>
            <w:r w:rsidR="67859CF8" w:rsidRPr="72834975">
              <w:rPr>
                <w:rFonts w:ascii="Arial" w:hAnsi="Arial" w:cs="Arial"/>
                <w:sz w:val="22"/>
                <w:szCs w:val="22"/>
              </w:rPr>
              <w:t>Board of Studies</w:t>
            </w:r>
          </w:p>
        </w:tc>
        <w:tc>
          <w:tcPr>
            <w:tcW w:w="4961" w:type="dxa"/>
            <w:shd w:val="clear" w:color="auto" w:fill="auto"/>
          </w:tcPr>
          <w:p w14:paraId="4F39E9FD" w14:textId="77777777" w:rsidR="00E5702F" w:rsidRPr="00617606" w:rsidRDefault="00E5702F" w:rsidP="00617606">
            <w:pPr>
              <w:spacing w:before="60" w:after="120"/>
              <w:rPr>
                <w:rFonts w:ascii="Arial" w:hAnsi="Arial" w:cs="Arial"/>
                <w:sz w:val="22"/>
                <w:szCs w:val="22"/>
              </w:rPr>
            </w:pPr>
          </w:p>
        </w:tc>
      </w:tr>
      <w:tr w:rsidR="00E5702F" w:rsidRPr="00617606" w14:paraId="03BEF6F3" w14:textId="77777777" w:rsidTr="72834975">
        <w:tc>
          <w:tcPr>
            <w:tcW w:w="4962" w:type="dxa"/>
            <w:shd w:val="clear" w:color="auto" w:fill="auto"/>
          </w:tcPr>
          <w:p w14:paraId="54AFC0E6" w14:textId="76C47034" w:rsidR="00E5702F" w:rsidRPr="00617606" w:rsidRDefault="00637FFB" w:rsidP="00554A9C">
            <w:pPr>
              <w:spacing w:before="120" w:after="120"/>
              <w:rPr>
                <w:rFonts w:ascii="Arial" w:hAnsi="Arial" w:cs="Arial"/>
                <w:sz w:val="22"/>
                <w:szCs w:val="22"/>
              </w:rPr>
            </w:pPr>
            <w:r w:rsidRPr="00617606">
              <w:rPr>
                <w:rFonts w:ascii="Arial" w:hAnsi="Arial" w:cs="Arial"/>
                <w:sz w:val="22"/>
                <w:szCs w:val="22"/>
              </w:rPr>
              <w:t>Other m</w:t>
            </w:r>
            <w:r w:rsidR="00E5702F" w:rsidRPr="00617606">
              <w:rPr>
                <w:rFonts w:ascii="Arial" w:hAnsi="Arial" w:cs="Arial"/>
                <w:sz w:val="22"/>
                <w:szCs w:val="22"/>
              </w:rPr>
              <w:t>embers</w:t>
            </w:r>
            <w:r w:rsidR="00C01A04" w:rsidRPr="00617606">
              <w:rPr>
                <w:rFonts w:ascii="Arial" w:hAnsi="Arial" w:cs="Arial"/>
                <w:sz w:val="22"/>
                <w:szCs w:val="22"/>
              </w:rPr>
              <w:t xml:space="preserve"> </w:t>
            </w:r>
            <w:r w:rsidR="00554A9C" w:rsidRPr="00617606">
              <w:rPr>
                <w:rFonts w:ascii="Arial" w:hAnsi="Arial" w:cs="Arial"/>
                <w:sz w:val="22"/>
                <w:szCs w:val="22"/>
              </w:rPr>
              <w:t>e.g.</w:t>
            </w:r>
            <w:r w:rsidR="00AA5291">
              <w:rPr>
                <w:rFonts w:ascii="Arial" w:hAnsi="Arial" w:cs="Arial"/>
                <w:sz w:val="22"/>
                <w:szCs w:val="22"/>
              </w:rPr>
              <w:t>,</w:t>
            </w:r>
            <w:r w:rsidR="00C01A04" w:rsidRPr="00617606">
              <w:rPr>
                <w:rFonts w:ascii="Arial" w:hAnsi="Arial" w:cs="Arial"/>
                <w:sz w:val="22"/>
                <w:szCs w:val="22"/>
              </w:rPr>
              <w:t xml:space="preserve"> from professional accrediting bodies, employers, placement providers</w:t>
            </w:r>
          </w:p>
        </w:tc>
        <w:tc>
          <w:tcPr>
            <w:tcW w:w="4961" w:type="dxa"/>
            <w:shd w:val="clear" w:color="auto" w:fill="auto"/>
          </w:tcPr>
          <w:p w14:paraId="758829F8" w14:textId="77777777" w:rsidR="00E5702F" w:rsidRPr="00617606" w:rsidRDefault="00E5702F" w:rsidP="00617606">
            <w:pPr>
              <w:spacing w:before="60" w:after="120"/>
              <w:rPr>
                <w:rFonts w:ascii="Arial" w:hAnsi="Arial" w:cs="Arial"/>
                <w:sz w:val="22"/>
                <w:szCs w:val="22"/>
              </w:rPr>
            </w:pPr>
          </w:p>
        </w:tc>
      </w:tr>
    </w:tbl>
    <w:p w14:paraId="50147276" w14:textId="77777777" w:rsidR="00BA25CF" w:rsidRPr="00FC6B7A" w:rsidRDefault="00BA25CF" w:rsidP="00FC6B7A">
      <w:pPr>
        <w:spacing w:after="120"/>
        <w:rPr>
          <w:rFonts w:ascii="Arial" w:hAnsi="Arial" w:cs="Arial"/>
          <w:sz w:val="22"/>
          <w:szCs w:val="22"/>
          <w:highlight w:val="yellow"/>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804"/>
        <w:gridCol w:w="2551"/>
      </w:tblGrid>
      <w:tr w:rsidR="00BE7CE4" w:rsidRPr="00617606" w14:paraId="052AE9F8" w14:textId="77777777" w:rsidTr="72834975">
        <w:tc>
          <w:tcPr>
            <w:tcW w:w="9923" w:type="dxa"/>
            <w:gridSpan w:val="3"/>
            <w:shd w:val="clear" w:color="auto" w:fill="auto"/>
          </w:tcPr>
          <w:p w14:paraId="3B77FCD2" w14:textId="77777777" w:rsidR="00BE7CE4" w:rsidRPr="00617606" w:rsidRDefault="00BE7CE4" w:rsidP="00554A9C">
            <w:pPr>
              <w:spacing w:before="60" w:after="60"/>
              <w:rPr>
                <w:rFonts w:ascii="Arial" w:hAnsi="Arial" w:cs="Arial"/>
                <w:b/>
                <w:sz w:val="22"/>
                <w:szCs w:val="22"/>
              </w:rPr>
            </w:pPr>
            <w:r w:rsidRPr="00617606">
              <w:rPr>
                <w:rFonts w:ascii="Arial" w:hAnsi="Arial" w:cs="Arial"/>
                <w:b/>
                <w:sz w:val="22"/>
                <w:szCs w:val="22"/>
              </w:rPr>
              <w:t>DOCUMENTS MADE AVAILABLE IN ADVANCE TO THE PANEL</w:t>
            </w:r>
          </w:p>
        </w:tc>
      </w:tr>
      <w:tr w:rsidR="00BE7CE4" w:rsidRPr="00617606" w14:paraId="1B97DB18" w14:textId="77777777" w:rsidTr="72834975">
        <w:tc>
          <w:tcPr>
            <w:tcW w:w="568" w:type="dxa"/>
            <w:shd w:val="clear" w:color="auto" w:fill="auto"/>
            <w:vAlign w:val="center"/>
          </w:tcPr>
          <w:p w14:paraId="5A5E953A" w14:textId="77777777" w:rsidR="00BE7CE4" w:rsidRPr="00617606" w:rsidRDefault="00BE7CE4" w:rsidP="00554A9C">
            <w:pPr>
              <w:spacing w:before="60" w:after="60"/>
              <w:rPr>
                <w:rFonts w:ascii="Arial" w:hAnsi="Arial" w:cs="Arial"/>
                <w:sz w:val="20"/>
                <w:szCs w:val="20"/>
              </w:rPr>
            </w:pPr>
          </w:p>
        </w:tc>
        <w:tc>
          <w:tcPr>
            <w:tcW w:w="6804" w:type="dxa"/>
            <w:shd w:val="clear" w:color="auto" w:fill="auto"/>
            <w:vAlign w:val="center"/>
          </w:tcPr>
          <w:p w14:paraId="798FAC81" w14:textId="77777777" w:rsidR="00BE7CE4" w:rsidRPr="00BE7CE4" w:rsidRDefault="00BE7CE4" w:rsidP="00554A9C">
            <w:pPr>
              <w:spacing w:before="60" w:after="60"/>
              <w:rPr>
                <w:rFonts w:ascii="Arial" w:hAnsi="Arial" w:cs="Arial"/>
                <w:b/>
                <w:sz w:val="20"/>
                <w:szCs w:val="20"/>
              </w:rPr>
            </w:pPr>
            <w:r w:rsidRPr="00BE7CE4">
              <w:rPr>
                <w:rFonts w:ascii="Arial" w:hAnsi="Arial" w:cs="Arial"/>
                <w:b/>
                <w:sz w:val="20"/>
                <w:szCs w:val="20"/>
              </w:rPr>
              <w:t>Documents</w:t>
            </w:r>
          </w:p>
        </w:tc>
        <w:tc>
          <w:tcPr>
            <w:tcW w:w="2551" w:type="dxa"/>
            <w:shd w:val="clear" w:color="auto" w:fill="auto"/>
            <w:vAlign w:val="center"/>
          </w:tcPr>
          <w:p w14:paraId="17D9DA49" w14:textId="77777777" w:rsidR="00BE7CE4" w:rsidRPr="00BE7CE4" w:rsidRDefault="00BE7CE4" w:rsidP="00554A9C">
            <w:pPr>
              <w:spacing w:before="60" w:after="60"/>
              <w:rPr>
                <w:rFonts w:ascii="Arial" w:hAnsi="Arial" w:cs="Arial"/>
                <w:b/>
                <w:sz w:val="20"/>
                <w:szCs w:val="20"/>
              </w:rPr>
            </w:pPr>
            <w:r w:rsidRPr="00BE7CE4">
              <w:rPr>
                <w:rFonts w:ascii="Arial" w:hAnsi="Arial" w:cs="Arial"/>
                <w:b/>
                <w:sz w:val="20"/>
                <w:szCs w:val="20"/>
              </w:rPr>
              <w:t>Location/Link/Paper No.</w:t>
            </w:r>
          </w:p>
        </w:tc>
      </w:tr>
      <w:tr w:rsidR="00BE7CE4" w:rsidRPr="00617606" w14:paraId="287CD1FA" w14:textId="77777777" w:rsidTr="72834975">
        <w:tc>
          <w:tcPr>
            <w:tcW w:w="568" w:type="dxa"/>
            <w:shd w:val="clear" w:color="auto" w:fill="auto"/>
            <w:vAlign w:val="center"/>
          </w:tcPr>
          <w:p w14:paraId="2BBCE084"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1</w:t>
            </w:r>
          </w:p>
        </w:tc>
        <w:tc>
          <w:tcPr>
            <w:tcW w:w="6804" w:type="dxa"/>
            <w:shd w:val="clear" w:color="auto" w:fill="auto"/>
            <w:vAlign w:val="center"/>
          </w:tcPr>
          <w:p w14:paraId="07FDF5A8" w14:textId="167A6747" w:rsidR="00BE7CE4" w:rsidRPr="00617606" w:rsidRDefault="0C346883" w:rsidP="00554A9C">
            <w:pPr>
              <w:spacing w:before="60" w:after="60"/>
              <w:rPr>
                <w:rFonts w:ascii="Arial" w:hAnsi="Arial" w:cs="Arial"/>
                <w:sz w:val="20"/>
                <w:szCs w:val="20"/>
              </w:rPr>
            </w:pPr>
            <w:r w:rsidRPr="72834975">
              <w:rPr>
                <w:rFonts w:ascii="Arial" w:hAnsi="Arial" w:cs="Arial"/>
                <w:sz w:val="20"/>
                <w:szCs w:val="20"/>
              </w:rPr>
              <w:t>Course</w:t>
            </w:r>
            <w:r w:rsidR="1C09320B" w:rsidRPr="72834975">
              <w:rPr>
                <w:rFonts w:ascii="Arial" w:hAnsi="Arial" w:cs="Arial"/>
                <w:sz w:val="20"/>
                <w:szCs w:val="20"/>
              </w:rPr>
              <w:t xml:space="preserve"> Evaluation Document</w:t>
            </w:r>
          </w:p>
        </w:tc>
        <w:tc>
          <w:tcPr>
            <w:tcW w:w="2551" w:type="dxa"/>
            <w:shd w:val="clear" w:color="auto" w:fill="auto"/>
            <w:vAlign w:val="center"/>
          </w:tcPr>
          <w:p w14:paraId="34C5EF5F" w14:textId="77777777" w:rsidR="00BE7CE4" w:rsidRPr="00617606" w:rsidRDefault="00BE7CE4" w:rsidP="00554A9C">
            <w:pPr>
              <w:spacing w:before="60" w:after="60"/>
              <w:rPr>
                <w:rFonts w:ascii="Arial" w:hAnsi="Arial" w:cs="Arial"/>
                <w:sz w:val="20"/>
                <w:szCs w:val="20"/>
              </w:rPr>
            </w:pPr>
          </w:p>
        </w:tc>
      </w:tr>
      <w:tr w:rsidR="00BE7CE4" w:rsidRPr="00617606" w14:paraId="246B8C0D" w14:textId="77777777" w:rsidTr="72834975">
        <w:tc>
          <w:tcPr>
            <w:tcW w:w="568" w:type="dxa"/>
            <w:shd w:val="clear" w:color="auto" w:fill="auto"/>
            <w:vAlign w:val="center"/>
          </w:tcPr>
          <w:p w14:paraId="57901BB7"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2</w:t>
            </w:r>
          </w:p>
        </w:tc>
        <w:tc>
          <w:tcPr>
            <w:tcW w:w="6804" w:type="dxa"/>
            <w:shd w:val="clear" w:color="auto" w:fill="auto"/>
            <w:vAlign w:val="center"/>
          </w:tcPr>
          <w:p w14:paraId="4E8428A7" w14:textId="70D8D334" w:rsidR="00BE7CE4" w:rsidRPr="00617606" w:rsidRDefault="03CC3526" w:rsidP="00554A9C">
            <w:pPr>
              <w:spacing w:before="60" w:after="60"/>
              <w:rPr>
                <w:rFonts w:ascii="Arial" w:hAnsi="Arial" w:cs="Arial"/>
                <w:sz w:val="20"/>
                <w:szCs w:val="20"/>
              </w:rPr>
            </w:pPr>
            <w:r w:rsidRPr="72834975">
              <w:rPr>
                <w:rFonts w:ascii="Arial" w:hAnsi="Arial" w:cs="Arial"/>
                <w:sz w:val="20"/>
                <w:szCs w:val="20"/>
              </w:rPr>
              <w:t>Course</w:t>
            </w:r>
            <w:r w:rsidR="1C09320B" w:rsidRPr="72834975">
              <w:rPr>
                <w:rFonts w:ascii="Arial" w:hAnsi="Arial" w:cs="Arial"/>
                <w:sz w:val="20"/>
                <w:szCs w:val="20"/>
              </w:rPr>
              <w:t xml:space="preserve"> Specifications (and Unit Descriptions where appropriate)</w:t>
            </w:r>
          </w:p>
        </w:tc>
        <w:tc>
          <w:tcPr>
            <w:tcW w:w="2551" w:type="dxa"/>
            <w:shd w:val="clear" w:color="auto" w:fill="auto"/>
            <w:vAlign w:val="center"/>
          </w:tcPr>
          <w:p w14:paraId="3F185B18" w14:textId="77777777" w:rsidR="00BE7CE4" w:rsidRPr="00617606" w:rsidRDefault="00BE7CE4" w:rsidP="00554A9C">
            <w:pPr>
              <w:spacing w:before="60" w:after="60"/>
              <w:rPr>
                <w:rFonts w:ascii="Arial" w:hAnsi="Arial" w:cs="Arial"/>
                <w:sz w:val="20"/>
                <w:szCs w:val="20"/>
              </w:rPr>
            </w:pPr>
          </w:p>
        </w:tc>
      </w:tr>
      <w:tr w:rsidR="00BE7CE4" w:rsidRPr="00617606" w14:paraId="1E8F651B" w14:textId="77777777" w:rsidTr="72834975">
        <w:tc>
          <w:tcPr>
            <w:tcW w:w="568" w:type="dxa"/>
            <w:shd w:val="clear" w:color="auto" w:fill="auto"/>
            <w:vAlign w:val="center"/>
          </w:tcPr>
          <w:p w14:paraId="4CE88A84"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3</w:t>
            </w:r>
          </w:p>
        </w:tc>
        <w:tc>
          <w:tcPr>
            <w:tcW w:w="6804" w:type="dxa"/>
            <w:shd w:val="clear" w:color="auto" w:fill="auto"/>
            <w:vAlign w:val="center"/>
          </w:tcPr>
          <w:p w14:paraId="1016C1D9" w14:textId="492B5C83" w:rsidR="00BE7CE4" w:rsidRPr="00617606" w:rsidRDefault="1C09320B" w:rsidP="00554A9C">
            <w:pPr>
              <w:spacing w:before="60" w:after="60"/>
              <w:rPr>
                <w:rFonts w:ascii="Arial" w:hAnsi="Arial" w:cs="Arial"/>
                <w:sz w:val="20"/>
                <w:szCs w:val="20"/>
              </w:rPr>
            </w:pPr>
            <w:r w:rsidRPr="72834975">
              <w:rPr>
                <w:rFonts w:ascii="Arial" w:hAnsi="Arial" w:cs="Arial"/>
                <w:sz w:val="20"/>
                <w:szCs w:val="20"/>
              </w:rPr>
              <w:t>Previous annual monitoring reports including External Examiners’ reports</w:t>
            </w:r>
          </w:p>
        </w:tc>
        <w:tc>
          <w:tcPr>
            <w:tcW w:w="2551" w:type="dxa"/>
            <w:shd w:val="clear" w:color="auto" w:fill="auto"/>
            <w:vAlign w:val="center"/>
          </w:tcPr>
          <w:p w14:paraId="541757C8" w14:textId="77777777" w:rsidR="00BE7CE4" w:rsidRPr="00617606" w:rsidRDefault="00BE7CE4" w:rsidP="00554A9C">
            <w:pPr>
              <w:spacing w:before="60" w:after="60"/>
              <w:rPr>
                <w:rFonts w:ascii="Arial" w:hAnsi="Arial" w:cs="Arial"/>
                <w:sz w:val="20"/>
                <w:szCs w:val="20"/>
              </w:rPr>
            </w:pPr>
          </w:p>
        </w:tc>
      </w:tr>
      <w:tr w:rsidR="00BE7CE4" w:rsidRPr="00617606" w14:paraId="397F72ED" w14:textId="77777777" w:rsidTr="72834975">
        <w:tc>
          <w:tcPr>
            <w:tcW w:w="568" w:type="dxa"/>
            <w:shd w:val="clear" w:color="auto" w:fill="auto"/>
            <w:vAlign w:val="center"/>
          </w:tcPr>
          <w:p w14:paraId="7E26814A"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4</w:t>
            </w:r>
          </w:p>
        </w:tc>
        <w:tc>
          <w:tcPr>
            <w:tcW w:w="6804" w:type="dxa"/>
            <w:shd w:val="clear" w:color="auto" w:fill="auto"/>
            <w:vAlign w:val="center"/>
          </w:tcPr>
          <w:p w14:paraId="263AF4D6"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Reports from professional or regulatory bodies</w:t>
            </w:r>
          </w:p>
        </w:tc>
        <w:tc>
          <w:tcPr>
            <w:tcW w:w="2551" w:type="dxa"/>
            <w:shd w:val="clear" w:color="auto" w:fill="auto"/>
            <w:vAlign w:val="center"/>
          </w:tcPr>
          <w:p w14:paraId="3ECF8072" w14:textId="77777777" w:rsidR="00BE7CE4" w:rsidRPr="00617606" w:rsidRDefault="00BE7CE4" w:rsidP="00554A9C">
            <w:pPr>
              <w:spacing w:before="60" w:after="60"/>
              <w:rPr>
                <w:rFonts w:ascii="Arial" w:hAnsi="Arial" w:cs="Arial"/>
                <w:sz w:val="20"/>
                <w:szCs w:val="20"/>
              </w:rPr>
            </w:pPr>
          </w:p>
        </w:tc>
      </w:tr>
      <w:tr w:rsidR="00BE7CE4" w:rsidRPr="00617606" w14:paraId="3C8A82EC" w14:textId="77777777" w:rsidTr="72834975">
        <w:tc>
          <w:tcPr>
            <w:tcW w:w="568" w:type="dxa"/>
            <w:shd w:val="clear" w:color="auto" w:fill="auto"/>
            <w:vAlign w:val="center"/>
          </w:tcPr>
          <w:p w14:paraId="6968BBF2"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5</w:t>
            </w:r>
          </w:p>
        </w:tc>
        <w:tc>
          <w:tcPr>
            <w:tcW w:w="6804" w:type="dxa"/>
            <w:shd w:val="clear" w:color="auto" w:fill="auto"/>
            <w:vAlign w:val="center"/>
          </w:tcPr>
          <w:p w14:paraId="71FF288C"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Trend analysis of statistical data on progression and assessment outcomes</w:t>
            </w:r>
          </w:p>
        </w:tc>
        <w:tc>
          <w:tcPr>
            <w:tcW w:w="2551" w:type="dxa"/>
            <w:shd w:val="clear" w:color="auto" w:fill="auto"/>
            <w:vAlign w:val="center"/>
          </w:tcPr>
          <w:p w14:paraId="64C389CE" w14:textId="77777777" w:rsidR="00BE7CE4" w:rsidRPr="00617606" w:rsidRDefault="00BE7CE4" w:rsidP="00554A9C">
            <w:pPr>
              <w:spacing w:before="60" w:after="60"/>
              <w:rPr>
                <w:rFonts w:ascii="Arial" w:hAnsi="Arial" w:cs="Arial"/>
                <w:sz w:val="20"/>
                <w:szCs w:val="20"/>
              </w:rPr>
            </w:pPr>
          </w:p>
        </w:tc>
      </w:tr>
      <w:tr w:rsidR="00BE7CE4" w:rsidRPr="00617606" w14:paraId="5A1067C4" w14:textId="77777777" w:rsidTr="72834975">
        <w:tc>
          <w:tcPr>
            <w:tcW w:w="568" w:type="dxa"/>
            <w:shd w:val="clear" w:color="auto" w:fill="auto"/>
            <w:vAlign w:val="center"/>
          </w:tcPr>
          <w:p w14:paraId="28CD5E78"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6</w:t>
            </w:r>
          </w:p>
        </w:tc>
        <w:tc>
          <w:tcPr>
            <w:tcW w:w="6804" w:type="dxa"/>
            <w:shd w:val="clear" w:color="auto" w:fill="auto"/>
            <w:vAlign w:val="center"/>
          </w:tcPr>
          <w:p w14:paraId="69ADE70D"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Student Survey</w:t>
            </w:r>
            <w:r>
              <w:rPr>
                <w:rFonts w:ascii="Arial" w:hAnsi="Arial" w:cs="Arial"/>
                <w:sz w:val="20"/>
                <w:szCs w:val="20"/>
              </w:rPr>
              <w:t xml:space="preserve"> data including National Student Survey where relevant</w:t>
            </w:r>
          </w:p>
        </w:tc>
        <w:tc>
          <w:tcPr>
            <w:tcW w:w="2551" w:type="dxa"/>
            <w:shd w:val="clear" w:color="auto" w:fill="auto"/>
            <w:vAlign w:val="center"/>
          </w:tcPr>
          <w:p w14:paraId="4F85C62C" w14:textId="77777777" w:rsidR="00BE7CE4" w:rsidRPr="00617606" w:rsidRDefault="00BE7CE4" w:rsidP="00554A9C">
            <w:pPr>
              <w:spacing w:before="60" w:after="60"/>
              <w:rPr>
                <w:rFonts w:ascii="Arial" w:hAnsi="Arial" w:cs="Arial"/>
                <w:sz w:val="20"/>
                <w:szCs w:val="20"/>
              </w:rPr>
            </w:pPr>
          </w:p>
        </w:tc>
      </w:tr>
      <w:tr w:rsidR="00BE7CE4" w:rsidRPr="00617606" w14:paraId="28B99C13" w14:textId="77777777" w:rsidTr="72834975">
        <w:tc>
          <w:tcPr>
            <w:tcW w:w="568" w:type="dxa"/>
            <w:shd w:val="clear" w:color="auto" w:fill="auto"/>
            <w:vAlign w:val="center"/>
          </w:tcPr>
          <w:p w14:paraId="4269A59E"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7</w:t>
            </w:r>
          </w:p>
        </w:tc>
        <w:tc>
          <w:tcPr>
            <w:tcW w:w="6804" w:type="dxa"/>
            <w:shd w:val="clear" w:color="auto" w:fill="auto"/>
            <w:vAlign w:val="center"/>
          </w:tcPr>
          <w:p w14:paraId="6A0368F3"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 xml:space="preserve">Other feedback from students </w:t>
            </w:r>
            <w:r>
              <w:rPr>
                <w:rFonts w:ascii="Arial" w:hAnsi="Arial" w:cs="Arial"/>
                <w:sz w:val="20"/>
                <w:szCs w:val="20"/>
              </w:rPr>
              <w:t xml:space="preserve">representing the diverse student body </w:t>
            </w:r>
            <w:r w:rsidRPr="00617606">
              <w:rPr>
                <w:rFonts w:ascii="Arial" w:hAnsi="Arial" w:cs="Arial"/>
                <w:sz w:val="20"/>
                <w:szCs w:val="20"/>
              </w:rPr>
              <w:t>including directly relevant SSLC issues</w:t>
            </w:r>
          </w:p>
        </w:tc>
        <w:tc>
          <w:tcPr>
            <w:tcW w:w="2551" w:type="dxa"/>
            <w:shd w:val="clear" w:color="auto" w:fill="auto"/>
            <w:vAlign w:val="center"/>
          </w:tcPr>
          <w:p w14:paraId="1FDE2837" w14:textId="77777777" w:rsidR="00BE7CE4" w:rsidRPr="00617606" w:rsidRDefault="00BE7CE4" w:rsidP="00554A9C">
            <w:pPr>
              <w:spacing w:before="60" w:after="60"/>
              <w:rPr>
                <w:rFonts w:ascii="Arial" w:hAnsi="Arial" w:cs="Arial"/>
                <w:sz w:val="20"/>
                <w:szCs w:val="20"/>
              </w:rPr>
            </w:pPr>
          </w:p>
        </w:tc>
      </w:tr>
      <w:tr w:rsidR="00BE7CE4" w:rsidRPr="00617606" w14:paraId="57061690" w14:textId="77777777" w:rsidTr="72834975">
        <w:tc>
          <w:tcPr>
            <w:tcW w:w="568" w:type="dxa"/>
            <w:shd w:val="clear" w:color="auto" w:fill="auto"/>
            <w:vAlign w:val="center"/>
          </w:tcPr>
          <w:p w14:paraId="73A5536D"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lastRenderedPageBreak/>
              <w:t>8</w:t>
            </w:r>
          </w:p>
        </w:tc>
        <w:tc>
          <w:tcPr>
            <w:tcW w:w="6804" w:type="dxa"/>
            <w:shd w:val="clear" w:color="auto" w:fill="auto"/>
            <w:vAlign w:val="center"/>
          </w:tcPr>
          <w:p w14:paraId="287E643A"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Prior review reports</w:t>
            </w:r>
          </w:p>
        </w:tc>
        <w:tc>
          <w:tcPr>
            <w:tcW w:w="2551" w:type="dxa"/>
            <w:shd w:val="clear" w:color="auto" w:fill="auto"/>
            <w:vAlign w:val="center"/>
          </w:tcPr>
          <w:p w14:paraId="13D7C0A4" w14:textId="77777777" w:rsidR="00BE7CE4" w:rsidRPr="00617606" w:rsidRDefault="00BE7CE4" w:rsidP="00554A9C">
            <w:pPr>
              <w:spacing w:before="60" w:after="60"/>
              <w:rPr>
                <w:rFonts w:ascii="Arial" w:hAnsi="Arial" w:cs="Arial"/>
                <w:sz w:val="20"/>
                <w:szCs w:val="20"/>
              </w:rPr>
            </w:pPr>
          </w:p>
        </w:tc>
      </w:tr>
      <w:tr w:rsidR="00BE7CE4" w:rsidRPr="00617606" w14:paraId="2DE4D883" w14:textId="77777777" w:rsidTr="72834975">
        <w:tc>
          <w:tcPr>
            <w:tcW w:w="568" w:type="dxa"/>
            <w:shd w:val="clear" w:color="auto" w:fill="auto"/>
            <w:vAlign w:val="center"/>
          </w:tcPr>
          <w:p w14:paraId="1F9C7AFD"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9</w:t>
            </w:r>
          </w:p>
        </w:tc>
        <w:tc>
          <w:tcPr>
            <w:tcW w:w="6804" w:type="dxa"/>
            <w:shd w:val="clear" w:color="auto" w:fill="auto"/>
            <w:vAlign w:val="center"/>
          </w:tcPr>
          <w:p w14:paraId="51270C3C" w14:textId="1F88F9B7" w:rsidR="00BE7CE4" w:rsidRPr="00617606" w:rsidRDefault="379595BC" w:rsidP="00554A9C">
            <w:pPr>
              <w:spacing w:before="60" w:after="60"/>
              <w:rPr>
                <w:rFonts w:ascii="Arial" w:hAnsi="Arial" w:cs="Arial"/>
                <w:sz w:val="20"/>
                <w:szCs w:val="20"/>
              </w:rPr>
            </w:pPr>
            <w:r w:rsidRPr="72834975">
              <w:rPr>
                <w:rFonts w:ascii="Arial" w:hAnsi="Arial" w:cs="Arial"/>
                <w:sz w:val="20"/>
                <w:szCs w:val="20"/>
              </w:rPr>
              <w:t>Course</w:t>
            </w:r>
            <w:r w:rsidR="1C09320B" w:rsidRPr="72834975">
              <w:rPr>
                <w:rFonts w:ascii="Arial" w:hAnsi="Arial" w:cs="Arial"/>
                <w:sz w:val="20"/>
                <w:szCs w:val="20"/>
              </w:rPr>
              <w:t xml:space="preserve"> handbooks and other information made available to students</w:t>
            </w:r>
          </w:p>
        </w:tc>
        <w:tc>
          <w:tcPr>
            <w:tcW w:w="2551" w:type="dxa"/>
            <w:shd w:val="clear" w:color="auto" w:fill="auto"/>
            <w:vAlign w:val="center"/>
          </w:tcPr>
          <w:p w14:paraId="620D28D8" w14:textId="77777777" w:rsidR="00BE7CE4" w:rsidRPr="00617606" w:rsidRDefault="00BE7CE4" w:rsidP="00554A9C">
            <w:pPr>
              <w:spacing w:before="60" w:after="60"/>
              <w:rPr>
                <w:rFonts w:ascii="Arial" w:hAnsi="Arial" w:cs="Arial"/>
                <w:sz w:val="20"/>
                <w:szCs w:val="20"/>
              </w:rPr>
            </w:pPr>
          </w:p>
        </w:tc>
      </w:tr>
      <w:tr w:rsidR="00BE7CE4" w:rsidRPr="00617606" w14:paraId="17C4D462" w14:textId="77777777" w:rsidTr="72834975">
        <w:tc>
          <w:tcPr>
            <w:tcW w:w="568" w:type="dxa"/>
            <w:shd w:val="clear" w:color="auto" w:fill="auto"/>
            <w:vAlign w:val="center"/>
          </w:tcPr>
          <w:p w14:paraId="3F52DE99"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10</w:t>
            </w:r>
          </w:p>
        </w:tc>
        <w:tc>
          <w:tcPr>
            <w:tcW w:w="6804" w:type="dxa"/>
            <w:shd w:val="clear" w:color="auto" w:fill="auto"/>
            <w:vAlign w:val="center"/>
          </w:tcPr>
          <w:p w14:paraId="69327895"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Destination and employment data</w:t>
            </w:r>
          </w:p>
        </w:tc>
        <w:tc>
          <w:tcPr>
            <w:tcW w:w="2551" w:type="dxa"/>
            <w:shd w:val="clear" w:color="auto" w:fill="auto"/>
            <w:vAlign w:val="center"/>
          </w:tcPr>
          <w:p w14:paraId="5048E6A3" w14:textId="77777777" w:rsidR="00BE7CE4" w:rsidRPr="00617606" w:rsidRDefault="00BE7CE4" w:rsidP="00554A9C">
            <w:pPr>
              <w:spacing w:before="60" w:after="60"/>
              <w:rPr>
                <w:rFonts w:ascii="Arial" w:hAnsi="Arial" w:cs="Arial"/>
                <w:sz w:val="20"/>
                <w:szCs w:val="20"/>
              </w:rPr>
            </w:pPr>
          </w:p>
        </w:tc>
      </w:tr>
      <w:tr w:rsidR="00BE7CE4" w:rsidRPr="00617606" w14:paraId="76D74ECE" w14:textId="77777777" w:rsidTr="72834975">
        <w:tc>
          <w:tcPr>
            <w:tcW w:w="568" w:type="dxa"/>
            <w:shd w:val="clear" w:color="auto" w:fill="auto"/>
            <w:vAlign w:val="center"/>
          </w:tcPr>
          <w:p w14:paraId="75146CEB"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11</w:t>
            </w:r>
          </w:p>
        </w:tc>
        <w:tc>
          <w:tcPr>
            <w:tcW w:w="6804" w:type="dxa"/>
            <w:shd w:val="clear" w:color="auto" w:fill="auto"/>
            <w:vAlign w:val="center"/>
          </w:tcPr>
          <w:p w14:paraId="2BA371DA" w14:textId="77777777" w:rsidR="00BE7CE4" w:rsidRPr="00617606" w:rsidRDefault="00BE7CE4" w:rsidP="00554A9C">
            <w:pPr>
              <w:spacing w:before="60" w:after="60"/>
              <w:rPr>
                <w:rFonts w:ascii="Arial" w:hAnsi="Arial" w:cs="Arial"/>
                <w:sz w:val="20"/>
                <w:szCs w:val="20"/>
              </w:rPr>
            </w:pPr>
            <w:r>
              <w:rPr>
                <w:rFonts w:ascii="Arial" w:hAnsi="Arial" w:cs="Arial"/>
                <w:sz w:val="20"/>
                <w:szCs w:val="20"/>
              </w:rPr>
              <w:t>Feedback</w:t>
            </w:r>
            <w:r w:rsidRPr="00617606">
              <w:rPr>
                <w:rFonts w:ascii="Arial" w:hAnsi="Arial" w:cs="Arial"/>
                <w:sz w:val="20"/>
                <w:szCs w:val="20"/>
              </w:rPr>
              <w:t xml:space="preserve"> from employers including placement providers</w:t>
            </w:r>
          </w:p>
        </w:tc>
        <w:tc>
          <w:tcPr>
            <w:tcW w:w="2551" w:type="dxa"/>
            <w:shd w:val="clear" w:color="auto" w:fill="auto"/>
            <w:vAlign w:val="center"/>
          </w:tcPr>
          <w:p w14:paraId="3853830D" w14:textId="77777777" w:rsidR="00BE7CE4" w:rsidRPr="00617606" w:rsidRDefault="00BE7CE4" w:rsidP="00554A9C">
            <w:pPr>
              <w:spacing w:before="60" w:after="60"/>
              <w:rPr>
                <w:rFonts w:ascii="Arial" w:hAnsi="Arial" w:cs="Arial"/>
                <w:sz w:val="20"/>
                <w:szCs w:val="20"/>
              </w:rPr>
            </w:pPr>
          </w:p>
        </w:tc>
      </w:tr>
      <w:tr w:rsidR="00BE7CE4" w:rsidRPr="00617606" w14:paraId="4B78E7F0" w14:textId="77777777" w:rsidTr="72834975">
        <w:tc>
          <w:tcPr>
            <w:tcW w:w="568" w:type="dxa"/>
            <w:shd w:val="clear" w:color="auto" w:fill="auto"/>
            <w:vAlign w:val="center"/>
          </w:tcPr>
          <w:p w14:paraId="3CF720CF"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12</w:t>
            </w:r>
          </w:p>
        </w:tc>
        <w:tc>
          <w:tcPr>
            <w:tcW w:w="6804" w:type="dxa"/>
            <w:shd w:val="clear" w:color="auto" w:fill="auto"/>
            <w:vAlign w:val="center"/>
          </w:tcPr>
          <w:p w14:paraId="6FB2754C" w14:textId="77777777" w:rsidR="00BE7CE4" w:rsidRPr="00617606" w:rsidRDefault="00BE7CE4" w:rsidP="00554A9C">
            <w:pPr>
              <w:spacing w:before="60" w:after="60"/>
              <w:rPr>
                <w:rFonts w:ascii="Arial" w:hAnsi="Arial" w:cs="Arial"/>
                <w:sz w:val="20"/>
                <w:szCs w:val="20"/>
              </w:rPr>
            </w:pPr>
          </w:p>
        </w:tc>
        <w:tc>
          <w:tcPr>
            <w:tcW w:w="2551" w:type="dxa"/>
            <w:shd w:val="clear" w:color="auto" w:fill="auto"/>
            <w:vAlign w:val="center"/>
          </w:tcPr>
          <w:p w14:paraId="2C4AC51E" w14:textId="77777777" w:rsidR="00BE7CE4" w:rsidRPr="00617606" w:rsidRDefault="00BE7CE4" w:rsidP="00554A9C">
            <w:pPr>
              <w:spacing w:before="60" w:after="60"/>
              <w:rPr>
                <w:rFonts w:ascii="Arial" w:hAnsi="Arial" w:cs="Arial"/>
                <w:sz w:val="20"/>
                <w:szCs w:val="20"/>
              </w:rPr>
            </w:pPr>
          </w:p>
        </w:tc>
      </w:tr>
      <w:tr w:rsidR="00BE7CE4" w:rsidRPr="00617606" w14:paraId="1324DC04" w14:textId="77777777" w:rsidTr="72834975">
        <w:tc>
          <w:tcPr>
            <w:tcW w:w="568" w:type="dxa"/>
            <w:shd w:val="clear" w:color="auto" w:fill="auto"/>
            <w:vAlign w:val="center"/>
          </w:tcPr>
          <w:p w14:paraId="7866CC6F"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13</w:t>
            </w:r>
          </w:p>
        </w:tc>
        <w:tc>
          <w:tcPr>
            <w:tcW w:w="6804" w:type="dxa"/>
            <w:shd w:val="clear" w:color="auto" w:fill="auto"/>
            <w:vAlign w:val="center"/>
          </w:tcPr>
          <w:p w14:paraId="1ABDADE5" w14:textId="77777777" w:rsidR="00BE7CE4" w:rsidRPr="00617606" w:rsidRDefault="00BE7CE4" w:rsidP="00554A9C">
            <w:pPr>
              <w:spacing w:before="60" w:after="60"/>
              <w:rPr>
                <w:rFonts w:ascii="Arial" w:hAnsi="Arial" w:cs="Arial"/>
                <w:sz w:val="20"/>
                <w:szCs w:val="20"/>
              </w:rPr>
            </w:pPr>
          </w:p>
        </w:tc>
        <w:tc>
          <w:tcPr>
            <w:tcW w:w="2551" w:type="dxa"/>
            <w:shd w:val="clear" w:color="auto" w:fill="auto"/>
            <w:vAlign w:val="center"/>
          </w:tcPr>
          <w:p w14:paraId="79C4EF7F" w14:textId="77777777" w:rsidR="00BE7CE4" w:rsidRPr="00617606" w:rsidRDefault="00BE7CE4" w:rsidP="00554A9C">
            <w:pPr>
              <w:spacing w:before="60" w:after="60"/>
              <w:rPr>
                <w:rFonts w:ascii="Arial" w:hAnsi="Arial" w:cs="Arial"/>
                <w:sz w:val="20"/>
                <w:szCs w:val="20"/>
              </w:rPr>
            </w:pPr>
          </w:p>
        </w:tc>
      </w:tr>
      <w:tr w:rsidR="00BE7CE4" w:rsidRPr="00617606" w14:paraId="0FB2F40D" w14:textId="77777777" w:rsidTr="72834975">
        <w:tc>
          <w:tcPr>
            <w:tcW w:w="568" w:type="dxa"/>
            <w:shd w:val="clear" w:color="auto" w:fill="auto"/>
            <w:vAlign w:val="center"/>
          </w:tcPr>
          <w:p w14:paraId="0819491E" w14:textId="77777777" w:rsidR="00BE7CE4" w:rsidRPr="00617606" w:rsidRDefault="00BE7CE4" w:rsidP="00554A9C">
            <w:pPr>
              <w:spacing w:before="60" w:after="60"/>
              <w:rPr>
                <w:rFonts w:ascii="Arial" w:hAnsi="Arial" w:cs="Arial"/>
                <w:sz w:val="20"/>
                <w:szCs w:val="20"/>
              </w:rPr>
            </w:pPr>
            <w:r w:rsidRPr="00617606">
              <w:rPr>
                <w:rFonts w:ascii="Arial" w:hAnsi="Arial" w:cs="Arial"/>
                <w:sz w:val="20"/>
                <w:szCs w:val="20"/>
              </w:rPr>
              <w:t>14</w:t>
            </w:r>
          </w:p>
        </w:tc>
        <w:tc>
          <w:tcPr>
            <w:tcW w:w="6804" w:type="dxa"/>
            <w:shd w:val="clear" w:color="auto" w:fill="auto"/>
            <w:vAlign w:val="center"/>
          </w:tcPr>
          <w:p w14:paraId="4D16B833" w14:textId="77777777" w:rsidR="00BE7CE4" w:rsidRPr="00617606" w:rsidRDefault="00BE7CE4" w:rsidP="00554A9C">
            <w:pPr>
              <w:spacing w:before="60" w:after="60"/>
              <w:rPr>
                <w:rFonts w:ascii="Arial" w:hAnsi="Arial" w:cs="Arial"/>
                <w:sz w:val="20"/>
                <w:szCs w:val="20"/>
              </w:rPr>
            </w:pPr>
          </w:p>
        </w:tc>
        <w:tc>
          <w:tcPr>
            <w:tcW w:w="2551" w:type="dxa"/>
            <w:shd w:val="clear" w:color="auto" w:fill="auto"/>
            <w:vAlign w:val="center"/>
          </w:tcPr>
          <w:p w14:paraId="7BA54E1F" w14:textId="77777777" w:rsidR="00BE7CE4" w:rsidRPr="00617606" w:rsidRDefault="00BE7CE4" w:rsidP="00554A9C">
            <w:pPr>
              <w:spacing w:before="60" w:after="60"/>
              <w:rPr>
                <w:rFonts w:ascii="Arial" w:hAnsi="Arial" w:cs="Arial"/>
                <w:sz w:val="20"/>
                <w:szCs w:val="20"/>
              </w:rPr>
            </w:pPr>
          </w:p>
        </w:tc>
      </w:tr>
      <w:tr w:rsidR="00C3158F" w:rsidRPr="00617606" w14:paraId="1890E522" w14:textId="77777777" w:rsidTr="72834975">
        <w:tc>
          <w:tcPr>
            <w:tcW w:w="9923" w:type="dxa"/>
            <w:gridSpan w:val="3"/>
            <w:shd w:val="clear" w:color="auto" w:fill="D9D9D9" w:themeFill="background1" w:themeFillShade="D9"/>
          </w:tcPr>
          <w:p w14:paraId="5F4942B4" w14:textId="77777777" w:rsidR="00C3158F" w:rsidRPr="00617606" w:rsidRDefault="00C3158F" w:rsidP="00554A9C">
            <w:pPr>
              <w:spacing w:before="60" w:after="60"/>
              <w:rPr>
                <w:rFonts w:ascii="Arial" w:hAnsi="Arial" w:cs="Arial"/>
                <w:b/>
                <w:sz w:val="22"/>
                <w:szCs w:val="22"/>
              </w:rPr>
            </w:pPr>
          </w:p>
        </w:tc>
      </w:tr>
      <w:tr w:rsidR="00C3158F" w:rsidRPr="00617606" w14:paraId="36CD3252" w14:textId="77777777" w:rsidTr="72834975">
        <w:tc>
          <w:tcPr>
            <w:tcW w:w="9923" w:type="dxa"/>
            <w:gridSpan w:val="3"/>
            <w:shd w:val="clear" w:color="auto" w:fill="auto"/>
          </w:tcPr>
          <w:p w14:paraId="09B318DB" w14:textId="64E09913" w:rsidR="00C3158F" w:rsidRPr="00617606" w:rsidRDefault="11D226AC" w:rsidP="72834975">
            <w:pPr>
              <w:spacing w:before="60" w:after="60"/>
              <w:rPr>
                <w:rFonts w:ascii="Arial" w:hAnsi="Arial" w:cs="Arial"/>
                <w:b/>
                <w:bCs/>
                <w:sz w:val="22"/>
                <w:szCs w:val="22"/>
              </w:rPr>
            </w:pPr>
            <w:r w:rsidRPr="72834975">
              <w:rPr>
                <w:rFonts w:ascii="Arial" w:hAnsi="Arial" w:cs="Arial"/>
                <w:b/>
                <w:bCs/>
                <w:sz w:val="22"/>
                <w:szCs w:val="22"/>
              </w:rPr>
              <w:t xml:space="preserve">KEY ISSUES ARISING FROM THE </w:t>
            </w:r>
            <w:r w:rsidR="0E3205DF" w:rsidRPr="72834975">
              <w:rPr>
                <w:rFonts w:ascii="Arial" w:hAnsi="Arial" w:cs="Arial"/>
                <w:b/>
                <w:bCs/>
                <w:sz w:val="22"/>
                <w:szCs w:val="22"/>
              </w:rPr>
              <w:t>COURSE</w:t>
            </w:r>
            <w:r w:rsidRPr="72834975">
              <w:rPr>
                <w:rFonts w:ascii="Arial" w:hAnsi="Arial" w:cs="Arial"/>
                <w:b/>
                <w:bCs/>
                <w:sz w:val="22"/>
                <w:szCs w:val="22"/>
              </w:rPr>
              <w:t xml:space="preserve"> EVALUATION DOCUMENT AND SUPPORTING EVIDENCE</w:t>
            </w:r>
          </w:p>
        </w:tc>
      </w:tr>
      <w:tr w:rsidR="00C3158F" w:rsidRPr="00617606" w14:paraId="006AF794" w14:textId="77777777" w:rsidTr="72834975">
        <w:tc>
          <w:tcPr>
            <w:tcW w:w="9923" w:type="dxa"/>
            <w:gridSpan w:val="3"/>
            <w:shd w:val="clear" w:color="auto" w:fill="auto"/>
          </w:tcPr>
          <w:p w14:paraId="7910466F" w14:textId="77777777" w:rsidR="00C3158F" w:rsidRPr="00617606" w:rsidRDefault="00C3158F" w:rsidP="00554A9C">
            <w:pPr>
              <w:spacing w:before="60" w:after="60"/>
              <w:rPr>
                <w:rFonts w:ascii="Arial" w:hAnsi="Arial" w:cs="Arial"/>
                <w:sz w:val="22"/>
                <w:szCs w:val="22"/>
              </w:rPr>
            </w:pPr>
          </w:p>
        </w:tc>
      </w:tr>
      <w:tr w:rsidR="00C3158F" w:rsidRPr="00617606" w14:paraId="3B3F3406" w14:textId="77777777" w:rsidTr="72834975">
        <w:tc>
          <w:tcPr>
            <w:tcW w:w="9923" w:type="dxa"/>
            <w:gridSpan w:val="3"/>
            <w:shd w:val="clear" w:color="auto" w:fill="D9D9D9" w:themeFill="background1" w:themeFillShade="D9"/>
          </w:tcPr>
          <w:p w14:paraId="22A8A7EF" w14:textId="77777777" w:rsidR="00C3158F" w:rsidRPr="00617606" w:rsidRDefault="00C3158F" w:rsidP="00554A9C">
            <w:pPr>
              <w:spacing w:before="60" w:after="60"/>
              <w:rPr>
                <w:rFonts w:ascii="Arial" w:hAnsi="Arial" w:cs="Arial"/>
                <w:sz w:val="22"/>
                <w:szCs w:val="22"/>
              </w:rPr>
            </w:pPr>
          </w:p>
        </w:tc>
      </w:tr>
      <w:tr w:rsidR="00C3158F" w:rsidRPr="00617606" w14:paraId="70DCD4A0" w14:textId="77777777" w:rsidTr="72834975">
        <w:tc>
          <w:tcPr>
            <w:tcW w:w="9923" w:type="dxa"/>
            <w:gridSpan w:val="3"/>
            <w:shd w:val="clear" w:color="auto" w:fill="auto"/>
          </w:tcPr>
          <w:p w14:paraId="02BB9201" w14:textId="175D6591" w:rsidR="00C3158F" w:rsidRPr="00617606" w:rsidRDefault="11D226AC" w:rsidP="72834975">
            <w:pPr>
              <w:spacing w:before="60" w:after="60"/>
              <w:rPr>
                <w:rFonts w:ascii="Arial" w:hAnsi="Arial" w:cs="Arial"/>
                <w:b/>
                <w:bCs/>
                <w:sz w:val="22"/>
                <w:szCs w:val="22"/>
              </w:rPr>
            </w:pPr>
            <w:r w:rsidRPr="72834975">
              <w:rPr>
                <w:rFonts w:ascii="Arial" w:hAnsi="Arial" w:cs="Arial"/>
                <w:b/>
                <w:bCs/>
                <w:sz w:val="22"/>
                <w:szCs w:val="22"/>
              </w:rPr>
              <w:t xml:space="preserve">DISCUSSION WITH THE </w:t>
            </w:r>
            <w:r w:rsidR="002B2AFE" w:rsidRPr="72834975">
              <w:rPr>
                <w:rFonts w:ascii="Arial" w:hAnsi="Arial" w:cs="Arial"/>
                <w:b/>
                <w:bCs/>
                <w:sz w:val="22"/>
                <w:szCs w:val="22"/>
              </w:rPr>
              <w:t xml:space="preserve">DIRECTOR OF TEACHING, </w:t>
            </w:r>
            <w:r w:rsidRPr="72834975">
              <w:rPr>
                <w:rFonts w:ascii="Arial" w:hAnsi="Arial" w:cs="Arial"/>
                <w:b/>
                <w:bCs/>
                <w:sz w:val="22"/>
                <w:szCs w:val="22"/>
              </w:rPr>
              <w:t xml:space="preserve">DIRECTOR OF STUDIES AND </w:t>
            </w:r>
            <w:r w:rsidR="268CAD97" w:rsidRPr="72834975">
              <w:rPr>
                <w:rFonts w:ascii="Arial" w:hAnsi="Arial" w:cs="Arial"/>
                <w:b/>
                <w:bCs/>
                <w:sz w:val="22"/>
                <w:szCs w:val="22"/>
              </w:rPr>
              <w:t>COURSE</w:t>
            </w:r>
            <w:r w:rsidRPr="72834975">
              <w:rPr>
                <w:rFonts w:ascii="Arial" w:hAnsi="Arial" w:cs="Arial"/>
                <w:b/>
                <w:bCs/>
                <w:sz w:val="22"/>
                <w:szCs w:val="22"/>
              </w:rPr>
              <w:t xml:space="preserve"> TEAM MEMBERS</w:t>
            </w:r>
          </w:p>
        </w:tc>
      </w:tr>
      <w:tr w:rsidR="00C3158F" w:rsidRPr="00617606" w14:paraId="460C4AE1" w14:textId="77777777" w:rsidTr="72834975">
        <w:tc>
          <w:tcPr>
            <w:tcW w:w="9923" w:type="dxa"/>
            <w:gridSpan w:val="3"/>
            <w:shd w:val="clear" w:color="auto" w:fill="auto"/>
          </w:tcPr>
          <w:p w14:paraId="62D5FB08" w14:textId="77777777" w:rsidR="00C3158F" w:rsidRPr="00617606" w:rsidRDefault="00C3158F" w:rsidP="00554A9C">
            <w:pPr>
              <w:spacing w:before="60" w:after="60"/>
              <w:rPr>
                <w:rFonts w:ascii="Arial" w:hAnsi="Arial" w:cs="Arial"/>
                <w:sz w:val="22"/>
                <w:szCs w:val="22"/>
              </w:rPr>
            </w:pPr>
          </w:p>
        </w:tc>
      </w:tr>
      <w:tr w:rsidR="00C3158F" w:rsidRPr="00617606" w14:paraId="2F9C06C1" w14:textId="77777777" w:rsidTr="72834975">
        <w:tc>
          <w:tcPr>
            <w:tcW w:w="9923" w:type="dxa"/>
            <w:gridSpan w:val="3"/>
            <w:shd w:val="clear" w:color="auto" w:fill="D9D9D9" w:themeFill="background1" w:themeFillShade="D9"/>
          </w:tcPr>
          <w:p w14:paraId="60A185EF" w14:textId="77777777" w:rsidR="00C3158F" w:rsidRPr="00617606" w:rsidRDefault="00C3158F" w:rsidP="00554A9C">
            <w:pPr>
              <w:spacing w:before="60" w:after="60"/>
              <w:rPr>
                <w:rFonts w:ascii="Arial" w:hAnsi="Arial" w:cs="Arial"/>
                <w:sz w:val="22"/>
                <w:szCs w:val="22"/>
              </w:rPr>
            </w:pPr>
          </w:p>
        </w:tc>
      </w:tr>
      <w:tr w:rsidR="00C3158F" w:rsidRPr="00617606" w14:paraId="36A4DF2B" w14:textId="77777777" w:rsidTr="72834975">
        <w:tc>
          <w:tcPr>
            <w:tcW w:w="9923" w:type="dxa"/>
            <w:gridSpan w:val="3"/>
            <w:shd w:val="clear" w:color="auto" w:fill="auto"/>
          </w:tcPr>
          <w:p w14:paraId="0FBBE74B" w14:textId="77777777" w:rsidR="00C3158F" w:rsidRPr="00617606" w:rsidRDefault="00C3158F" w:rsidP="00554A9C">
            <w:pPr>
              <w:spacing w:before="60" w:after="60"/>
              <w:rPr>
                <w:rFonts w:ascii="Arial" w:hAnsi="Arial" w:cs="Arial"/>
                <w:b/>
                <w:sz w:val="22"/>
                <w:szCs w:val="22"/>
              </w:rPr>
            </w:pPr>
            <w:r w:rsidRPr="00617606">
              <w:rPr>
                <w:rFonts w:ascii="Arial" w:hAnsi="Arial" w:cs="Arial"/>
                <w:b/>
                <w:sz w:val="22"/>
                <w:szCs w:val="22"/>
              </w:rPr>
              <w:t>RECOMMENDATIONS TO THE DEPARTMENT/SCHOOL</w:t>
            </w:r>
          </w:p>
        </w:tc>
      </w:tr>
      <w:tr w:rsidR="00C3158F" w:rsidRPr="00617606" w14:paraId="502AAD19" w14:textId="77777777" w:rsidTr="72834975">
        <w:tc>
          <w:tcPr>
            <w:tcW w:w="9923" w:type="dxa"/>
            <w:gridSpan w:val="3"/>
            <w:shd w:val="clear" w:color="auto" w:fill="auto"/>
          </w:tcPr>
          <w:p w14:paraId="6E1253ED" w14:textId="77777777" w:rsidR="00C3158F" w:rsidRPr="00617606" w:rsidRDefault="00C3158F" w:rsidP="00554A9C">
            <w:pPr>
              <w:spacing w:before="60" w:after="60"/>
              <w:rPr>
                <w:rFonts w:ascii="Arial" w:hAnsi="Arial" w:cs="Arial"/>
                <w:sz w:val="22"/>
                <w:szCs w:val="22"/>
              </w:rPr>
            </w:pPr>
          </w:p>
        </w:tc>
      </w:tr>
      <w:tr w:rsidR="00C3158F" w:rsidRPr="00617606" w14:paraId="6DDCB293" w14:textId="77777777" w:rsidTr="72834975">
        <w:tc>
          <w:tcPr>
            <w:tcW w:w="9923" w:type="dxa"/>
            <w:gridSpan w:val="3"/>
            <w:shd w:val="clear" w:color="auto" w:fill="D9D9D9" w:themeFill="background1" w:themeFillShade="D9"/>
          </w:tcPr>
          <w:p w14:paraId="103F779E" w14:textId="77777777" w:rsidR="00C3158F" w:rsidRPr="00617606" w:rsidRDefault="00C3158F" w:rsidP="00554A9C">
            <w:pPr>
              <w:spacing w:before="60" w:after="60"/>
              <w:rPr>
                <w:rFonts w:ascii="Arial" w:hAnsi="Arial" w:cs="Arial"/>
                <w:sz w:val="22"/>
                <w:szCs w:val="22"/>
              </w:rPr>
            </w:pPr>
          </w:p>
        </w:tc>
      </w:tr>
      <w:tr w:rsidR="00C3158F" w:rsidRPr="00617606" w14:paraId="2896A4B2" w14:textId="77777777" w:rsidTr="72834975">
        <w:tc>
          <w:tcPr>
            <w:tcW w:w="9923" w:type="dxa"/>
            <w:gridSpan w:val="3"/>
            <w:shd w:val="clear" w:color="auto" w:fill="auto"/>
          </w:tcPr>
          <w:p w14:paraId="46BBAADC" w14:textId="77777777" w:rsidR="00C3158F" w:rsidRPr="00617606" w:rsidRDefault="00C3158F" w:rsidP="00554A9C">
            <w:pPr>
              <w:spacing w:before="60" w:after="60"/>
              <w:rPr>
                <w:rFonts w:ascii="Arial" w:hAnsi="Arial" w:cs="Arial"/>
                <w:b/>
                <w:sz w:val="22"/>
                <w:szCs w:val="22"/>
              </w:rPr>
            </w:pPr>
            <w:r w:rsidRPr="00617606">
              <w:rPr>
                <w:rFonts w:ascii="Arial" w:hAnsi="Arial" w:cs="Arial"/>
                <w:b/>
                <w:sz w:val="22"/>
                <w:szCs w:val="22"/>
              </w:rPr>
              <w:t>GOOD / INNOVATIVE PRACTICE NOTED</w:t>
            </w:r>
          </w:p>
        </w:tc>
      </w:tr>
      <w:tr w:rsidR="00C3158F" w:rsidRPr="00617606" w14:paraId="46CC0345" w14:textId="77777777" w:rsidTr="72834975">
        <w:tc>
          <w:tcPr>
            <w:tcW w:w="9923" w:type="dxa"/>
            <w:gridSpan w:val="3"/>
            <w:shd w:val="clear" w:color="auto" w:fill="FFFFFF" w:themeFill="background1"/>
          </w:tcPr>
          <w:p w14:paraId="36391449" w14:textId="77777777" w:rsidR="00C3158F" w:rsidRPr="00617606" w:rsidRDefault="00C3158F" w:rsidP="00554A9C">
            <w:pPr>
              <w:spacing w:before="60" w:after="60"/>
              <w:rPr>
                <w:rFonts w:ascii="Arial" w:hAnsi="Arial" w:cs="Arial"/>
                <w:sz w:val="22"/>
                <w:szCs w:val="22"/>
              </w:rPr>
            </w:pPr>
          </w:p>
        </w:tc>
      </w:tr>
      <w:tr w:rsidR="00554A9C" w:rsidRPr="00617606" w14:paraId="5494874A" w14:textId="77777777" w:rsidTr="72834975">
        <w:tc>
          <w:tcPr>
            <w:tcW w:w="9923" w:type="dxa"/>
            <w:gridSpan w:val="3"/>
            <w:shd w:val="clear" w:color="auto" w:fill="D9D9D9" w:themeFill="background1" w:themeFillShade="D9"/>
          </w:tcPr>
          <w:p w14:paraId="1BA6443D" w14:textId="77777777" w:rsidR="00554A9C" w:rsidRPr="00617606" w:rsidRDefault="00554A9C" w:rsidP="00554A9C">
            <w:pPr>
              <w:spacing w:before="60" w:after="60"/>
              <w:rPr>
                <w:rFonts w:ascii="Arial" w:hAnsi="Arial" w:cs="Arial"/>
                <w:b/>
                <w:sz w:val="22"/>
                <w:szCs w:val="22"/>
              </w:rPr>
            </w:pPr>
          </w:p>
        </w:tc>
      </w:tr>
      <w:tr w:rsidR="00C3158F" w:rsidRPr="00617606" w14:paraId="063A2207" w14:textId="77777777" w:rsidTr="72834975">
        <w:tc>
          <w:tcPr>
            <w:tcW w:w="9923" w:type="dxa"/>
            <w:gridSpan w:val="3"/>
            <w:shd w:val="clear" w:color="auto" w:fill="auto"/>
          </w:tcPr>
          <w:p w14:paraId="61170563" w14:textId="750E2238" w:rsidR="001E0187" w:rsidRDefault="11D226AC" w:rsidP="72834975">
            <w:pPr>
              <w:pStyle w:val="Default"/>
              <w:tabs>
                <w:tab w:val="left" w:pos="1134"/>
              </w:tabs>
              <w:jc w:val="both"/>
              <w:rPr>
                <w:rFonts w:ascii="Arial" w:hAnsi="Arial" w:cs="Arial"/>
                <w:b/>
                <w:bCs/>
                <w:sz w:val="22"/>
                <w:szCs w:val="22"/>
              </w:rPr>
            </w:pPr>
            <w:r w:rsidRPr="72834975">
              <w:rPr>
                <w:rFonts w:ascii="Arial" w:hAnsi="Arial" w:cs="Arial"/>
                <w:b/>
                <w:bCs/>
                <w:sz w:val="22"/>
                <w:szCs w:val="22"/>
              </w:rPr>
              <w:t xml:space="preserve">SUMMATIVE JUDGEMENTS FOR EACH </w:t>
            </w:r>
            <w:r w:rsidR="4328BE31" w:rsidRPr="72834975">
              <w:rPr>
                <w:rFonts w:ascii="Arial" w:hAnsi="Arial" w:cs="Arial"/>
                <w:b/>
                <w:bCs/>
                <w:sz w:val="22"/>
                <w:szCs w:val="22"/>
              </w:rPr>
              <w:t>COURSE</w:t>
            </w:r>
          </w:p>
          <w:p w14:paraId="4B368932" w14:textId="5FB47D90" w:rsidR="00C3158F" w:rsidRPr="00617606" w:rsidRDefault="50D7F53D" w:rsidP="72834975">
            <w:pPr>
              <w:pStyle w:val="Default"/>
              <w:tabs>
                <w:tab w:val="left" w:pos="1134"/>
              </w:tabs>
              <w:jc w:val="both"/>
              <w:rPr>
                <w:rFonts w:ascii="Arial" w:hAnsi="Arial" w:cs="Arial"/>
                <w:b/>
                <w:bCs/>
                <w:sz w:val="22"/>
                <w:szCs w:val="22"/>
              </w:rPr>
            </w:pPr>
            <w:r w:rsidRPr="72834975">
              <w:rPr>
                <w:rFonts w:ascii="Arial" w:hAnsi="Arial" w:cs="Arial"/>
                <w:sz w:val="22"/>
                <w:szCs w:val="22"/>
              </w:rPr>
              <w:t>including confirmation that the aims and learning outcomes are aligned to the appropriate level of the Higher Education Qualifications Framework and informed by published Subject Benchmarking Statement(s).</w:t>
            </w:r>
          </w:p>
        </w:tc>
      </w:tr>
      <w:tr w:rsidR="00C3158F" w:rsidRPr="00617606" w14:paraId="260BC656" w14:textId="77777777" w:rsidTr="72834975">
        <w:tc>
          <w:tcPr>
            <w:tcW w:w="9923" w:type="dxa"/>
            <w:gridSpan w:val="3"/>
            <w:shd w:val="clear" w:color="auto" w:fill="auto"/>
          </w:tcPr>
          <w:p w14:paraId="7F38185E" w14:textId="77777777" w:rsidR="00C3158F" w:rsidRPr="00617606" w:rsidRDefault="00C3158F" w:rsidP="00554A9C">
            <w:pPr>
              <w:spacing w:before="60" w:after="60"/>
              <w:rPr>
                <w:rFonts w:ascii="Arial" w:hAnsi="Arial" w:cs="Arial"/>
                <w:sz w:val="22"/>
                <w:szCs w:val="22"/>
              </w:rPr>
            </w:pPr>
          </w:p>
        </w:tc>
      </w:tr>
      <w:tr w:rsidR="00554A9C" w:rsidRPr="00617606" w14:paraId="0C29C13E" w14:textId="77777777" w:rsidTr="72834975">
        <w:tc>
          <w:tcPr>
            <w:tcW w:w="9923" w:type="dxa"/>
            <w:gridSpan w:val="3"/>
            <w:shd w:val="clear" w:color="auto" w:fill="D9D9D9" w:themeFill="background1" w:themeFillShade="D9"/>
          </w:tcPr>
          <w:p w14:paraId="2CC49235" w14:textId="77777777" w:rsidR="00554A9C" w:rsidRPr="00617606" w:rsidRDefault="00554A9C" w:rsidP="00554A9C">
            <w:pPr>
              <w:spacing w:before="60" w:after="60"/>
              <w:rPr>
                <w:rFonts w:ascii="Arial" w:hAnsi="Arial" w:cs="Arial"/>
                <w:sz w:val="22"/>
                <w:szCs w:val="22"/>
              </w:rPr>
            </w:pPr>
          </w:p>
        </w:tc>
      </w:tr>
      <w:tr w:rsidR="00C3158F" w:rsidRPr="00617606" w14:paraId="1303F7B2" w14:textId="77777777" w:rsidTr="72834975">
        <w:tc>
          <w:tcPr>
            <w:tcW w:w="9923" w:type="dxa"/>
            <w:gridSpan w:val="3"/>
            <w:shd w:val="clear" w:color="auto" w:fill="auto"/>
          </w:tcPr>
          <w:p w14:paraId="38E70DAA" w14:textId="31805E78" w:rsidR="00C3158F" w:rsidRPr="00617606" w:rsidRDefault="00C3158F" w:rsidP="00554A9C">
            <w:pPr>
              <w:spacing w:before="60" w:after="60"/>
              <w:rPr>
                <w:rFonts w:ascii="Arial" w:hAnsi="Arial" w:cs="Arial"/>
                <w:b/>
                <w:sz w:val="22"/>
                <w:szCs w:val="22"/>
              </w:rPr>
            </w:pPr>
            <w:r w:rsidRPr="00617606">
              <w:rPr>
                <w:rFonts w:ascii="Arial" w:hAnsi="Arial" w:cs="Arial"/>
                <w:b/>
                <w:sz w:val="22"/>
                <w:szCs w:val="22"/>
              </w:rPr>
              <w:t>OTHER COMMENTS (</w:t>
            </w:r>
            <w:r w:rsidR="00554A9C" w:rsidRPr="00617606">
              <w:rPr>
                <w:rFonts w:ascii="Arial" w:hAnsi="Arial" w:cs="Arial"/>
                <w:b/>
                <w:sz w:val="22"/>
                <w:szCs w:val="22"/>
              </w:rPr>
              <w:t>e.g.</w:t>
            </w:r>
            <w:r w:rsidR="00437966">
              <w:rPr>
                <w:rFonts w:ascii="Arial" w:hAnsi="Arial" w:cs="Arial"/>
                <w:b/>
                <w:sz w:val="22"/>
                <w:szCs w:val="22"/>
              </w:rPr>
              <w:t>,</w:t>
            </w:r>
            <w:r w:rsidRPr="00617606">
              <w:rPr>
                <w:rFonts w:ascii="Arial" w:hAnsi="Arial" w:cs="Arial"/>
                <w:b/>
                <w:sz w:val="22"/>
                <w:szCs w:val="22"/>
              </w:rPr>
              <w:t xml:space="preserve"> Faculty or Institutional level issues)</w:t>
            </w:r>
          </w:p>
        </w:tc>
      </w:tr>
      <w:tr w:rsidR="00C3158F" w:rsidRPr="00617606" w14:paraId="75B8FE81" w14:textId="77777777" w:rsidTr="72834975">
        <w:tc>
          <w:tcPr>
            <w:tcW w:w="9923" w:type="dxa"/>
            <w:gridSpan w:val="3"/>
            <w:shd w:val="clear" w:color="auto" w:fill="auto"/>
          </w:tcPr>
          <w:p w14:paraId="1A421F57" w14:textId="77777777" w:rsidR="00C3158F" w:rsidRPr="00617606" w:rsidRDefault="00C3158F" w:rsidP="00554A9C">
            <w:pPr>
              <w:spacing w:before="60" w:after="60"/>
              <w:rPr>
                <w:rFonts w:ascii="Arial" w:hAnsi="Arial" w:cs="Arial"/>
                <w:b/>
                <w:sz w:val="22"/>
                <w:szCs w:val="22"/>
              </w:rPr>
            </w:pPr>
          </w:p>
        </w:tc>
      </w:tr>
    </w:tbl>
    <w:p w14:paraId="55089A04" w14:textId="77777777" w:rsidR="009C70F6" w:rsidRDefault="009C70F6" w:rsidP="00554A9C">
      <w:pPr>
        <w:rPr>
          <w:rFonts w:ascii="Arial" w:hAnsi="Arial" w:cs="Arial"/>
          <w:sz w:val="22"/>
          <w:szCs w:val="22"/>
        </w:rPr>
      </w:pPr>
    </w:p>
    <w:p w14:paraId="46096EBC" w14:textId="77777777" w:rsidR="00554A9C" w:rsidRDefault="00554A9C" w:rsidP="00554A9C">
      <w:pPr>
        <w:rPr>
          <w:rFonts w:ascii="Arial" w:hAnsi="Arial" w:cs="Arial"/>
          <w:sz w:val="22"/>
          <w:szCs w:val="22"/>
        </w:rPr>
      </w:pPr>
    </w:p>
    <w:p w14:paraId="72E9EF9F" w14:textId="77777777" w:rsidR="00A763AC" w:rsidRPr="00A20A9A" w:rsidRDefault="00A763AC" w:rsidP="00554A9C">
      <w:pPr>
        <w:rPr>
          <w:rFonts w:ascii="Arial" w:hAnsi="Arial" w:cs="Arial"/>
          <w:sz w:val="22"/>
          <w:szCs w:val="22"/>
        </w:rPr>
      </w:pPr>
    </w:p>
    <w:p w14:paraId="139A91FD" w14:textId="77777777" w:rsidR="009C70F6" w:rsidRPr="00A20A9A" w:rsidRDefault="009C70F6" w:rsidP="00554A9C">
      <w:pPr>
        <w:rPr>
          <w:rFonts w:ascii="Arial" w:hAnsi="Arial" w:cs="Arial"/>
          <w:sz w:val="22"/>
          <w:szCs w:val="22"/>
        </w:rPr>
      </w:pPr>
    </w:p>
    <w:p w14:paraId="2BDF47B1" w14:textId="77777777" w:rsidR="00D87D76" w:rsidRPr="00A20A9A" w:rsidRDefault="009C70F6" w:rsidP="00554A9C">
      <w:pPr>
        <w:rPr>
          <w:rFonts w:ascii="Arial" w:hAnsi="Arial" w:cs="Arial"/>
          <w:sz w:val="22"/>
          <w:szCs w:val="22"/>
        </w:rPr>
      </w:pPr>
      <w:r w:rsidRPr="00A20A9A">
        <w:rPr>
          <w:rFonts w:ascii="Arial" w:hAnsi="Arial" w:cs="Arial"/>
          <w:sz w:val="22"/>
          <w:szCs w:val="22"/>
        </w:rPr>
        <w:t>Date of circulation of Panel Minutes to members attending: ……………………………………</w:t>
      </w:r>
      <w:proofErr w:type="gramStart"/>
      <w:r w:rsidRPr="00A20A9A">
        <w:rPr>
          <w:rFonts w:ascii="Arial" w:hAnsi="Arial" w:cs="Arial"/>
          <w:sz w:val="22"/>
          <w:szCs w:val="22"/>
        </w:rPr>
        <w:t>…..</w:t>
      </w:r>
      <w:proofErr w:type="gramEnd"/>
    </w:p>
    <w:p w14:paraId="2FCE0E4B" w14:textId="77777777" w:rsidR="009C70F6" w:rsidRPr="00A20A9A" w:rsidRDefault="009C70F6" w:rsidP="00554A9C">
      <w:pPr>
        <w:rPr>
          <w:rFonts w:ascii="Arial" w:hAnsi="Arial" w:cs="Arial"/>
          <w:sz w:val="22"/>
          <w:szCs w:val="22"/>
        </w:rPr>
      </w:pPr>
    </w:p>
    <w:p w14:paraId="0F07278B" w14:textId="77777777" w:rsidR="009C70F6" w:rsidRPr="00A20A9A" w:rsidRDefault="009C70F6" w:rsidP="00554A9C">
      <w:pPr>
        <w:rPr>
          <w:rFonts w:ascii="Arial" w:hAnsi="Arial" w:cs="Arial"/>
          <w:sz w:val="22"/>
          <w:szCs w:val="22"/>
        </w:rPr>
      </w:pPr>
    </w:p>
    <w:p w14:paraId="2084C03D" w14:textId="77777777" w:rsidR="00A20A9A" w:rsidRPr="00A20A9A" w:rsidRDefault="009C70F6" w:rsidP="00554A9C">
      <w:pPr>
        <w:rPr>
          <w:rFonts w:ascii="Arial" w:hAnsi="Arial" w:cs="Arial"/>
          <w:sz w:val="22"/>
          <w:szCs w:val="22"/>
        </w:rPr>
      </w:pPr>
      <w:r w:rsidRPr="00A20A9A">
        <w:rPr>
          <w:rFonts w:ascii="Arial" w:hAnsi="Arial" w:cs="Arial"/>
          <w:sz w:val="22"/>
          <w:szCs w:val="22"/>
        </w:rPr>
        <w:t>Minutes</w:t>
      </w:r>
      <w:r w:rsidR="00A20A9A" w:rsidRPr="00A20A9A">
        <w:rPr>
          <w:rFonts w:ascii="Arial" w:hAnsi="Arial" w:cs="Arial"/>
          <w:sz w:val="22"/>
          <w:szCs w:val="22"/>
        </w:rPr>
        <w:t xml:space="preserve"> </w:t>
      </w:r>
      <w:r w:rsidR="00220E1E">
        <w:rPr>
          <w:rFonts w:ascii="Arial" w:hAnsi="Arial" w:cs="Arial"/>
          <w:sz w:val="22"/>
          <w:szCs w:val="22"/>
        </w:rPr>
        <w:t>approved</w:t>
      </w:r>
      <w:r w:rsidR="00A20A9A" w:rsidRPr="00A20A9A">
        <w:rPr>
          <w:rFonts w:ascii="Arial" w:hAnsi="Arial" w:cs="Arial"/>
          <w:sz w:val="22"/>
          <w:szCs w:val="22"/>
        </w:rPr>
        <w:t xml:space="preserve"> as a correct record by the </w:t>
      </w:r>
      <w:r w:rsidR="00554A9C" w:rsidRPr="00A20A9A">
        <w:rPr>
          <w:rFonts w:ascii="Arial" w:hAnsi="Arial" w:cs="Arial"/>
          <w:sz w:val="22"/>
          <w:szCs w:val="22"/>
        </w:rPr>
        <w:t>Chair …</w:t>
      </w:r>
      <w:r w:rsidR="00A20A9A" w:rsidRPr="00A20A9A">
        <w:rPr>
          <w:rFonts w:ascii="Arial" w:hAnsi="Arial" w:cs="Arial"/>
          <w:sz w:val="22"/>
          <w:szCs w:val="22"/>
        </w:rPr>
        <w:t xml:space="preserve">……………………………………………. </w:t>
      </w:r>
    </w:p>
    <w:p w14:paraId="1FCF953E" w14:textId="77777777" w:rsidR="00A20A9A" w:rsidRDefault="00A20A9A" w:rsidP="00554A9C">
      <w:pPr>
        <w:rPr>
          <w:rFonts w:ascii="Arial" w:hAnsi="Arial" w:cs="Arial"/>
          <w:sz w:val="22"/>
          <w:szCs w:val="22"/>
        </w:rPr>
      </w:pPr>
    </w:p>
    <w:p w14:paraId="799D1E06" w14:textId="77777777" w:rsidR="00554A9C" w:rsidRPr="00A20A9A" w:rsidRDefault="00554A9C" w:rsidP="00554A9C">
      <w:pPr>
        <w:rPr>
          <w:rFonts w:ascii="Arial" w:hAnsi="Arial" w:cs="Arial"/>
          <w:sz w:val="22"/>
          <w:szCs w:val="22"/>
        </w:rPr>
      </w:pPr>
    </w:p>
    <w:p w14:paraId="1B95B65B" w14:textId="77777777" w:rsidR="009C70F6" w:rsidRPr="00A20A9A" w:rsidRDefault="00A20A9A" w:rsidP="00554A9C">
      <w:pPr>
        <w:rPr>
          <w:rFonts w:ascii="Arial" w:hAnsi="Arial" w:cs="Arial"/>
          <w:sz w:val="22"/>
          <w:szCs w:val="22"/>
        </w:rPr>
      </w:pPr>
      <w:r w:rsidRPr="00A20A9A">
        <w:rPr>
          <w:rFonts w:ascii="Arial" w:hAnsi="Arial" w:cs="Arial"/>
          <w:sz w:val="22"/>
          <w:szCs w:val="22"/>
        </w:rPr>
        <w:t>Date ………………</w:t>
      </w:r>
      <w:proofErr w:type="gramStart"/>
      <w:r w:rsidRPr="00A20A9A">
        <w:rPr>
          <w:rFonts w:ascii="Arial" w:hAnsi="Arial" w:cs="Arial"/>
          <w:sz w:val="22"/>
          <w:szCs w:val="22"/>
        </w:rPr>
        <w:t>…..</w:t>
      </w:r>
      <w:proofErr w:type="gramEnd"/>
    </w:p>
    <w:p w14:paraId="5981835E" w14:textId="77777777" w:rsidR="00A20A9A" w:rsidRDefault="00A20A9A" w:rsidP="00554A9C">
      <w:pPr>
        <w:rPr>
          <w:rFonts w:ascii="Arial" w:hAnsi="Arial" w:cs="Arial"/>
          <w:sz w:val="22"/>
          <w:szCs w:val="22"/>
        </w:rPr>
      </w:pPr>
    </w:p>
    <w:p w14:paraId="5899A3D5" w14:textId="77777777" w:rsidR="00554A9C" w:rsidRPr="00A20A9A" w:rsidRDefault="00554A9C" w:rsidP="00554A9C">
      <w:pPr>
        <w:rPr>
          <w:rFonts w:ascii="Arial" w:hAnsi="Arial" w:cs="Arial"/>
          <w:sz w:val="22"/>
          <w:szCs w:val="22"/>
        </w:rPr>
      </w:pPr>
    </w:p>
    <w:p w14:paraId="192F17CB" w14:textId="77777777" w:rsidR="00A20A9A" w:rsidRPr="00A20A9A" w:rsidRDefault="00A20A9A" w:rsidP="00554A9C">
      <w:pPr>
        <w:rPr>
          <w:rFonts w:ascii="Arial" w:hAnsi="Arial" w:cs="Arial"/>
          <w:sz w:val="22"/>
          <w:szCs w:val="22"/>
        </w:rPr>
      </w:pPr>
      <w:r w:rsidRPr="00A20A9A">
        <w:rPr>
          <w:rFonts w:ascii="Arial" w:hAnsi="Arial" w:cs="Arial"/>
          <w:sz w:val="22"/>
          <w:szCs w:val="22"/>
        </w:rPr>
        <w:t>(Chair’s Name) ……………………………………………………………….</w:t>
      </w:r>
    </w:p>
    <w:sectPr w:rsidR="00A20A9A" w:rsidRPr="00A20A9A" w:rsidSect="008E4C6D">
      <w:headerReference w:type="even" r:id="rId24"/>
      <w:headerReference w:type="default" r:id="rId25"/>
      <w:footerReference w:type="even" r:id="rId26"/>
      <w:footerReference w:type="default" r:id="rId27"/>
      <w:headerReference w:type="first" r:id="rId28"/>
      <w:footerReference w:type="first" r:id="rId2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CD24D" w14:textId="77777777" w:rsidR="000666DA" w:rsidRDefault="000666DA" w:rsidP="008F081E">
      <w:r>
        <w:separator/>
      </w:r>
    </w:p>
  </w:endnote>
  <w:endnote w:type="continuationSeparator" w:id="0">
    <w:p w14:paraId="43F0A256" w14:textId="77777777" w:rsidR="000666DA" w:rsidRDefault="000666DA" w:rsidP="008F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dg Swif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E3AE" w14:textId="77777777" w:rsidR="00437966" w:rsidRDefault="00437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388A" w14:textId="2A41F7D2" w:rsidR="000668E1" w:rsidRDefault="00ED3D18" w:rsidP="00ED3D18">
    <w:pPr>
      <w:pStyle w:val="Footer"/>
      <w:tabs>
        <w:tab w:val="clear" w:pos="8306"/>
        <w:tab w:val="right" w:pos="9498"/>
      </w:tabs>
    </w:pPr>
    <w:r>
      <w:rPr>
        <w:rFonts w:ascii="Arial" w:hAnsi="Arial" w:cs="Arial"/>
        <w:color w:val="A6A6A6"/>
        <w:sz w:val="20"/>
        <w:szCs w:val="20"/>
      </w:rPr>
      <w:t xml:space="preserve">Last update: </w:t>
    </w:r>
    <w:r w:rsidR="00437966">
      <w:rPr>
        <w:rFonts w:ascii="Arial" w:hAnsi="Arial" w:cs="Arial"/>
        <w:color w:val="A6A6A6"/>
        <w:sz w:val="20"/>
        <w:szCs w:val="20"/>
      </w:rPr>
      <w:t>May 2024</w:t>
    </w:r>
    <w:r>
      <w:rPr>
        <w:rFonts w:ascii="Arial" w:hAnsi="Arial" w:cs="Arial"/>
        <w:color w:val="A6A6A6"/>
        <w:sz w:val="20"/>
        <w:szCs w:val="20"/>
      </w:rPr>
      <w:tab/>
    </w:r>
    <w:r>
      <w:rPr>
        <w:rFonts w:ascii="Arial" w:hAnsi="Arial" w:cs="Arial"/>
        <w:color w:val="A6A6A6"/>
        <w:sz w:val="20"/>
        <w:szCs w:val="20"/>
      </w:rPr>
      <w:tab/>
    </w:r>
    <w:r w:rsidR="000668E1" w:rsidRPr="008E4C6D">
      <w:rPr>
        <w:rFonts w:ascii="Arial" w:hAnsi="Arial" w:cs="Arial"/>
        <w:color w:val="A6A6A6"/>
        <w:sz w:val="20"/>
        <w:szCs w:val="20"/>
      </w:rPr>
      <w:t xml:space="preserve">Page </w:t>
    </w:r>
    <w:r w:rsidR="000668E1" w:rsidRPr="008E4C6D">
      <w:rPr>
        <w:rFonts w:ascii="Arial" w:hAnsi="Arial" w:cs="Arial"/>
        <w:b/>
        <w:bCs/>
        <w:color w:val="A6A6A6"/>
        <w:sz w:val="20"/>
        <w:szCs w:val="20"/>
      </w:rPr>
      <w:fldChar w:fldCharType="begin"/>
    </w:r>
    <w:r w:rsidR="000668E1" w:rsidRPr="008E4C6D">
      <w:rPr>
        <w:rFonts w:ascii="Arial" w:hAnsi="Arial" w:cs="Arial"/>
        <w:b/>
        <w:bCs/>
        <w:color w:val="A6A6A6"/>
        <w:sz w:val="20"/>
        <w:szCs w:val="20"/>
      </w:rPr>
      <w:instrText xml:space="preserve"> PAGE </w:instrText>
    </w:r>
    <w:r w:rsidR="000668E1" w:rsidRPr="008E4C6D">
      <w:rPr>
        <w:rFonts w:ascii="Arial" w:hAnsi="Arial" w:cs="Arial"/>
        <w:b/>
        <w:bCs/>
        <w:color w:val="A6A6A6"/>
        <w:sz w:val="20"/>
        <w:szCs w:val="20"/>
      </w:rPr>
      <w:fldChar w:fldCharType="separate"/>
    </w:r>
    <w:r w:rsidR="001812BE">
      <w:rPr>
        <w:rFonts w:ascii="Arial" w:hAnsi="Arial" w:cs="Arial"/>
        <w:b/>
        <w:bCs/>
        <w:noProof/>
        <w:color w:val="A6A6A6"/>
        <w:sz w:val="20"/>
        <w:szCs w:val="20"/>
      </w:rPr>
      <w:t>7</w:t>
    </w:r>
    <w:r w:rsidR="000668E1" w:rsidRPr="008E4C6D">
      <w:rPr>
        <w:rFonts w:ascii="Arial" w:hAnsi="Arial" w:cs="Arial"/>
        <w:b/>
        <w:bCs/>
        <w:color w:val="A6A6A6"/>
        <w:sz w:val="20"/>
        <w:szCs w:val="20"/>
      </w:rPr>
      <w:fldChar w:fldCharType="end"/>
    </w:r>
    <w:r w:rsidR="000668E1" w:rsidRPr="008E4C6D">
      <w:rPr>
        <w:rFonts w:ascii="Arial" w:hAnsi="Arial" w:cs="Arial"/>
        <w:color w:val="A6A6A6"/>
        <w:sz w:val="20"/>
        <w:szCs w:val="20"/>
      </w:rPr>
      <w:t xml:space="preserve"> of </w:t>
    </w:r>
    <w:r w:rsidR="000668E1" w:rsidRPr="008E4C6D">
      <w:rPr>
        <w:rFonts w:ascii="Arial" w:hAnsi="Arial" w:cs="Arial"/>
        <w:b/>
        <w:bCs/>
        <w:color w:val="A6A6A6"/>
        <w:sz w:val="20"/>
        <w:szCs w:val="20"/>
      </w:rPr>
      <w:fldChar w:fldCharType="begin"/>
    </w:r>
    <w:r w:rsidR="000668E1" w:rsidRPr="008E4C6D">
      <w:rPr>
        <w:rFonts w:ascii="Arial" w:hAnsi="Arial" w:cs="Arial"/>
        <w:b/>
        <w:bCs/>
        <w:color w:val="A6A6A6"/>
        <w:sz w:val="20"/>
        <w:szCs w:val="20"/>
      </w:rPr>
      <w:instrText xml:space="preserve"> NUMPAGES  </w:instrText>
    </w:r>
    <w:r w:rsidR="000668E1" w:rsidRPr="008E4C6D">
      <w:rPr>
        <w:rFonts w:ascii="Arial" w:hAnsi="Arial" w:cs="Arial"/>
        <w:b/>
        <w:bCs/>
        <w:color w:val="A6A6A6"/>
        <w:sz w:val="20"/>
        <w:szCs w:val="20"/>
      </w:rPr>
      <w:fldChar w:fldCharType="separate"/>
    </w:r>
    <w:r w:rsidR="001812BE">
      <w:rPr>
        <w:rFonts w:ascii="Arial" w:hAnsi="Arial" w:cs="Arial"/>
        <w:b/>
        <w:bCs/>
        <w:noProof/>
        <w:color w:val="A6A6A6"/>
        <w:sz w:val="20"/>
        <w:szCs w:val="20"/>
      </w:rPr>
      <w:t>7</w:t>
    </w:r>
    <w:r w:rsidR="000668E1" w:rsidRPr="008E4C6D">
      <w:rPr>
        <w:rFonts w:ascii="Arial" w:hAnsi="Arial" w:cs="Arial"/>
        <w:b/>
        <w:bCs/>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AE2A" w14:textId="77777777" w:rsidR="00437966" w:rsidRDefault="00437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E7BE" w14:textId="77777777" w:rsidR="000666DA" w:rsidRDefault="000666DA" w:rsidP="008F081E">
      <w:r>
        <w:separator/>
      </w:r>
    </w:p>
  </w:footnote>
  <w:footnote w:type="continuationSeparator" w:id="0">
    <w:p w14:paraId="2846849D" w14:textId="77777777" w:rsidR="000666DA" w:rsidRDefault="000666DA" w:rsidP="008F0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7CEF" w14:textId="77777777" w:rsidR="00437966" w:rsidRDefault="00437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66B4" w14:textId="77777777" w:rsidR="000668E1" w:rsidRPr="008E4C6D" w:rsidRDefault="000668E1" w:rsidP="00C734C6">
    <w:pPr>
      <w:pStyle w:val="Header"/>
      <w:jc w:val="right"/>
      <w:rPr>
        <w:rFonts w:ascii="Arial" w:hAnsi="Arial" w:cs="Arial"/>
        <w:color w:val="999999"/>
        <w:sz w:val="28"/>
        <w:szCs w:val="28"/>
      </w:rPr>
    </w:pPr>
    <w:r w:rsidRPr="008E4C6D">
      <w:rPr>
        <w:rFonts w:ascii="Arial" w:hAnsi="Arial" w:cs="Arial"/>
        <w:color w:val="999999"/>
        <w:sz w:val="28"/>
        <w:szCs w:val="28"/>
      </w:rPr>
      <w:t xml:space="preserve">QA13 </w:t>
    </w:r>
    <w:r w:rsidR="00ED3D18">
      <w:rPr>
        <w:rFonts w:ascii="Arial" w:hAnsi="Arial" w:cs="Arial"/>
        <w:color w:val="999999"/>
        <w:sz w:val="28"/>
        <w:szCs w:val="28"/>
      </w:rPr>
      <w:t>Form</w:t>
    </w:r>
    <w:r w:rsidRPr="008E4C6D">
      <w:rPr>
        <w:rFonts w:ascii="Arial" w:hAnsi="Arial" w:cs="Arial"/>
        <w:color w:val="999999"/>
        <w:sz w:val="28"/>
        <w:szCs w:val="28"/>
      </w:rPr>
      <w:t xml:space="preserve"> 1</w:t>
    </w:r>
    <w:r>
      <w:rPr>
        <w:rFonts w:ascii="Arial" w:hAnsi="Arial" w:cs="Arial"/>
        <w:color w:val="999999"/>
        <w:sz w:val="28"/>
        <w:szCs w:val="28"/>
      </w:rPr>
      <w:t>:</w:t>
    </w:r>
    <w:r w:rsidRPr="008E4C6D">
      <w:rPr>
        <w:rFonts w:ascii="Arial" w:hAnsi="Arial" w:cs="Arial"/>
        <w:color w:val="999999"/>
        <w:sz w:val="28"/>
        <w:szCs w:val="28"/>
      </w:rPr>
      <w:t xml:space="preserve"> </w:t>
    </w:r>
    <w:r>
      <w:rPr>
        <w:rFonts w:ascii="Arial" w:hAnsi="Arial" w:cs="Arial"/>
        <w:color w:val="999999"/>
        <w:sz w:val="28"/>
        <w:szCs w:val="28"/>
      </w:rPr>
      <w:t xml:space="preserve">DSR </w:t>
    </w:r>
    <w:r w:rsidRPr="008E4C6D">
      <w:rPr>
        <w:rFonts w:ascii="Arial" w:hAnsi="Arial" w:cs="Arial"/>
        <w:color w:val="999999"/>
        <w:sz w:val="28"/>
        <w:szCs w:val="28"/>
      </w:rPr>
      <w:t xml:space="preserve">Guidance </w:t>
    </w:r>
    <w:r>
      <w:rPr>
        <w:rFonts w:ascii="Arial" w:hAnsi="Arial" w:cs="Arial"/>
        <w:color w:val="999999"/>
        <w:sz w:val="28"/>
        <w:szCs w:val="28"/>
      </w:rPr>
      <w:t xml:space="preserve">and Minutes </w:t>
    </w:r>
    <w:r w:rsidRPr="008E4C6D">
      <w:rPr>
        <w:rFonts w:ascii="Arial" w:hAnsi="Arial" w:cs="Arial"/>
        <w:color w:val="999999"/>
        <w:sz w:val="28"/>
        <w:szCs w:val="28"/>
      </w:rPr>
      <w:t>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03EA" w14:textId="77777777" w:rsidR="00437966" w:rsidRDefault="00437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5F6"/>
    <w:multiLevelType w:val="hybridMultilevel"/>
    <w:tmpl w:val="DE7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76ADF"/>
    <w:multiLevelType w:val="hybridMultilevel"/>
    <w:tmpl w:val="979496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DB39C0"/>
    <w:multiLevelType w:val="hybridMultilevel"/>
    <w:tmpl w:val="8A36C730"/>
    <w:lvl w:ilvl="0" w:tplc="3E5224A0">
      <w:start w:val="1"/>
      <w:numFmt w:val="bullet"/>
      <w:lvlText w:val=""/>
      <w:lvlJc w:val="center"/>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69280A"/>
    <w:multiLevelType w:val="hybridMultilevel"/>
    <w:tmpl w:val="722208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7830161"/>
    <w:multiLevelType w:val="hybridMultilevel"/>
    <w:tmpl w:val="329CE33A"/>
    <w:lvl w:ilvl="0" w:tplc="3E5224A0">
      <w:start w:val="1"/>
      <w:numFmt w:val="bullet"/>
      <w:lvlText w:val=""/>
      <w:lvlJc w:val="center"/>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143A9A"/>
    <w:multiLevelType w:val="hybridMultilevel"/>
    <w:tmpl w:val="AAFE78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DA6AAB"/>
    <w:multiLevelType w:val="multilevel"/>
    <w:tmpl w:val="75060486"/>
    <w:lvl w:ilvl="0">
      <w:start w:val="1"/>
      <w:numFmt w:val="decimal"/>
      <w:lvlText w:val="%1"/>
      <w:lvlJc w:val="left"/>
      <w:pPr>
        <w:tabs>
          <w:tab w:val="num" w:pos="502"/>
        </w:tabs>
        <w:ind w:left="502" w:hanging="360"/>
      </w:pPr>
      <w:rPr>
        <w:rFonts w:hint="default"/>
        <w:b w:val="0"/>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A370F86"/>
    <w:multiLevelType w:val="hybridMultilevel"/>
    <w:tmpl w:val="531CF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65024A"/>
    <w:multiLevelType w:val="hybridMultilevel"/>
    <w:tmpl w:val="1D76979C"/>
    <w:lvl w:ilvl="0" w:tplc="3E5224A0">
      <w:start w:val="1"/>
      <w:numFmt w:val="bullet"/>
      <w:lvlText w:val=""/>
      <w:lvlJc w:val="center"/>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54359F"/>
    <w:multiLevelType w:val="hybridMultilevel"/>
    <w:tmpl w:val="9926B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C5803"/>
    <w:multiLevelType w:val="hybridMultilevel"/>
    <w:tmpl w:val="3730AF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443175"/>
    <w:multiLevelType w:val="hybridMultilevel"/>
    <w:tmpl w:val="07D6F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0E17A4"/>
    <w:multiLevelType w:val="hybridMultilevel"/>
    <w:tmpl w:val="46DE47E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54B24"/>
    <w:multiLevelType w:val="hybridMultilevel"/>
    <w:tmpl w:val="BB1A89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051767"/>
    <w:multiLevelType w:val="hybridMultilevel"/>
    <w:tmpl w:val="7F36B962"/>
    <w:lvl w:ilvl="0" w:tplc="3E5224A0">
      <w:start w:val="1"/>
      <w:numFmt w:val="bullet"/>
      <w:lvlText w:val=""/>
      <w:lvlJc w:val="center"/>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F3459D"/>
    <w:multiLevelType w:val="hybridMultilevel"/>
    <w:tmpl w:val="ADCCDD5A"/>
    <w:lvl w:ilvl="0" w:tplc="3E5224A0">
      <w:start w:val="1"/>
      <w:numFmt w:val="bullet"/>
      <w:lvlText w:val=""/>
      <w:lvlJc w:val="center"/>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22B227E"/>
    <w:multiLevelType w:val="hybridMultilevel"/>
    <w:tmpl w:val="FA04F27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5D53530"/>
    <w:multiLevelType w:val="hybridMultilevel"/>
    <w:tmpl w:val="8612E4DA"/>
    <w:lvl w:ilvl="0" w:tplc="3E5224A0">
      <w:start w:val="1"/>
      <w:numFmt w:val="bullet"/>
      <w:lvlText w:val=""/>
      <w:lvlJc w:val="center"/>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D96407D"/>
    <w:multiLevelType w:val="hybridMultilevel"/>
    <w:tmpl w:val="8FB21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8400056">
    <w:abstractNumId w:val="6"/>
  </w:num>
  <w:num w:numId="2" w16cid:durableId="1568031704">
    <w:abstractNumId w:val="1"/>
  </w:num>
  <w:num w:numId="3" w16cid:durableId="1530528182">
    <w:abstractNumId w:val="7"/>
  </w:num>
  <w:num w:numId="4" w16cid:durableId="2112119515">
    <w:abstractNumId w:val="18"/>
  </w:num>
  <w:num w:numId="5" w16cid:durableId="892276360">
    <w:abstractNumId w:val="16"/>
  </w:num>
  <w:num w:numId="6" w16cid:durableId="1353342308">
    <w:abstractNumId w:val="3"/>
  </w:num>
  <w:num w:numId="7" w16cid:durableId="1631201458">
    <w:abstractNumId w:val="10"/>
  </w:num>
  <w:num w:numId="8" w16cid:durableId="1272282205">
    <w:abstractNumId w:val="13"/>
  </w:num>
  <w:num w:numId="9" w16cid:durableId="1531726452">
    <w:abstractNumId w:val="14"/>
  </w:num>
  <w:num w:numId="10" w16cid:durableId="1567760246">
    <w:abstractNumId w:val="2"/>
  </w:num>
  <w:num w:numId="11" w16cid:durableId="1434284674">
    <w:abstractNumId w:val="17"/>
  </w:num>
  <w:num w:numId="12" w16cid:durableId="382480952">
    <w:abstractNumId w:val="15"/>
  </w:num>
  <w:num w:numId="13" w16cid:durableId="1608150343">
    <w:abstractNumId w:val="4"/>
  </w:num>
  <w:num w:numId="14" w16cid:durableId="1175609356">
    <w:abstractNumId w:val="8"/>
  </w:num>
  <w:num w:numId="15" w16cid:durableId="406609675">
    <w:abstractNumId w:val="11"/>
  </w:num>
  <w:num w:numId="16" w16cid:durableId="1148670044">
    <w:abstractNumId w:val="5"/>
  </w:num>
  <w:num w:numId="17" w16cid:durableId="243338488">
    <w:abstractNumId w:val="12"/>
  </w:num>
  <w:num w:numId="18" w16cid:durableId="2035955378">
    <w:abstractNumId w:val="0"/>
  </w:num>
  <w:num w:numId="19" w16cid:durableId="159142927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B4"/>
    <w:rsid w:val="00002C46"/>
    <w:rsid w:val="000112A5"/>
    <w:rsid w:val="000163C1"/>
    <w:rsid w:val="00021E73"/>
    <w:rsid w:val="0002682E"/>
    <w:rsid w:val="0003003B"/>
    <w:rsid w:val="0003650E"/>
    <w:rsid w:val="0004026F"/>
    <w:rsid w:val="0006454B"/>
    <w:rsid w:val="000666DA"/>
    <w:rsid w:val="000668E1"/>
    <w:rsid w:val="00067C80"/>
    <w:rsid w:val="00071FF9"/>
    <w:rsid w:val="000906FD"/>
    <w:rsid w:val="00091582"/>
    <w:rsid w:val="000A3372"/>
    <w:rsid w:val="000A37D8"/>
    <w:rsid w:val="000B1972"/>
    <w:rsid w:val="000B3982"/>
    <w:rsid w:val="000C0745"/>
    <w:rsid w:val="000C234F"/>
    <w:rsid w:val="000C47B8"/>
    <w:rsid w:val="000C7365"/>
    <w:rsid w:val="000D1533"/>
    <w:rsid w:val="000E20CC"/>
    <w:rsid w:val="000E2613"/>
    <w:rsid w:val="000E3812"/>
    <w:rsid w:val="000E410D"/>
    <w:rsid w:val="000E6287"/>
    <w:rsid w:val="000E6664"/>
    <w:rsid w:val="000F54A1"/>
    <w:rsid w:val="00106C78"/>
    <w:rsid w:val="00124DEE"/>
    <w:rsid w:val="00125247"/>
    <w:rsid w:val="001256AE"/>
    <w:rsid w:val="00147A49"/>
    <w:rsid w:val="00150EB0"/>
    <w:rsid w:val="00154C22"/>
    <w:rsid w:val="001615ED"/>
    <w:rsid w:val="001626C0"/>
    <w:rsid w:val="00164F3C"/>
    <w:rsid w:val="0017613E"/>
    <w:rsid w:val="0018016D"/>
    <w:rsid w:val="001812BE"/>
    <w:rsid w:val="00187DC8"/>
    <w:rsid w:val="001D5D90"/>
    <w:rsid w:val="001D7073"/>
    <w:rsid w:val="001E0187"/>
    <w:rsid w:val="001E5469"/>
    <w:rsid w:val="001E6252"/>
    <w:rsid w:val="001F131F"/>
    <w:rsid w:val="001F279A"/>
    <w:rsid w:val="001F6605"/>
    <w:rsid w:val="00203DA5"/>
    <w:rsid w:val="002100E6"/>
    <w:rsid w:val="002200FB"/>
    <w:rsid w:val="00220E1E"/>
    <w:rsid w:val="00222B2A"/>
    <w:rsid w:val="00231FE6"/>
    <w:rsid w:val="002321C0"/>
    <w:rsid w:val="00232C0B"/>
    <w:rsid w:val="00240F5E"/>
    <w:rsid w:val="002417F7"/>
    <w:rsid w:val="0024551D"/>
    <w:rsid w:val="00247139"/>
    <w:rsid w:val="002659FB"/>
    <w:rsid w:val="0027020C"/>
    <w:rsid w:val="0027299D"/>
    <w:rsid w:val="00273A03"/>
    <w:rsid w:val="002843E1"/>
    <w:rsid w:val="00285E8C"/>
    <w:rsid w:val="00286468"/>
    <w:rsid w:val="002A338E"/>
    <w:rsid w:val="002A3454"/>
    <w:rsid w:val="002B2AFE"/>
    <w:rsid w:val="002B6202"/>
    <w:rsid w:val="002B65E1"/>
    <w:rsid w:val="002C1649"/>
    <w:rsid w:val="002C3D6D"/>
    <w:rsid w:val="002C60A1"/>
    <w:rsid w:val="002D6906"/>
    <w:rsid w:val="002D6A80"/>
    <w:rsid w:val="002D75C9"/>
    <w:rsid w:val="002F3FAC"/>
    <w:rsid w:val="002F7DE8"/>
    <w:rsid w:val="00305A12"/>
    <w:rsid w:val="00307442"/>
    <w:rsid w:val="00322407"/>
    <w:rsid w:val="00323891"/>
    <w:rsid w:val="00324D0E"/>
    <w:rsid w:val="003302B4"/>
    <w:rsid w:val="00342511"/>
    <w:rsid w:val="00344C24"/>
    <w:rsid w:val="00347F8F"/>
    <w:rsid w:val="00350FE5"/>
    <w:rsid w:val="0035223E"/>
    <w:rsid w:val="00353015"/>
    <w:rsid w:val="003553D2"/>
    <w:rsid w:val="0035544A"/>
    <w:rsid w:val="00357185"/>
    <w:rsid w:val="003621B4"/>
    <w:rsid w:val="00370795"/>
    <w:rsid w:val="00375262"/>
    <w:rsid w:val="00376866"/>
    <w:rsid w:val="00386198"/>
    <w:rsid w:val="00386A7A"/>
    <w:rsid w:val="003871B9"/>
    <w:rsid w:val="0039225B"/>
    <w:rsid w:val="0039619F"/>
    <w:rsid w:val="00396382"/>
    <w:rsid w:val="00397F32"/>
    <w:rsid w:val="003A35BC"/>
    <w:rsid w:val="003B31B3"/>
    <w:rsid w:val="003C2D4D"/>
    <w:rsid w:val="003C3A82"/>
    <w:rsid w:val="003C7DAF"/>
    <w:rsid w:val="003E2C70"/>
    <w:rsid w:val="003E366A"/>
    <w:rsid w:val="003E4E50"/>
    <w:rsid w:val="003E7D50"/>
    <w:rsid w:val="003F07C2"/>
    <w:rsid w:val="003F0B61"/>
    <w:rsid w:val="003F1CCA"/>
    <w:rsid w:val="00401BC1"/>
    <w:rsid w:val="00407737"/>
    <w:rsid w:val="0041185F"/>
    <w:rsid w:val="004128D8"/>
    <w:rsid w:val="00416C43"/>
    <w:rsid w:val="00431434"/>
    <w:rsid w:val="0043203E"/>
    <w:rsid w:val="00437966"/>
    <w:rsid w:val="004429FF"/>
    <w:rsid w:val="00446ABF"/>
    <w:rsid w:val="00450587"/>
    <w:rsid w:val="004544D7"/>
    <w:rsid w:val="00460EEF"/>
    <w:rsid w:val="00463964"/>
    <w:rsid w:val="004713F4"/>
    <w:rsid w:val="00471F79"/>
    <w:rsid w:val="00474D16"/>
    <w:rsid w:val="00497B71"/>
    <w:rsid w:val="004A2198"/>
    <w:rsid w:val="004B2A68"/>
    <w:rsid w:val="004C625A"/>
    <w:rsid w:val="004D42FC"/>
    <w:rsid w:val="004D6DAC"/>
    <w:rsid w:val="004E2157"/>
    <w:rsid w:val="004F4A0F"/>
    <w:rsid w:val="004F75C3"/>
    <w:rsid w:val="005000CF"/>
    <w:rsid w:val="0050585B"/>
    <w:rsid w:val="0050777C"/>
    <w:rsid w:val="00520A44"/>
    <w:rsid w:val="00524E2D"/>
    <w:rsid w:val="0052675B"/>
    <w:rsid w:val="005513CF"/>
    <w:rsid w:val="00554A9C"/>
    <w:rsid w:val="005567A1"/>
    <w:rsid w:val="00562583"/>
    <w:rsid w:val="005703F9"/>
    <w:rsid w:val="0058688F"/>
    <w:rsid w:val="00596008"/>
    <w:rsid w:val="00597B12"/>
    <w:rsid w:val="005C0BC6"/>
    <w:rsid w:val="005D26FB"/>
    <w:rsid w:val="005D5B76"/>
    <w:rsid w:val="005E0FFE"/>
    <w:rsid w:val="005E3823"/>
    <w:rsid w:val="005E4CA6"/>
    <w:rsid w:val="005E4D4A"/>
    <w:rsid w:val="005E7D6C"/>
    <w:rsid w:val="005F1C3B"/>
    <w:rsid w:val="005F2F88"/>
    <w:rsid w:val="005F425E"/>
    <w:rsid w:val="00616446"/>
    <w:rsid w:val="00617606"/>
    <w:rsid w:val="00622C97"/>
    <w:rsid w:val="00627AED"/>
    <w:rsid w:val="00634A44"/>
    <w:rsid w:val="00637FFB"/>
    <w:rsid w:val="006479CD"/>
    <w:rsid w:val="00647F7A"/>
    <w:rsid w:val="00662F68"/>
    <w:rsid w:val="00680DF5"/>
    <w:rsid w:val="006827A4"/>
    <w:rsid w:val="00690B75"/>
    <w:rsid w:val="00692D6F"/>
    <w:rsid w:val="006A5DD8"/>
    <w:rsid w:val="006C2272"/>
    <w:rsid w:val="006D3049"/>
    <w:rsid w:val="006D493B"/>
    <w:rsid w:val="006E3EB1"/>
    <w:rsid w:val="006F59F1"/>
    <w:rsid w:val="00700BEC"/>
    <w:rsid w:val="0070230B"/>
    <w:rsid w:val="0070428A"/>
    <w:rsid w:val="00710C69"/>
    <w:rsid w:val="00713B0F"/>
    <w:rsid w:val="007246EA"/>
    <w:rsid w:val="007338B9"/>
    <w:rsid w:val="00745032"/>
    <w:rsid w:val="0075310B"/>
    <w:rsid w:val="00756899"/>
    <w:rsid w:val="00761576"/>
    <w:rsid w:val="00766020"/>
    <w:rsid w:val="00774C2E"/>
    <w:rsid w:val="00775259"/>
    <w:rsid w:val="00777B27"/>
    <w:rsid w:val="00794523"/>
    <w:rsid w:val="007A2D68"/>
    <w:rsid w:val="007B09C9"/>
    <w:rsid w:val="007B1DEB"/>
    <w:rsid w:val="007B25E2"/>
    <w:rsid w:val="007B628C"/>
    <w:rsid w:val="007D0306"/>
    <w:rsid w:val="007E3761"/>
    <w:rsid w:val="007E5760"/>
    <w:rsid w:val="007F3D91"/>
    <w:rsid w:val="007F51C7"/>
    <w:rsid w:val="007F6BE3"/>
    <w:rsid w:val="00821151"/>
    <w:rsid w:val="008328E0"/>
    <w:rsid w:val="00853AA3"/>
    <w:rsid w:val="00860EA9"/>
    <w:rsid w:val="00861150"/>
    <w:rsid w:val="008642B7"/>
    <w:rsid w:val="00877DF2"/>
    <w:rsid w:val="008818C0"/>
    <w:rsid w:val="00884773"/>
    <w:rsid w:val="00884955"/>
    <w:rsid w:val="008905DB"/>
    <w:rsid w:val="008932B4"/>
    <w:rsid w:val="00896326"/>
    <w:rsid w:val="008B01CB"/>
    <w:rsid w:val="008C380D"/>
    <w:rsid w:val="008D0224"/>
    <w:rsid w:val="008D7E68"/>
    <w:rsid w:val="008E4794"/>
    <w:rsid w:val="008E4C6D"/>
    <w:rsid w:val="008E736C"/>
    <w:rsid w:val="008F081E"/>
    <w:rsid w:val="008F15F4"/>
    <w:rsid w:val="008F4C97"/>
    <w:rsid w:val="0091146E"/>
    <w:rsid w:val="00915C5C"/>
    <w:rsid w:val="00917F95"/>
    <w:rsid w:val="0092180C"/>
    <w:rsid w:val="009267B4"/>
    <w:rsid w:val="009271BE"/>
    <w:rsid w:val="009326C2"/>
    <w:rsid w:val="0093711F"/>
    <w:rsid w:val="00942093"/>
    <w:rsid w:val="0095687F"/>
    <w:rsid w:val="00957989"/>
    <w:rsid w:val="00964CB1"/>
    <w:rsid w:val="009957F1"/>
    <w:rsid w:val="00997CBF"/>
    <w:rsid w:val="009A2135"/>
    <w:rsid w:val="009C1FBC"/>
    <w:rsid w:val="009C2DCA"/>
    <w:rsid w:val="009C70F6"/>
    <w:rsid w:val="009D1F3F"/>
    <w:rsid w:val="009D23DB"/>
    <w:rsid w:val="009D71FC"/>
    <w:rsid w:val="009F15A9"/>
    <w:rsid w:val="009F336C"/>
    <w:rsid w:val="00A02926"/>
    <w:rsid w:val="00A03524"/>
    <w:rsid w:val="00A03899"/>
    <w:rsid w:val="00A146EA"/>
    <w:rsid w:val="00A178F4"/>
    <w:rsid w:val="00A17D9C"/>
    <w:rsid w:val="00A20A9A"/>
    <w:rsid w:val="00A21C8E"/>
    <w:rsid w:val="00A23E61"/>
    <w:rsid w:val="00A628F2"/>
    <w:rsid w:val="00A64B04"/>
    <w:rsid w:val="00A67734"/>
    <w:rsid w:val="00A763AC"/>
    <w:rsid w:val="00A8674F"/>
    <w:rsid w:val="00AA0F9F"/>
    <w:rsid w:val="00AA1F54"/>
    <w:rsid w:val="00AA3B09"/>
    <w:rsid w:val="00AA5291"/>
    <w:rsid w:val="00AA5585"/>
    <w:rsid w:val="00AB2990"/>
    <w:rsid w:val="00AB670D"/>
    <w:rsid w:val="00AB6E9E"/>
    <w:rsid w:val="00AD1CFC"/>
    <w:rsid w:val="00AF5895"/>
    <w:rsid w:val="00B05194"/>
    <w:rsid w:val="00B10723"/>
    <w:rsid w:val="00B12D27"/>
    <w:rsid w:val="00B20B16"/>
    <w:rsid w:val="00B21A48"/>
    <w:rsid w:val="00B22FFD"/>
    <w:rsid w:val="00B30689"/>
    <w:rsid w:val="00B37BDE"/>
    <w:rsid w:val="00B467B2"/>
    <w:rsid w:val="00B621D5"/>
    <w:rsid w:val="00B622C6"/>
    <w:rsid w:val="00B94467"/>
    <w:rsid w:val="00B96711"/>
    <w:rsid w:val="00BA25CF"/>
    <w:rsid w:val="00BA744A"/>
    <w:rsid w:val="00BB0C9B"/>
    <w:rsid w:val="00BB1C41"/>
    <w:rsid w:val="00BB5F81"/>
    <w:rsid w:val="00BB793D"/>
    <w:rsid w:val="00BC01AE"/>
    <w:rsid w:val="00BC09B8"/>
    <w:rsid w:val="00BC234B"/>
    <w:rsid w:val="00BC2658"/>
    <w:rsid w:val="00BC59BA"/>
    <w:rsid w:val="00BC6D45"/>
    <w:rsid w:val="00BD2125"/>
    <w:rsid w:val="00BE2AB7"/>
    <w:rsid w:val="00BE6BDC"/>
    <w:rsid w:val="00BE7CE4"/>
    <w:rsid w:val="00BF03FA"/>
    <w:rsid w:val="00C01A04"/>
    <w:rsid w:val="00C1048D"/>
    <w:rsid w:val="00C14640"/>
    <w:rsid w:val="00C178ED"/>
    <w:rsid w:val="00C306EC"/>
    <w:rsid w:val="00C3158F"/>
    <w:rsid w:val="00C37CBC"/>
    <w:rsid w:val="00C4442A"/>
    <w:rsid w:val="00C446A9"/>
    <w:rsid w:val="00C44792"/>
    <w:rsid w:val="00C5238D"/>
    <w:rsid w:val="00C5246B"/>
    <w:rsid w:val="00C54B36"/>
    <w:rsid w:val="00C61AB6"/>
    <w:rsid w:val="00C72959"/>
    <w:rsid w:val="00C734C6"/>
    <w:rsid w:val="00C8648D"/>
    <w:rsid w:val="00C868A9"/>
    <w:rsid w:val="00C94507"/>
    <w:rsid w:val="00CA58DE"/>
    <w:rsid w:val="00CB0509"/>
    <w:rsid w:val="00CB795F"/>
    <w:rsid w:val="00CE370C"/>
    <w:rsid w:val="00CF00AE"/>
    <w:rsid w:val="00CF4CEC"/>
    <w:rsid w:val="00CF7D0C"/>
    <w:rsid w:val="00D2173D"/>
    <w:rsid w:val="00D23220"/>
    <w:rsid w:val="00D243B8"/>
    <w:rsid w:val="00D249F3"/>
    <w:rsid w:val="00D261C8"/>
    <w:rsid w:val="00D3613E"/>
    <w:rsid w:val="00D40DF0"/>
    <w:rsid w:val="00D53123"/>
    <w:rsid w:val="00D621E6"/>
    <w:rsid w:val="00D65073"/>
    <w:rsid w:val="00D66ED3"/>
    <w:rsid w:val="00D73F3A"/>
    <w:rsid w:val="00D87D76"/>
    <w:rsid w:val="00D90FBE"/>
    <w:rsid w:val="00DA57DB"/>
    <w:rsid w:val="00DB1A2C"/>
    <w:rsid w:val="00DB4D27"/>
    <w:rsid w:val="00DB5348"/>
    <w:rsid w:val="00DC33DF"/>
    <w:rsid w:val="00DD237C"/>
    <w:rsid w:val="00DE203A"/>
    <w:rsid w:val="00DF2A27"/>
    <w:rsid w:val="00DF30A3"/>
    <w:rsid w:val="00E0547B"/>
    <w:rsid w:val="00E072FB"/>
    <w:rsid w:val="00E10774"/>
    <w:rsid w:val="00E152FA"/>
    <w:rsid w:val="00E2325A"/>
    <w:rsid w:val="00E30DC4"/>
    <w:rsid w:val="00E550FB"/>
    <w:rsid w:val="00E55D1B"/>
    <w:rsid w:val="00E5702F"/>
    <w:rsid w:val="00E61665"/>
    <w:rsid w:val="00E81590"/>
    <w:rsid w:val="00EB1157"/>
    <w:rsid w:val="00EB69BC"/>
    <w:rsid w:val="00EC131F"/>
    <w:rsid w:val="00ED3D18"/>
    <w:rsid w:val="00ED5D82"/>
    <w:rsid w:val="00EE0964"/>
    <w:rsid w:val="00F017D6"/>
    <w:rsid w:val="00F12FC0"/>
    <w:rsid w:val="00F24200"/>
    <w:rsid w:val="00F2446B"/>
    <w:rsid w:val="00F305E6"/>
    <w:rsid w:val="00F30655"/>
    <w:rsid w:val="00F30A31"/>
    <w:rsid w:val="00F31546"/>
    <w:rsid w:val="00F521C0"/>
    <w:rsid w:val="00F80498"/>
    <w:rsid w:val="00F93B93"/>
    <w:rsid w:val="00F954A9"/>
    <w:rsid w:val="00FA090A"/>
    <w:rsid w:val="00FA2783"/>
    <w:rsid w:val="00FC06D5"/>
    <w:rsid w:val="00FC0842"/>
    <w:rsid w:val="00FC1EFE"/>
    <w:rsid w:val="00FC6B7A"/>
    <w:rsid w:val="00FC70EE"/>
    <w:rsid w:val="00FE16A7"/>
    <w:rsid w:val="00FF1E4B"/>
    <w:rsid w:val="00FF2D13"/>
    <w:rsid w:val="00FF4707"/>
    <w:rsid w:val="01536B2F"/>
    <w:rsid w:val="03CC3526"/>
    <w:rsid w:val="07C6A2CE"/>
    <w:rsid w:val="0A40C499"/>
    <w:rsid w:val="0C346883"/>
    <w:rsid w:val="0CCC64BD"/>
    <w:rsid w:val="0E3205DF"/>
    <w:rsid w:val="11D226AC"/>
    <w:rsid w:val="1475CF37"/>
    <w:rsid w:val="1B01CF85"/>
    <w:rsid w:val="1C09320B"/>
    <w:rsid w:val="1F8A9C2F"/>
    <w:rsid w:val="1FDF1B7C"/>
    <w:rsid w:val="2242C2FE"/>
    <w:rsid w:val="239D85E2"/>
    <w:rsid w:val="24F1E7F7"/>
    <w:rsid w:val="25E73898"/>
    <w:rsid w:val="25E78EAF"/>
    <w:rsid w:val="268CAD97"/>
    <w:rsid w:val="2985E321"/>
    <w:rsid w:val="2BCD7CEE"/>
    <w:rsid w:val="2BD5CF1B"/>
    <w:rsid w:val="2F051DB0"/>
    <w:rsid w:val="312EFF58"/>
    <w:rsid w:val="323CBE72"/>
    <w:rsid w:val="36EBD88B"/>
    <w:rsid w:val="379595BC"/>
    <w:rsid w:val="38930700"/>
    <w:rsid w:val="399B75D7"/>
    <w:rsid w:val="3A4BCB59"/>
    <w:rsid w:val="3A4C2170"/>
    <w:rsid w:val="3CDA0B05"/>
    <w:rsid w:val="3D785015"/>
    <w:rsid w:val="3F041DD5"/>
    <w:rsid w:val="4328BE31"/>
    <w:rsid w:val="442C4377"/>
    <w:rsid w:val="46651D94"/>
    <w:rsid w:val="478379DA"/>
    <w:rsid w:val="478CD40F"/>
    <w:rsid w:val="48B93B16"/>
    <w:rsid w:val="4BE2CB6C"/>
    <w:rsid w:val="4DB777BE"/>
    <w:rsid w:val="50D7F53D"/>
    <w:rsid w:val="51B3EE85"/>
    <w:rsid w:val="54DF622C"/>
    <w:rsid w:val="569611AB"/>
    <w:rsid w:val="5977118C"/>
    <w:rsid w:val="5E8E40C9"/>
    <w:rsid w:val="5F0979E0"/>
    <w:rsid w:val="610CA3BB"/>
    <w:rsid w:val="6350DBBC"/>
    <w:rsid w:val="64ED98B4"/>
    <w:rsid w:val="66D649AF"/>
    <w:rsid w:val="67859CF8"/>
    <w:rsid w:val="6960FB7C"/>
    <w:rsid w:val="6A6ED822"/>
    <w:rsid w:val="6CB7C9CE"/>
    <w:rsid w:val="716E21CC"/>
    <w:rsid w:val="72834975"/>
    <w:rsid w:val="7783BF90"/>
    <w:rsid w:val="78F0B08A"/>
    <w:rsid w:val="7D4948CD"/>
    <w:rsid w:val="7D889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7ABA2"/>
  <w15:chartTrackingRefBased/>
  <w15:docId w15:val="{2BC2B74A-5978-4C23-B38D-B85E4353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Default"/>
    <w:next w:val="Default"/>
    <w:qFormat/>
    <w:rsid w:val="00DA57DB"/>
    <w:pPr>
      <w:outlineLvl w:val="2"/>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80498"/>
    <w:rPr>
      <w:rFonts w:ascii="Tahoma" w:hAnsi="Tahoma" w:cs="Tahoma"/>
      <w:sz w:val="16"/>
      <w:szCs w:val="16"/>
    </w:rPr>
  </w:style>
  <w:style w:type="character" w:styleId="Hyperlink">
    <w:name w:val="Hyperlink"/>
    <w:rsid w:val="00957989"/>
    <w:rPr>
      <w:color w:val="0000FF"/>
      <w:u w:val="single"/>
    </w:rPr>
  </w:style>
  <w:style w:type="character" w:styleId="FollowedHyperlink">
    <w:name w:val="FollowedHyperlink"/>
    <w:rsid w:val="00957989"/>
    <w:rPr>
      <w:color w:val="800080"/>
      <w:u w:val="single"/>
    </w:rPr>
  </w:style>
  <w:style w:type="paragraph" w:styleId="BodyTextIndent">
    <w:name w:val="Body Text Indent"/>
    <w:basedOn w:val="Normal"/>
    <w:rsid w:val="00203DA5"/>
    <w:pPr>
      <w:spacing w:after="120"/>
      <w:ind w:left="283"/>
    </w:pPr>
    <w:rPr>
      <w:lang w:eastAsia="en-US"/>
    </w:rPr>
  </w:style>
  <w:style w:type="paragraph" w:customStyle="1" w:styleId="Default">
    <w:name w:val="Default"/>
    <w:rsid w:val="00DA57DB"/>
    <w:pPr>
      <w:autoSpaceDE w:val="0"/>
      <w:autoSpaceDN w:val="0"/>
      <w:adjustRightInd w:val="0"/>
    </w:pPr>
    <w:rPr>
      <w:rFonts w:ascii="Rdg Swift" w:hAnsi="Rdg Swift" w:cs="Rdg Swift"/>
      <w:color w:val="000000"/>
      <w:sz w:val="24"/>
      <w:szCs w:val="24"/>
    </w:rPr>
  </w:style>
  <w:style w:type="paragraph" w:customStyle="1" w:styleId="RdgNormal">
    <w:name w:val="Rdg Normal"/>
    <w:basedOn w:val="Default"/>
    <w:next w:val="Default"/>
    <w:rsid w:val="00DA57DB"/>
    <w:rPr>
      <w:rFonts w:cs="Times New Roman"/>
      <w:color w:val="auto"/>
    </w:rPr>
  </w:style>
  <w:style w:type="paragraph" w:customStyle="1" w:styleId="RdgBulletlevel1">
    <w:name w:val="Rdg Bullet level 1"/>
    <w:basedOn w:val="Default"/>
    <w:next w:val="Default"/>
    <w:rsid w:val="00DA57DB"/>
    <w:rPr>
      <w:rFonts w:cs="Times New Roman"/>
      <w:color w:val="auto"/>
    </w:rPr>
  </w:style>
  <w:style w:type="paragraph" w:styleId="Header">
    <w:name w:val="header"/>
    <w:basedOn w:val="Normal"/>
    <w:rsid w:val="00C734C6"/>
    <w:pPr>
      <w:tabs>
        <w:tab w:val="center" w:pos="4153"/>
        <w:tab w:val="right" w:pos="8306"/>
      </w:tabs>
    </w:pPr>
  </w:style>
  <w:style w:type="paragraph" w:styleId="Footer">
    <w:name w:val="footer"/>
    <w:basedOn w:val="Normal"/>
    <w:link w:val="FooterChar"/>
    <w:uiPriority w:val="99"/>
    <w:rsid w:val="00C734C6"/>
    <w:pPr>
      <w:tabs>
        <w:tab w:val="center" w:pos="4153"/>
        <w:tab w:val="right" w:pos="8306"/>
      </w:tabs>
    </w:pPr>
  </w:style>
  <w:style w:type="character" w:styleId="CommentReference">
    <w:name w:val="annotation reference"/>
    <w:rsid w:val="00EC131F"/>
    <w:rPr>
      <w:sz w:val="16"/>
      <w:szCs w:val="16"/>
    </w:rPr>
  </w:style>
  <w:style w:type="paragraph" w:styleId="CommentText">
    <w:name w:val="annotation text"/>
    <w:basedOn w:val="Normal"/>
    <w:link w:val="CommentTextChar"/>
    <w:rsid w:val="00EC131F"/>
    <w:rPr>
      <w:sz w:val="20"/>
      <w:szCs w:val="20"/>
    </w:rPr>
  </w:style>
  <w:style w:type="character" w:customStyle="1" w:styleId="CommentTextChar">
    <w:name w:val="Comment Text Char"/>
    <w:basedOn w:val="DefaultParagraphFont"/>
    <w:link w:val="CommentText"/>
    <w:rsid w:val="00EC131F"/>
  </w:style>
  <w:style w:type="paragraph" w:styleId="CommentSubject">
    <w:name w:val="annotation subject"/>
    <w:basedOn w:val="CommentText"/>
    <w:next w:val="CommentText"/>
    <w:link w:val="CommentSubjectChar"/>
    <w:rsid w:val="00EC131F"/>
    <w:rPr>
      <w:b/>
      <w:bCs/>
    </w:rPr>
  </w:style>
  <w:style w:type="character" w:customStyle="1" w:styleId="CommentSubjectChar">
    <w:name w:val="Comment Subject Char"/>
    <w:link w:val="CommentSubject"/>
    <w:rsid w:val="00EC131F"/>
    <w:rPr>
      <w:b/>
      <w:bCs/>
    </w:rPr>
  </w:style>
  <w:style w:type="character" w:customStyle="1" w:styleId="FooterChar">
    <w:name w:val="Footer Char"/>
    <w:link w:val="Footer"/>
    <w:uiPriority w:val="99"/>
    <w:rsid w:val="008E4C6D"/>
    <w:rPr>
      <w:sz w:val="24"/>
      <w:szCs w:val="24"/>
    </w:rPr>
  </w:style>
  <w:style w:type="paragraph" w:styleId="Revision">
    <w:name w:val="Revision"/>
    <w:hidden/>
    <w:uiPriority w:val="99"/>
    <w:semiHidden/>
    <w:rsid w:val="00D261C8"/>
    <w:rPr>
      <w:sz w:val="24"/>
      <w:szCs w:val="24"/>
    </w:rPr>
  </w:style>
  <w:style w:type="character" w:styleId="UnresolvedMention">
    <w:name w:val="Unresolved Mention"/>
    <w:basedOn w:val="DefaultParagraphFont"/>
    <w:uiPriority w:val="99"/>
    <w:semiHidden/>
    <w:unhideWhenUsed/>
    <w:rsid w:val="00B2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en/quality-code/subject-benchmark-statements" TargetMode="External"/><Relationship Id="rId18" Type="http://schemas.openxmlformats.org/officeDocument/2006/relationships/hyperlink" Target="https://www.bath.ac.uk/publications/qa20-collaborative-provis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qaa.ac.uk/en/quality-code/subject-benchmark-statements" TargetMode="External"/><Relationship Id="rId7" Type="http://schemas.openxmlformats.org/officeDocument/2006/relationships/settings" Target="settings.xml"/><Relationship Id="rId12" Type="http://schemas.openxmlformats.org/officeDocument/2006/relationships/hyperlink" Target="https://www.bath.ac.uk/publications/qa13-degree-scheme-review/" TargetMode="External"/><Relationship Id="rId17" Type="http://schemas.openxmlformats.org/officeDocument/2006/relationships/hyperlink" Target="https://www.bath.ac.uk/publications/qa6-placement-learnin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fficeforstudents.org.uk/publications/securing-student-success-regulatory-framework-for-higher-education-in-england/" TargetMode="External"/><Relationship Id="rId20" Type="http://schemas.openxmlformats.org/officeDocument/2006/relationships/hyperlink" Target="https://www.officeforstudents.org.uk/publications/securing-student-success-regulatory-framework-for-higher-education-in-englan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qaa.ac.uk/en/quality-code/subject-benchmark-statements" TargetMode="External"/><Relationship Id="rId23" Type="http://schemas.openxmlformats.org/officeDocument/2006/relationships/image" Target="http://www.bath.ac.uk/visualid/resources/logos/png/uob-logo-blue-transparent.pn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bath.ac.uk/publications/qa37-student-exchange-arrangem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ficeforstudents.org.uk/publications/securing-student-success-regulatory-framework-for-higher-education-in-england/"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A9CB9-5F13-4277-9DE2-E34C872159FC}">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2.xml><?xml version="1.0" encoding="utf-8"?>
<ds:datastoreItem xmlns:ds="http://schemas.openxmlformats.org/officeDocument/2006/customXml" ds:itemID="{5870CCEF-0FC5-4BFF-B8EF-E38FD34DA991}">
  <ds:schemaRefs>
    <ds:schemaRef ds:uri="http://schemas.openxmlformats.org/officeDocument/2006/bibliography"/>
  </ds:schemaRefs>
</ds:datastoreItem>
</file>

<file path=customXml/itemProps3.xml><?xml version="1.0" encoding="utf-8"?>
<ds:datastoreItem xmlns:ds="http://schemas.openxmlformats.org/officeDocument/2006/customXml" ds:itemID="{960DBC8E-8E02-4F93-8F9C-BA057E30F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7FF82-BE3A-4D88-B6C3-EFF315974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2436</Words>
  <Characters>14902</Characters>
  <Application>Microsoft Office Word</Application>
  <DocSecurity>0</DocSecurity>
  <Lines>124</Lines>
  <Paragraphs>34</Paragraphs>
  <ScaleCrop>false</ScaleCrop>
  <Company>University of Bath</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Scheme Review Template</dc:title>
  <dc:subject/>
  <dc:creator>Academic Registry</dc:creator>
  <cp:keywords/>
  <cp:lastModifiedBy>Gitte Sparding</cp:lastModifiedBy>
  <cp:revision>42</cp:revision>
  <cp:lastPrinted>2023-09-28T15:04:00Z</cp:lastPrinted>
  <dcterms:created xsi:type="dcterms:W3CDTF">2023-07-12T14:39:00Z</dcterms:created>
  <dcterms:modified xsi:type="dcterms:W3CDTF">2024-07-23T13:13:00Z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