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1C" w:rsidRPr="00083B74" w:rsidRDefault="00FF345B" w:rsidP="00501A1C">
      <w:pPr>
        <w:jc w:val="both"/>
        <w:rPr>
          <w:rFonts w:ascii="Arial" w:hAnsi="Arial" w:cs="Arial"/>
          <w:b/>
          <w:sz w:val="23"/>
        </w:rPr>
      </w:pPr>
      <w:r>
        <w:rPr>
          <w:rFonts w:ascii="Arial" w:hAnsi="Arial" w:cs="Arial"/>
          <w:b/>
          <w:sz w:val="23"/>
        </w:rPr>
        <w:t xml:space="preserve">   </w:t>
      </w:r>
      <w:r w:rsidR="00DE7EC4" w:rsidRPr="00083B74">
        <w:rPr>
          <w:rFonts w:ascii="Arial" w:hAnsi="Arial" w:cs="Arial"/>
          <w:b/>
          <w:noProof/>
          <w:sz w:val="23"/>
          <w:lang w:eastAsia="en-GB"/>
        </w:rPr>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A4D1C" w:rsidRPr="00083B74" w:rsidRDefault="00CA4D1C" w:rsidP="00501A1C">
      <w:pPr>
        <w:jc w:val="both"/>
        <w:rPr>
          <w:rFonts w:ascii="Arial" w:hAnsi="Arial" w:cs="Arial"/>
          <w:b/>
          <w:sz w:val="23"/>
        </w:rPr>
      </w:pPr>
    </w:p>
    <w:p w:rsidR="00CA4D1C" w:rsidRPr="00083B74" w:rsidRDefault="00083B74" w:rsidP="00501A1C">
      <w:pPr>
        <w:jc w:val="both"/>
        <w:rPr>
          <w:rFonts w:ascii="Arial" w:hAnsi="Arial" w:cs="Arial"/>
          <w:b/>
          <w:sz w:val="23"/>
        </w:rPr>
      </w:pPr>
      <w:r w:rsidRPr="00083B74">
        <w:rPr>
          <w:rFonts w:ascii="Arial" w:hAnsi="Arial" w:cs="Arial"/>
          <w:b/>
          <w:sz w:val="23"/>
        </w:rPr>
        <w:t>Job Description</w:t>
      </w:r>
    </w:p>
    <w:p w:rsidR="00CA4D1C" w:rsidRPr="00083B74" w:rsidRDefault="00CA4D1C" w:rsidP="00501A1C">
      <w:pPr>
        <w:jc w:val="both"/>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CA4D1C" w:rsidRPr="00083B74" w:rsidTr="00557E4E">
        <w:tc>
          <w:tcPr>
            <w:tcW w:w="2943"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Job title:</w:t>
            </w:r>
          </w:p>
        </w:tc>
        <w:tc>
          <w:tcPr>
            <w:tcW w:w="5777" w:type="dxa"/>
          </w:tcPr>
          <w:p w:rsidR="00CA4D1C" w:rsidRPr="00083B74" w:rsidRDefault="0013096D" w:rsidP="00442D95">
            <w:pPr>
              <w:jc w:val="both"/>
              <w:rPr>
                <w:rFonts w:ascii="Arial" w:hAnsi="Arial" w:cs="Arial"/>
                <w:b/>
                <w:sz w:val="23"/>
              </w:rPr>
            </w:pPr>
            <w:r w:rsidRPr="0013096D">
              <w:rPr>
                <w:rFonts w:ascii="Arial" w:hAnsi="Arial" w:cs="Arial"/>
                <w:b/>
                <w:sz w:val="23"/>
              </w:rPr>
              <w:t xml:space="preserve">Academy </w:t>
            </w:r>
            <w:r w:rsidR="008A2480">
              <w:rPr>
                <w:rFonts w:ascii="Arial" w:hAnsi="Arial" w:cs="Arial"/>
                <w:b/>
                <w:sz w:val="23"/>
              </w:rPr>
              <w:t>Head</w:t>
            </w:r>
            <w:r w:rsidRPr="0013096D">
              <w:rPr>
                <w:rFonts w:ascii="Arial" w:hAnsi="Arial" w:cs="Arial"/>
                <w:b/>
                <w:sz w:val="23"/>
              </w:rPr>
              <w:t xml:space="preserve"> Coach</w:t>
            </w:r>
          </w:p>
        </w:tc>
      </w:tr>
      <w:tr w:rsidR="00CA4D1C" w:rsidRPr="00083B74" w:rsidTr="00557E4E">
        <w:tc>
          <w:tcPr>
            <w:tcW w:w="2943"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Department/School:</w:t>
            </w:r>
          </w:p>
        </w:tc>
        <w:tc>
          <w:tcPr>
            <w:tcW w:w="5777" w:type="dxa"/>
          </w:tcPr>
          <w:p w:rsidR="00CA4D1C" w:rsidRPr="00083B74" w:rsidRDefault="000820ED" w:rsidP="00501A1C">
            <w:pPr>
              <w:jc w:val="both"/>
              <w:rPr>
                <w:rFonts w:ascii="Arial" w:hAnsi="Arial" w:cs="Arial"/>
                <w:b/>
                <w:sz w:val="23"/>
              </w:rPr>
            </w:pPr>
            <w:r>
              <w:rPr>
                <w:rFonts w:ascii="Arial" w:hAnsi="Arial" w:cs="Arial"/>
                <w:b/>
                <w:sz w:val="23"/>
              </w:rPr>
              <w:t>DSDR</w:t>
            </w:r>
          </w:p>
        </w:tc>
      </w:tr>
      <w:tr w:rsidR="00CA4D1C" w:rsidRPr="00083B74" w:rsidTr="00557E4E">
        <w:tc>
          <w:tcPr>
            <w:tcW w:w="2943"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Grade:</w:t>
            </w:r>
          </w:p>
        </w:tc>
        <w:tc>
          <w:tcPr>
            <w:tcW w:w="5777" w:type="dxa"/>
          </w:tcPr>
          <w:p w:rsidR="00CA4D1C" w:rsidRPr="00083B74" w:rsidRDefault="0013096D" w:rsidP="00DE3AD3">
            <w:pPr>
              <w:jc w:val="both"/>
              <w:rPr>
                <w:rFonts w:ascii="Arial" w:hAnsi="Arial" w:cs="Arial"/>
                <w:b/>
                <w:sz w:val="23"/>
              </w:rPr>
            </w:pPr>
            <w:r>
              <w:rPr>
                <w:rFonts w:ascii="Arial" w:hAnsi="Arial" w:cs="Arial"/>
                <w:b/>
                <w:sz w:val="23"/>
              </w:rPr>
              <w:t xml:space="preserve">6 </w:t>
            </w:r>
            <w:r w:rsidR="00DE3AD3">
              <w:rPr>
                <w:rFonts w:ascii="Arial" w:hAnsi="Arial" w:cs="Arial"/>
                <w:b/>
                <w:sz w:val="23"/>
              </w:rPr>
              <w:t>(3 year fixed-</w:t>
            </w:r>
            <w:r>
              <w:rPr>
                <w:rFonts w:ascii="Arial" w:hAnsi="Arial" w:cs="Arial"/>
                <w:b/>
                <w:sz w:val="23"/>
              </w:rPr>
              <w:t>term</w:t>
            </w:r>
            <w:r w:rsidR="00DE3AD3">
              <w:rPr>
                <w:rFonts w:ascii="Arial" w:hAnsi="Arial" w:cs="Arial"/>
                <w:b/>
                <w:sz w:val="23"/>
              </w:rPr>
              <w:t xml:space="preserve"> post)</w:t>
            </w:r>
          </w:p>
        </w:tc>
      </w:tr>
      <w:tr w:rsidR="00CA4D1C" w:rsidRPr="00083B74" w:rsidTr="00557E4E">
        <w:tc>
          <w:tcPr>
            <w:tcW w:w="2943"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Location:</w:t>
            </w:r>
          </w:p>
        </w:tc>
        <w:tc>
          <w:tcPr>
            <w:tcW w:w="5777" w:type="dxa"/>
          </w:tcPr>
          <w:p w:rsidR="00CA4D1C" w:rsidRPr="00083B74" w:rsidRDefault="000820ED" w:rsidP="00501A1C">
            <w:pPr>
              <w:jc w:val="both"/>
              <w:rPr>
                <w:rFonts w:ascii="Arial" w:hAnsi="Arial" w:cs="Arial"/>
                <w:b/>
                <w:sz w:val="23"/>
              </w:rPr>
            </w:pPr>
            <w:r>
              <w:rPr>
                <w:rFonts w:ascii="Arial" w:hAnsi="Arial" w:cs="Arial"/>
                <w:b/>
                <w:sz w:val="23"/>
              </w:rPr>
              <w:t>Claverton Campus</w:t>
            </w:r>
          </w:p>
        </w:tc>
      </w:tr>
    </w:tbl>
    <w:p w:rsidR="00CA4D1C" w:rsidRPr="00083B74" w:rsidRDefault="00CA4D1C" w:rsidP="00501A1C">
      <w:pPr>
        <w:jc w:val="both"/>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083B74" w:rsidTr="00557E4E">
        <w:tc>
          <w:tcPr>
            <w:tcW w:w="8720"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Job purpose</w:t>
            </w:r>
          </w:p>
        </w:tc>
      </w:tr>
      <w:tr w:rsidR="00CA4D1C" w:rsidRPr="00083B74" w:rsidTr="00557E4E">
        <w:tc>
          <w:tcPr>
            <w:tcW w:w="8720" w:type="dxa"/>
          </w:tcPr>
          <w:p w:rsidR="00DE3AD3" w:rsidRDefault="00DE3AD3" w:rsidP="002251CB">
            <w:pPr>
              <w:jc w:val="both"/>
              <w:rPr>
                <w:rFonts w:ascii="Arial" w:hAnsi="Arial" w:cs="Arial"/>
                <w:sz w:val="23"/>
              </w:rPr>
            </w:pPr>
          </w:p>
          <w:p w:rsidR="002251CB" w:rsidRPr="002251CB" w:rsidRDefault="002251CB" w:rsidP="002251CB">
            <w:pPr>
              <w:jc w:val="both"/>
              <w:rPr>
                <w:rFonts w:ascii="Arial" w:hAnsi="Arial" w:cs="Arial"/>
                <w:sz w:val="23"/>
              </w:rPr>
            </w:pPr>
            <w:r w:rsidRPr="002251CB">
              <w:rPr>
                <w:rFonts w:ascii="Arial" w:hAnsi="Arial" w:cs="Arial"/>
                <w:sz w:val="23"/>
              </w:rPr>
              <w:t xml:space="preserve">The Academy </w:t>
            </w:r>
            <w:r w:rsidR="001F2A2B">
              <w:rPr>
                <w:rFonts w:ascii="Arial" w:hAnsi="Arial" w:cs="Arial"/>
                <w:sz w:val="23"/>
              </w:rPr>
              <w:t xml:space="preserve">Head </w:t>
            </w:r>
            <w:r w:rsidR="001F2A2B" w:rsidRPr="002251CB">
              <w:rPr>
                <w:rFonts w:ascii="Arial" w:hAnsi="Arial" w:cs="Arial"/>
                <w:sz w:val="23"/>
              </w:rPr>
              <w:t>Coach</w:t>
            </w:r>
            <w:r w:rsidRPr="002251CB">
              <w:rPr>
                <w:rFonts w:ascii="Arial" w:hAnsi="Arial" w:cs="Arial"/>
                <w:sz w:val="23"/>
              </w:rPr>
              <w:t xml:space="preserve"> will work as part of the Team Bath netball programme to   manage and develop our academy structure which will provide a World Class Performance Pathway Programme. The pathway will develop players for competition at NSL and within England representative sides aiming to achieve domestic and international success, delivering against agreed Memorandum of Understanding between England Netball and Team Bath.</w:t>
            </w:r>
          </w:p>
          <w:p w:rsidR="00CA4D1C" w:rsidRDefault="002251CB" w:rsidP="00442D95">
            <w:pPr>
              <w:jc w:val="both"/>
              <w:rPr>
                <w:rFonts w:ascii="Arial" w:hAnsi="Arial" w:cs="Arial"/>
                <w:sz w:val="23"/>
              </w:rPr>
            </w:pPr>
            <w:r w:rsidRPr="002251CB">
              <w:rPr>
                <w:rFonts w:ascii="Arial" w:hAnsi="Arial" w:cs="Arial"/>
                <w:sz w:val="23"/>
              </w:rPr>
              <w:t xml:space="preserve">The role will be responsible for developing, defining, implementing and monitoring </w:t>
            </w:r>
            <w:r w:rsidR="001F2A2B" w:rsidRPr="002251CB">
              <w:rPr>
                <w:rFonts w:ascii="Arial" w:hAnsi="Arial" w:cs="Arial"/>
                <w:sz w:val="23"/>
              </w:rPr>
              <w:t>the Academy</w:t>
            </w:r>
            <w:r w:rsidRPr="002251CB">
              <w:rPr>
                <w:rFonts w:ascii="Arial" w:hAnsi="Arial" w:cs="Arial"/>
                <w:sz w:val="23"/>
              </w:rPr>
              <w:t xml:space="preserve"> philosophy and culture and for ensuring that it is implemented. The role includes the identification and development of talented players and facilitating their ongoing progression for the NSL and England Netball</w:t>
            </w:r>
            <w:r w:rsidR="00006305" w:rsidRPr="00006305">
              <w:rPr>
                <w:rFonts w:ascii="Arial" w:hAnsi="Arial" w:cs="Arial"/>
                <w:sz w:val="23"/>
              </w:rPr>
              <w:t xml:space="preserve">.  </w:t>
            </w:r>
          </w:p>
          <w:p w:rsidR="00DE3AD3" w:rsidRPr="00083B74" w:rsidRDefault="00DE3AD3" w:rsidP="00442D95">
            <w:pPr>
              <w:jc w:val="both"/>
              <w:rPr>
                <w:rFonts w:ascii="Arial" w:hAnsi="Arial" w:cs="Arial"/>
                <w:i/>
                <w:sz w:val="23"/>
              </w:rPr>
            </w:pPr>
          </w:p>
        </w:tc>
      </w:tr>
    </w:tbl>
    <w:p w:rsidR="00CA4D1C" w:rsidRPr="00083B74" w:rsidRDefault="00CA4D1C" w:rsidP="00501A1C">
      <w:pPr>
        <w:jc w:val="both"/>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083B74" w:rsidTr="001901AF">
        <w:tc>
          <w:tcPr>
            <w:tcW w:w="8755"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 xml:space="preserve">Source and nature of management provided </w:t>
            </w:r>
          </w:p>
        </w:tc>
      </w:tr>
      <w:tr w:rsidR="00CA4D1C" w:rsidRPr="00083B74" w:rsidTr="001901AF">
        <w:tc>
          <w:tcPr>
            <w:tcW w:w="8755" w:type="dxa"/>
          </w:tcPr>
          <w:p w:rsidR="00DE3AD3" w:rsidRDefault="00DE3AD3" w:rsidP="001901AF">
            <w:pPr>
              <w:jc w:val="both"/>
              <w:rPr>
                <w:rFonts w:ascii="Arial" w:hAnsi="Arial" w:cs="Arial"/>
                <w:sz w:val="23"/>
              </w:rPr>
            </w:pPr>
          </w:p>
          <w:p w:rsidR="00CA4D1C" w:rsidRDefault="00006305" w:rsidP="001901AF">
            <w:pPr>
              <w:jc w:val="both"/>
              <w:rPr>
                <w:rFonts w:ascii="Arial" w:hAnsi="Arial" w:cs="Arial"/>
                <w:sz w:val="23"/>
              </w:rPr>
            </w:pPr>
            <w:r w:rsidRPr="00006305">
              <w:rPr>
                <w:rFonts w:ascii="Arial" w:hAnsi="Arial" w:cs="Arial"/>
                <w:sz w:val="23"/>
              </w:rPr>
              <w:t>Netball Head Coach</w:t>
            </w:r>
          </w:p>
          <w:p w:rsidR="00DE3AD3" w:rsidRPr="00083B74" w:rsidRDefault="00DE3AD3" w:rsidP="001901AF">
            <w:pPr>
              <w:jc w:val="both"/>
              <w:rPr>
                <w:rFonts w:ascii="Arial" w:hAnsi="Arial" w:cs="Arial"/>
                <w:i/>
                <w:sz w:val="23"/>
              </w:rPr>
            </w:pPr>
          </w:p>
        </w:tc>
      </w:tr>
    </w:tbl>
    <w:p w:rsidR="00CA4D1C" w:rsidRPr="00083B74" w:rsidRDefault="00CA4D1C" w:rsidP="00501A1C">
      <w:pPr>
        <w:jc w:val="both"/>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083B74" w:rsidTr="001901AF">
        <w:tc>
          <w:tcPr>
            <w:tcW w:w="8755"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Staff management responsibility</w:t>
            </w:r>
          </w:p>
        </w:tc>
      </w:tr>
      <w:tr w:rsidR="00CA4D1C" w:rsidRPr="00083B74" w:rsidTr="001901AF">
        <w:tc>
          <w:tcPr>
            <w:tcW w:w="8755" w:type="dxa"/>
          </w:tcPr>
          <w:p w:rsidR="00DE3AD3" w:rsidRDefault="00DE3AD3" w:rsidP="001901AF">
            <w:pPr>
              <w:jc w:val="both"/>
              <w:rPr>
                <w:rFonts w:ascii="Arial" w:hAnsi="Arial" w:cs="Arial"/>
                <w:sz w:val="23"/>
              </w:rPr>
            </w:pPr>
          </w:p>
          <w:p w:rsidR="00CA4D1C" w:rsidRDefault="000820ED" w:rsidP="001901AF">
            <w:pPr>
              <w:jc w:val="both"/>
              <w:rPr>
                <w:rFonts w:ascii="Arial" w:hAnsi="Arial" w:cs="Arial"/>
                <w:sz w:val="23"/>
              </w:rPr>
            </w:pPr>
            <w:r>
              <w:rPr>
                <w:rFonts w:ascii="Arial" w:hAnsi="Arial" w:cs="Arial"/>
                <w:sz w:val="23"/>
              </w:rPr>
              <w:t>None</w:t>
            </w:r>
          </w:p>
          <w:p w:rsidR="00DE3AD3" w:rsidRPr="00083B74" w:rsidRDefault="00DE3AD3" w:rsidP="001901AF">
            <w:pPr>
              <w:jc w:val="both"/>
              <w:rPr>
                <w:rFonts w:ascii="Arial" w:hAnsi="Arial" w:cs="Arial"/>
                <w:i/>
                <w:sz w:val="23"/>
              </w:rPr>
            </w:pPr>
          </w:p>
        </w:tc>
      </w:tr>
    </w:tbl>
    <w:p w:rsidR="00CA4D1C" w:rsidRPr="00083B74" w:rsidRDefault="00CA4D1C" w:rsidP="00501A1C">
      <w:pPr>
        <w:jc w:val="both"/>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906293" w:rsidRPr="00083B74" w:rsidTr="001901AF">
        <w:tc>
          <w:tcPr>
            <w:tcW w:w="8755" w:type="dxa"/>
          </w:tcPr>
          <w:p w:rsidR="00906293" w:rsidRPr="00083B74" w:rsidRDefault="00906293" w:rsidP="00501A1C">
            <w:pPr>
              <w:jc w:val="both"/>
              <w:rPr>
                <w:rFonts w:ascii="Arial" w:hAnsi="Arial" w:cs="Arial"/>
                <w:b/>
                <w:sz w:val="23"/>
                <w:szCs w:val="22"/>
              </w:rPr>
            </w:pPr>
            <w:r w:rsidRPr="00083B74">
              <w:rPr>
                <w:rFonts w:ascii="Arial" w:hAnsi="Arial" w:cs="Arial"/>
                <w:b/>
                <w:sz w:val="23"/>
                <w:szCs w:val="22"/>
              </w:rPr>
              <w:t>C</w:t>
            </w:r>
            <w:r w:rsidR="00160AE4" w:rsidRPr="00083B74">
              <w:rPr>
                <w:rFonts w:ascii="Arial" w:hAnsi="Arial" w:cs="Arial"/>
                <w:b/>
                <w:sz w:val="23"/>
                <w:szCs w:val="22"/>
              </w:rPr>
              <w:t xml:space="preserve">areer and </w:t>
            </w:r>
            <w:r w:rsidRPr="00083B74">
              <w:rPr>
                <w:rFonts w:ascii="Arial" w:hAnsi="Arial" w:cs="Arial"/>
                <w:b/>
                <w:sz w:val="23"/>
                <w:szCs w:val="22"/>
              </w:rPr>
              <w:t>P</w:t>
            </w:r>
            <w:r w:rsidR="00160AE4" w:rsidRPr="00083B74">
              <w:rPr>
                <w:rFonts w:ascii="Arial" w:hAnsi="Arial" w:cs="Arial"/>
                <w:b/>
                <w:sz w:val="23"/>
                <w:szCs w:val="22"/>
              </w:rPr>
              <w:t xml:space="preserve">rofessional </w:t>
            </w:r>
            <w:r w:rsidRPr="00083B74">
              <w:rPr>
                <w:rFonts w:ascii="Arial" w:hAnsi="Arial" w:cs="Arial"/>
                <w:b/>
                <w:sz w:val="23"/>
                <w:szCs w:val="22"/>
              </w:rPr>
              <w:t>D</w:t>
            </w:r>
            <w:r w:rsidR="00160AE4" w:rsidRPr="00083B74">
              <w:rPr>
                <w:rFonts w:ascii="Arial" w:hAnsi="Arial" w:cs="Arial"/>
                <w:b/>
                <w:sz w:val="23"/>
                <w:szCs w:val="22"/>
              </w:rPr>
              <w:t xml:space="preserve">evelopment </w:t>
            </w:r>
            <w:r w:rsidRPr="00083B74">
              <w:rPr>
                <w:rFonts w:ascii="Arial" w:hAnsi="Arial" w:cs="Arial"/>
                <w:b/>
                <w:sz w:val="23"/>
                <w:szCs w:val="22"/>
              </w:rPr>
              <w:t>Activities</w:t>
            </w:r>
          </w:p>
        </w:tc>
      </w:tr>
      <w:tr w:rsidR="00906293" w:rsidRPr="00083B74" w:rsidTr="001901AF">
        <w:tc>
          <w:tcPr>
            <w:tcW w:w="8755" w:type="dxa"/>
          </w:tcPr>
          <w:p w:rsidR="00DE3AD3" w:rsidRDefault="00DE3AD3" w:rsidP="001901AF">
            <w:pPr>
              <w:jc w:val="both"/>
              <w:rPr>
                <w:rFonts w:ascii="Arial" w:hAnsi="Arial" w:cs="Arial"/>
                <w:sz w:val="23"/>
              </w:rPr>
            </w:pPr>
          </w:p>
          <w:p w:rsidR="00083B74" w:rsidRDefault="00906293" w:rsidP="001901AF">
            <w:pPr>
              <w:jc w:val="both"/>
              <w:rPr>
                <w:rFonts w:ascii="Arial" w:hAnsi="Arial" w:cs="Arial"/>
                <w:sz w:val="23"/>
              </w:rPr>
            </w:pPr>
            <w:r w:rsidRPr="00083B74">
              <w:rPr>
                <w:rFonts w:ascii="Arial" w:hAnsi="Arial" w:cs="Arial"/>
                <w:sz w:val="23"/>
              </w:rPr>
              <w:t xml:space="preserve">From time to time you may be asked to assist in the facilitation of CPD activities.  This will form part of your substantive role and you will not receive additional payment for these activities. </w:t>
            </w:r>
          </w:p>
          <w:p w:rsidR="00DE3AD3" w:rsidRPr="00083B74" w:rsidRDefault="00DE3AD3" w:rsidP="001901AF">
            <w:pPr>
              <w:jc w:val="both"/>
              <w:rPr>
                <w:rFonts w:ascii="Arial" w:hAnsi="Arial" w:cs="Arial"/>
                <w:i/>
                <w:sz w:val="23"/>
              </w:rPr>
            </w:pPr>
          </w:p>
        </w:tc>
      </w:tr>
    </w:tbl>
    <w:p w:rsidR="00906293" w:rsidRPr="00083B74" w:rsidRDefault="00906293" w:rsidP="00501A1C">
      <w:pPr>
        <w:jc w:val="both"/>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083B74" w:rsidTr="001901AF">
        <w:tc>
          <w:tcPr>
            <w:tcW w:w="8755" w:type="dxa"/>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 xml:space="preserve">Special conditions </w:t>
            </w:r>
          </w:p>
        </w:tc>
      </w:tr>
      <w:tr w:rsidR="00CA4D1C" w:rsidRPr="00083B74" w:rsidTr="001901AF">
        <w:tc>
          <w:tcPr>
            <w:tcW w:w="8755" w:type="dxa"/>
          </w:tcPr>
          <w:p w:rsidR="00DE3AD3" w:rsidRDefault="00DE3AD3" w:rsidP="002251CB">
            <w:pPr>
              <w:jc w:val="both"/>
              <w:rPr>
                <w:rFonts w:ascii="Arial" w:hAnsi="Arial" w:cs="Arial"/>
                <w:sz w:val="23"/>
              </w:rPr>
            </w:pPr>
          </w:p>
          <w:p w:rsidR="002251CB" w:rsidRPr="002251CB" w:rsidRDefault="002251CB" w:rsidP="002251CB">
            <w:pPr>
              <w:jc w:val="both"/>
              <w:rPr>
                <w:rFonts w:ascii="Arial" w:hAnsi="Arial" w:cs="Arial"/>
                <w:sz w:val="23"/>
              </w:rPr>
            </w:pPr>
            <w:r w:rsidRPr="002251CB">
              <w:rPr>
                <w:rFonts w:ascii="Arial" w:hAnsi="Arial" w:cs="Arial"/>
                <w:sz w:val="23"/>
              </w:rPr>
              <w:t>Please note that a large proportion of work will take place outside of normal working hours.</w:t>
            </w:r>
          </w:p>
          <w:p w:rsidR="002251CB" w:rsidRPr="002251CB" w:rsidRDefault="002251CB" w:rsidP="002251CB">
            <w:pPr>
              <w:jc w:val="both"/>
              <w:rPr>
                <w:rFonts w:ascii="Arial" w:hAnsi="Arial" w:cs="Arial"/>
                <w:sz w:val="23"/>
              </w:rPr>
            </w:pPr>
            <w:r w:rsidRPr="002251CB">
              <w:rPr>
                <w:rFonts w:ascii="Arial" w:hAnsi="Arial" w:cs="Arial"/>
                <w:sz w:val="23"/>
              </w:rPr>
              <w:t>Travel is essential and International travel may be required.</w:t>
            </w:r>
          </w:p>
          <w:p w:rsidR="002251CB" w:rsidRPr="002251CB" w:rsidRDefault="002251CB" w:rsidP="002251CB">
            <w:pPr>
              <w:jc w:val="both"/>
              <w:rPr>
                <w:rFonts w:ascii="Arial" w:hAnsi="Arial" w:cs="Arial"/>
                <w:sz w:val="23"/>
              </w:rPr>
            </w:pPr>
            <w:r w:rsidRPr="002251CB">
              <w:rPr>
                <w:rFonts w:ascii="Arial" w:hAnsi="Arial" w:cs="Arial"/>
                <w:sz w:val="23"/>
              </w:rPr>
              <w:t>Current Driving Licen</w:t>
            </w:r>
            <w:r>
              <w:rPr>
                <w:rFonts w:ascii="Arial" w:hAnsi="Arial" w:cs="Arial"/>
                <w:sz w:val="23"/>
              </w:rPr>
              <w:t>c</w:t>
            </w:r>
            <w:r w:rsidRPr="002251CB">
              <w:rPr>
                <w:rFonts w:ascii="Arial" w:hAnsi="Arial" w:cs="Arial"/>
                <w:sz w:val="23"/>
              </w:rPr>
              <w:t xml:space="preserve">e is essential  </w:t>
            </w:r>
          </w:p>
          <w:p w:rsidR="00CA4D1C" w:rsidRDefault="002251CB" w:rsidP="002251CB">
            <w:pPr>
              <w:jc w:val="both"/>
              <w:rPr>
                <w:rFonts w:ascii="Arial" w:hAnsi="Arial" w:cs="Arial"/>
                <w:sz w:val="23"/>
              </w:rPr>
            </w:pPr>
            <w:r w:rsidRPr="002251CB">
              <w:rPr>
                <w:rFonts w:ascii="Arial" w:hAnsi="Arial" w:cs="Arial"/>
                <w:sz w:val="23"/>
              </w:rPr>
              <w:t>A DBS check is required for the</w:t>
            </w:r>
            <w:r>
              <w:rPr>
                <w:rFonts w:ascii="Arial" w:hAnsi="Arial" w:cs="Arial"/>
                <w:sz w:val="23"/>
              </w:rPr>
              <w:t xml:space="preserve"> role</w:t>
            </w:r>
          </w:p>
          <w:p w:rsidR="00DE3AD3" w:rsidRPr="00083B74" w:rsidRDefault="00DE3AD3" w:rsidP="002251CB">
            <w:pPr>
              <w:jc w:val="both"/>
              <w:rPr>
                <w:rFonts w:ascii="Arial" w:hAnsi="Arial" w:cs="Arial"/>
                <w:b/>
                <w:sz w:val="23"/>
              </w:rPr>
            </w:pPr>
          </w:p>
        </w:tc>
      </w:tr>
    </w:tbl>
    <w:p w:rsidR="00CA4D1C" w:rsidRDefault="00CA4D1C" w:rsidP="00501A1C">
      <w:pPr>
        <w:jc w:val="both"/>
        <w:rPr>
          <w:rFonts w:ascii="Arial" w:hAnsi="Arial"/>
          <w:sz w:val="23"/>
        </w:rPr>
      </w:pPr>
    </w:p>
    <w:p w:rsidR="00DE3AD3" w:rsidRDefault="00DE3AD3" w:rsidP="00501A1C">
      <w:pPr>
        <w:jc w:val="both"/>
        <w:rPr>
          <w:rFonts w:ascii="Arial" w:hAnsi="Arial"/>
          <w:sz w:val="23"/>
        </w:rPr>
      </w:pPr>
    </w:p>
    <w:p w:rsidR="00DE3AD3" w:rsidRPr="00083B74" w:rsidRDefault="00DE3AD3" w:rsidP="00501A1C">
      <w:pPr>
        <w:jc w:val="both"/>
        <w:rPr>
          <w:rFonts w:ascii="Arial" w:hAnsi="Arial"/>
          <w:sz w:val="23"/>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938"/>
      </w:tblGrid>
      <w:tr w:rsidR="00CA4D1C" w:rsidRPr="00083B74" w:rsidTr="00C17708">
        <w:tc>
          <w:tcPr>
            <w:tcW w:w="8784" w:type="dxa"/>
            <w:gridSpan w:val="2"/>
          </w:tcPr>
          <w:p w:rsidR="00CA4D1C" w:rsidRPr="00083B74" w:rsidRDefault="00CA4D1C" w:rsidP="00501A1C">
            <w:pPr>
              <w:jc w:val="both"/>
              <w:rPr>
                <w:rFonts w:ascii="Arial" w:hAnsi="Arial" w:cs="Arial"/>
                <w:b/>
                <w:sz w:val="23"/>
                <w:szCs w:val="22"/>
              </w:rPr>
            </w:pPr>
            <w:r w:rsidRPr="00083B74">
              <w:rPr>
                <w:rFonts w:ascii="Arial" w:hAnsi="Arial" w:cs="Arial"/>
                <w:b/>
                <w:sz w:val="23"/>
                <w:szCs w:val="22"/>
              </w:rPr>
              <w:t xml:space="preserve">Main duties and responsibilities </w:t>
            </w:r>
          </w:p>
        </w:tc>
      </w:tr>
      <w:tr w:rsidR="00CA4D1C" w:rsidRPr="00083B74" w:rsidTr="00C17708">
        <w:tc>
          <w:tcPr>
            <w:tcW w:w="8784" w:type="dxa"/>
            <w:gridSpan w:val="2"/>
          </w:tcPr>
          <w:p w:rsidR="00CA4D1C" w:rsidRPr="00083B74" w:rsidRDefault="00CA4D1C" w:rsidP="00501A1C">
            <w:pPr>
              <w:jc w:val="both"/>
              <w:rPr>
                <w:rFonts w:ascii="Arial" w:hAnsi="Arial" w:cs="Arial"/>
                <w:i/>
                <w:sz w:val="23"/>
              </w:rPr>
            </w:pP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442D95">
            <w:pPr>
              <w:ind w:left="34"/>
              <w:jc w:val="both"/>
              <w:rPr>
                <w:rFonts w:ascii="Arial" w:hAnsi="Arial" w:cs="Arial"/>
                <w:sz w:val="22"/>
              </w:rPr>
            </w:pPr>
            <w:r w:rsidRPr="00C17708">
              <w:rPr>
                <w:rFonts w:ascii="Arial" w:hAnsi="Arial" w:cs="Arial"/>
                <w:sz w:val="22"/>
              </w:rPr>
              <w:t xml:space="preserve">In conjunction with the </w:t>
            </w:r>
            <w:r w:rsidR="00442D95">
              <w:rPr>
                <w:rFonts w:ascii="Arial" w:hAnsi="Arial" w:cs="Arial"/>
                <w:sz w:val="22"/>
              </w:rPr>
              <w:t xml:space="preserve">Netball </w:t>
            </w:r>
            <w:r w:rsidRPr="00C17708">
              <w:rPr>
                <w:rFonts w:ascii="Arial" w:hAnsi="Arial" w:cs="Arial"/>
                <w:sz w:val="22"/>
              </w:rPr>
              <w:t>Head Coach  design, establish and develop an Academy  Programme, leading, managing and systematically preparing players both on and off the court for performance competitions, International events and accelerating their individual development as players.</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 xml:space="preserve">To be part of the coaching team within the NSL team environment.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Pr="00C17708" w:rsidRDefault="00442D95" w:rsidP="00C17708">
            <w:pPr>
              <w:jc w:val="both"/>
              <w:rPr>
                <w:rFonts w:ascii="Arial" w:hAnsi="Arial" w:cs="Arial"/>
                <w:sz w:val="22"/>
              </w:rPr>
            </w:pPr>
            <w:r>
              <w:rPr>
                <w:rFonts w:ascii="Arial" w:hAnsi="Arial" w:cs="Arial"/>
                <w:sz w:val="22"/>
              </w:rPr>
              <w:t xml:space="preserve">In conjunction with the Netball Head Coach </w:t>
            </w:r>
            <w:r w:rsidR="00C8725D">
              <w:rPr>
                <w:rFonts w:ascii="Arial" w:hAnsi="Arial" w:cs="Arial"/>
                <w:sz w:val="22"/>
              </w:rPr>
              <w:t>s</w:t>
            </w:r>
            <w:r w:rsidR="00C17708" w:rsidRPr="00C17708">
              <w:rPr>
                <w:rFonts w:ascii="Arial" w:hAnsi="Arial" w:cs="Arial"/>
                <w:sz w:val="22"/>
              </w:rPr>
              <w:t>et the direction of the Academy programme and deliver an annual plan that is aligned to a development curriculum covering technical, tactical, physical and mental development.</w:t>
            </w:r>
          </w:p>
          <w:p w:rsidR="00C17708" w:rsidRDefault="00C17708" w:rsidP="00C17708">
            <w:pPr>
              <w:jc w:val="both"/>
              <w:rPr>
                <w:rFonts w:ascii="Arial" w:hAnsi="Arial" w:cs="Arial"/>
                <w:sz w:val="22"/>
              </w:rPr>
            </w:pPr>
            <w:r w:rsidRPr="00C17708">
              <w:rPr>
                <w:rFonts w:ascii="Arial" w:hAnsi="Arial" w:cs="Arial"/>
                <w:sz w:val="22"/>
              </w:rPr>
              <w:t>Manage the training schedule and load of athletes within the programme.</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 xml:space="preserve">Work with club and educationally based coaches to ensure that training programmes and competition schedules are complimentary; liaise with Strength &amp; Conditioning Coaches and other multi-disciplinary team members where appropriate to ensure added value to the Academy programme. Support Performance Lifestyle and the fulfilment of personal goals.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Liaise with the England Netball Pathway Head Coach to case manage the International players and contribute to their Individual Athlete Plans.</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8A2480" w:rsidP="00006305">
            <w:pPr>
              <w:jc w:val="both"/>
              <w:rPr>
                <w:rFonts w:ascii="Arial" w:hAnsi="Arial" w:cs="Arial"/>
                <w:sz w:val="22"/>
              </w:rPr>
            </w:pPr>
            <w:r>
              <w:rPr>
                <w:rFonts w:ascii="Arial" w:hAnsi="Arial" w:cs="Arial"/>
                <w:sz w:val="22"/>
              </w:rPr>
              <w:t xml:space="preserve">Liaise with England Netball Pathway Head Coach to case manage any International players and contribute to their individual athlete management plans. </w:t>
            </w:r>
          </w:p>
        </w:tc>
      </w:tr>
      <w:tr w:rsidR="009A5B41" w:rsidRPr="00083B74" w:rsidTr="00C17708">
        <w:tc>
          <w:tcPr>
            <w:tcW w:w="846" w:type="dxa"/>
          </w:tcPr>
          <w:p w:rsidR="009A5B41" w:rsidRPr="00C17708" w:rsidRDefault="009A5B41" w:rsidP="00C17708">
            <w:pPr>
              <w:pStyle w:val="ListParagraph"/>
              <w:numPr>
                <w:ilvl w:val="0"/>
                <w:numId w:val="11"/>
              </w:numPr>
              <w:rPr>
                <w:rFonts w:ascii="Arial" w:hAnsi="Arial" w:cs="Arial"/>
                <w:b/>
                <w:sz w:val="22"/>
                <w:szCs w:val="22"/>
              </w:rPr>
            </w:pPr>
          </w:p>
        </w:tc>
        <w:tc>
          <w:tcPr>
            <w:tcW w:w="7938" w:type="dxa"/>
          </w:tcPr>
          <w:p w:rsidR="009A5B41" w:rsidRPr="00C17708" w:rsidRDefault="009A5B41" w:rsidP="00006305">
            <w:pPr>
              <w:jc w:val="both"/>
              <w:rPr>
                <w:rFonts w:ascii="Arial" w:hAnsi="Arial" w:cs="Arial"/>
                <w:sz w:val="22"/>
              </w:rPr>
            </w:pPr>
            <w:r w:rsidRPr="009A5B41">
              <w:rPr>
                <w:rFonts w:ascii="Arial" w:hAnsi="Arial" w:cs="Arial"/>
                <w:sz w:val="22"/>
              </w:rPr>
              <w:t>Ensure competitive opportunities within the NSL age group leagues and other equivalent competitions to complement and prepare players for EN performance competitions.</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 xml:space="preserve">Support EN in the delivery of Department of Education Study Programmes (previously known as AASE).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442D95">
            <w:pPr>
              <w:jc w:val="both"/>
              <w:rPr>
                <w:rFonts w:ascii="Arial" w:hAnsi="Arial" w:cs="Arial"/>
                <w:sz w:val="22"/>
              </w:rPr>
            </w:pPr>
            <w:r w:rsidRPr="00C17708">
              <w:rPr>
                <w:rFonts w:ascii="Arial" w:hAnsi="Arial" w:cs="Arial"/>
                <w:sz w:val="22"/>
              </w:rPr>
              <w:t xml:space="preserve">Lead and manage the process of screening of players into the programme in conjunction with the </w:t>
            </w:r>
            <w:r w:rsidR="00442D95">
              <w:rPr>
                <w:rFonts w:ascii="Arial" w:hAnsi="Arial" w:cs="Arial"/>
                <w:sz w:val="22"/>
              </w:rPr>
              <w:t>Netball</w:t>
            </w:r>
            <w:r w:rsidRPr="00C17708">
              <w:rPr>
                <w:rFonts w:ascii="Arial" w:hAnsi="Arial" w:cs="Arial"/>
                <w:sz w:val="22"/>
              </w:rPr>
              <w:t xml:space="preserve"> Head Coach and Scouts/Selectors where appropriate.  In line with an agreed policy and talent development principles.  Ensure that screening data is collated and analysed and that the appropriate feedback is given to players.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 xml:space="preserve">Establish a network of entry points into the Academy programme and ensure an exit interview takes place for players leaving the Pathway. Provide strategic programme/player directives to County and Satellite Academy/Club/School Coaches where appropriate.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Default="00C17708" w:rsidP="00006305">
            <w:pPr>
              <w:jc w:val="both"/>
              <w:rPr>
                <w:rFonts w:ascii="Arial" w:hAnsi="Arial" w:cs="Arial"/>
                <w:sz w:val="22"/>
              </w:rPr>
            </w:pPr>
            <w:r w:rsidRPr="00C17708">
              <w:rPr>
                <w:rFonts w:ascii="Arial" w:hAnsi="Arial" w:cs="Arial"/>
                <w:sz w:val="22"/>
              </w:rPr>
              <w:t>Contribute to the EN Player Pathway Database as necessary</w:t>
            </w:r>
          </w:p>
        </w:tc>
      </w:tr>
      <w:tr w:rsidR="009A5B41" w:rsidRPr="00083B74" w:rsidTr="00C17708">
        <w:tc>
          <w:tcPr>
            <w:tcW w:w="846" w:type="dxa"/>
          </w:tcPr>
          <w:p w:rsidR="009A5B41" w:rsidRPr="00C17708" w:rsidRDefault="009A5B41" w:rsidP="00C17708">
            <w:pPr>
              <w:pStyle w:val="ListParagraph"/>
              <w:numPr>
                <w:ilvl w:val="0"/>
                <w:numId w:val="11"/>
              </w:numPr>
              <w:rPr>
                <w:rFonts w:ascii="Arial" w:hAnsi="Arial" w:cs="Arial"/>
                <w:b/>
                <w:sz w:val="22"/>
                <w:szCs w:val="22"/>
              </w:rPr>
            </w:pPr>
          </w:p>
        </w:tc>
        <w:tc>
          <w:tcPr>
            <w:tcW w:w="7938" w:type="dxa"/>
          </w:tcPr>
          <w:p w:rsidR="009A5B41" w:rsidRPr="00ED24D3" w:rsidRDefault="009A5B41" w:rsidP="00006305">
            <w:pPr>
              <w:jc w:val="both"/>
              <w:rPr>
                <w:rFonts w:ascii="Arial" w:hAnsi="Arial" w:cs="Arial"/>
                <w:sz w:val="22"/>
              </w:rPr>
            </w:pPr>
            <w:r w:rsidRPr="009A5B41">
              <w:rPr>
                <w:rFonts w:ascii="Arial" w:hAnsi="Arial" w:cs="Arial"/>
                <w:sz w:val="22"/>
              </w:rPr>
              <w:t>Working with the Franchise Manager establish and lead a coach development programme to support the growth of performance coaches across the region to both underpin the work of the Academy pathway and to deliver commercial revenues from coaching workshops and master classes.</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Pr="00C17708" w:rsidRDefault="008A2480" w:rsidP="008A2480">
            <w:pPr>
              <w:jc w:val="both"/>
              <w:rPr>
                <w:rFonts w:ascii="Arial" w:hAnsi="Arial" w:cs="Arial"/>
                <w:sz w:val="22"/>
              </w:rPr>
            </w:pPr>
            <w:r>
              <w:rPr>
                <w:rFonts w:ascii="Arial" w:hAnsi="Arial" w:cs="Arial"/>
                <w:sz w:val="22"/>
              </w:rPr>
              <w:t xml:space="preserve">Manage and </w:t>
            </w:r>
            <w:r w:rsidR="00ED24D3" w:rsidRPr="00ED24D3">
              <w:rPr>
                <w:rFonts w:ascii="Arial" w:hAnsi="Arial" w:cs="Arial"/>
                <w:sz w:val="22"/>
              </w:rPr>
              <w:t xml:space="preserve">coordinate the activities of coaches and assistant coaches working across various Academy sites to ensure aligned and effective pathway delivery within the NSL environment.  </w:t>
            </w:r>
          </w:p>
        </w:tc>
      </w:tr>
      <w:tr w:rsidR="00C17708" w:rsidRPr="00083B74" w:rsidTr="00C17708">
        <w:tc>
          <w:tcPr>
            <w:tcW w:w="846" w:type="dxa"/>
          </w:tcPr>
          <w:p w:rsidR="00C17708" w:rsidRPr="00C17708" w:rsidRDefault="00C17708" w:rsidP="00C17708">
            <w:pPr>
              <w:pStyle w:val="ListParagraph"/>
              <w:numPr>
                <w:ilvl w:val="0"/>
                <w:numId w:val="11"/>
              </w:numPr>
              <w:rPr>
                <w:rFonts w:ascii="Arial" w:hAnsi="Arial" w:cs="Arial"/>
                <w:b/>
                <w:sz w:val="22"/>
                <w:szCs w:val="22"/>
              </w:rPr>
            </w:pPr>
          </w:p>
        </w:tc>
        <w:tc>
          <w:tcPr>
            <w:tcW w:w="7938" w:type="dxa"/>
          </w:tcPr>
          <w:p w:rsidR="00C17708" w:rsidRPr="00C17708" w:rsidRDefault="00172518" w:rsidP="00006305">
            <w:pPr>
              <w:jc w:val="both"/>
              <w:rPr>
                <w:rFonts w:ascii="Arial" w:hAnsi="Arial" w:cs="Arial"/>
                <w:sz w:val="22"/>
              </w:rPr>
            </w:pPr>
            <w:r w:rsidRPr="00172518">
              <w:rPr>
                <w:rFonts w:ascii="Arial" w:hAnsi="Arial" w:cs="Arial"/>
                <w:sz w:val="22"/>
              </w:rPr>
              <w:t>Support other EN Performance Pathway activity and objectives (eg. National Academy Camps/Positional Days), as agreed between the EN Performance Pathway Manager/ Head Coach and the Team Bath Head Coach</w:t>
            </w:r>
          </w:p>
        </w:tc>
      </w:tr>
      <w:tr w:rsidR="001901AF" w:rsidRPr="00083B74" w:rsidTr="00C17708">
        <w:tc>
          <w:tcPr>
            <w:tcW w:w="8784" w:type="dxa"/>
            <w:gridSpan w:val="2"/>
          </w:tcPr>
          <w:p w:rsidR="001901AF" w:rsidRPr="00083B74" w:rsidRDefault="001901AF" w:rsidP="001901AF">
            <w:pPr>
              <w:jc w:val="both"/>
              <w:rPr>
                <w:rFonts w:ascii="Arial" w:hAnsi="Arial" w:cs="Arial"/>
                <w:sz w:val="23"/>
              </w:rPr>
            </w:pPr>
          </w:p>
          <w:p w:rsidR="001901AF" w:rsidRDefault="001901AF" w:rsidP="001901AF">
            <w:pPr>
              <w:jc w:val="both"/>
              <w:rPr>
                <w:rFonts w:ascii="Arial" w:hAnsi="Arial" w:cs="Arial"/>
                <w:sz w:val="23"/>
              </w:rPr>
            </w:pPr>
            <w:r w:rsidRPr="00083B74">
              <w:rPr>
                <w:rFonts w:ascii="Arial" w:hAnsi="Arial" w:cs="Arial"/>
                <w:sz w:val="23"/>
              </w:rPr>
              <w:t xml:space="preserve">You will from time to time be required to undertake other duties of a similar nature as reasonably required by your line manager. </w:t>
            </w:r>
          </w:p>
          <w:p w:rsidR="00DE3AD3" w:rsidRPr="00083B74" w:rsidRDefault="00DE3AD3" w:rsidP="001901AF">
            <w:pPr>
              <w:jc w:val="both"/>
              <w:rPr>
                <w:rFonts w:ascii="Arial" w:hAnsi="Arial" w:cs="Arial"/>
                <w:b/>
                <w:sz w:val="23"/>
              </w:rPr>
            </w:pPr>
          </w:p>
        </w:tc>
      </w:tr>
    </w:tbl>
    <w:p w:rsidR="001901AF" w:rsidRDefault="001901AF" w:rsidP="00501A1C">
      <w:pPr>
        <w:jc w:val="both"/>
        <w:rPr>
          <w:rFonts w:ascii="Arial" w:hAnsi="Arial"/>
          <w:sz w:val="23"/>
        </w:rPr>
      </w:pPr>
    </w:p>
    <w:p w:rsidR="00A9491E" w:rsidRPr="00083B74" w:rsidRDefault="001901AF" w:rsidP="00501A1C">
      <w:pPr>
        <w:jc w:val="both"/>
        <w:rPr>
          <w:rFonts w:ascii="Arial" w:hAnsi="Arial"/>
          <w:sz w:val="23"/>
        </w:rPr>
      </w:pPr>
      <w:r>
        <w:rPr>
          <w:rFonts w:ascii="Arial" w:hAnsi="Arial"/>
          <w:sz w:val="23"/>
        </w:rPr>
        <w:br w:type="page"/>
      </w:r>
    </w:p>
    <w:p w:rsidR="00A9491E" w:rsidRPr="00083B74" w:rsidRDefault="00DE7EC4" w:rsidP="00501A1C">
      <w:pPr>
        <w:jc w:val="both"/>
        <w:rPr>
          <w:rFonts w:ascii="Arial" w:hAnsi="Arial" w:cs="Arial"/>
          <w:b/>
          <w:sz w:val="23"/>
        </w:rPr>
      </w:pPr>
      <w:r w:rsidRPr="00083B74">
        <w:rPr>
          <w:rFonts w:ascii="Arial" w:hAnsi="Arial" w:cs="Arial"/>
          <w:b/>
          <w:noProof/>
          <w:sz w:val="23"/>
          <w:lang w:eastAsia="en-GB"/>
        </w:rPr>
        <w:lastRenderedPageBreak/>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DE3AD3" w:rsidRDefault="00DE3AD3" w:rsidP="00501A1C">
      <w:pPr>
        <w:jc w:val="both"/>
        <w:rPr>
          <w:rFonts w:ascii="Arial" w:hAnsi="Arial" w:cs="Arial"/>
          <w:b/>
          <w:bCs/>
          <w:sz w:val="23"/>
          <w:szCs w:val="28"/>
        </w:rPr>
      </w:pPr>
    </w:p>
    <w:p w:rsidR="00A9491E" w:rsidRPr="00083B74" w:rsidRDefault="00A9491E" w:rsidP="00501A1C">
      <w:pPr>
        <w:jc w:val="both"/>
        <w:rPr>
          <w:rFonts w:ascii="Arial" w:hAnsi="Arial" w:cs="Arial"/>
          <w:b/>
          <w:bCs/>
          <w:sz w:val="23"/>
          <w:szCs w:val="28"/>
        </w:rPr>
      </w:pPr>
      <w:bookmarkStart w:id="0" w:name="_GoBack"/>
      <w:bookmarkEnd w:id="0"/>
      <w:r w:rsidRPr="00083B74">
        <w:rPr>
          <w:rFonts w:ascii="Arial" w:hAnsi="Arial" w:cs="Arial"/>
          <w:b/>
          <w:bCs/>
          <w:sz w:val="23"/>
          <w:szCs w:val="28"/>
        </w:rPr>
        <w:t>Person Specification</w:t>
      </w:r>
    </w:p>
    <w:p w:rsidR="00083B74" w:rsidRPr="00083B74" w:rsidRDefault="00083B74" w:rsidP="00501A1C">
      <w:pPr>
        <w:jc w:val="both"/>
        <w:rPr>
          <w:rFonts w:ascii="Arial" w:hAnsi="Arial" w:cs="Arial"/>
          <w:b/>
          <w:bCs/>
          <w:sz w:val="23"/>
          <w:szCs w:val="28"/>
        </w:rPr>
      </w:pPr>
    </w:p>
    <w:tbl>
      <w:tblPr>
        <w:tblW w:w="9288" w:type="dxa"/>
        <w:tblLayout w:type="fixed"/>
        <w:tblCellMar>
          <w:left w:w="0" w:type="dxa"/>
          <w:right w:w="0" w:type="dxa"/>
        </w:tblCellMar>
        <w:tblLook w:val="0000" w:firstRow="0" w:lastRow="0" w:firstColumn="0" w:lastColumn="0" w:noHBand="0" w:noVBand="0"/>
      </w:tblPr>
      <w:tblGrid>
        <w:gridCol w:w="4248"/>
        <w:gridCol w:w="1440"/>
        <w:gridCol w:w="1440"/>
        <w:gridCol w:w="720"/>
        <w:gridCol w:w="767"/>
        <w:gridCol w:w="673"/>
      </w:tblGrid>
      <w:tr w:rsidR="00A9491E" w:rsidRPr="00083B74" w:rsidTr="00DE3AD3">
        <w:trPr>
          <w:tblHeader/>
        </w:trPr>
        <w:tc>
          <w:tcPr>
            <w:tcW w:w="424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A9491E" w:rsidRPr="00083B74" w:rsidRDefault="00A9491E" w:rsidP="00501A1C">
            <w:pPr>
              <w:jc w:val="both"/>
              <w:rPr>
                <w:rFonts w:ascii="Arial" w:hAnsi="Arial" w:cs="Arial"/>
                <w:b/>
                <w:sz w:val="23"/>
                <w:szCs w:val="22"/>
              </w:rPr>
            </w:pPr>
            <w:r w:rsidRPr="00083B74">
              <w:rPr>
                <w:rFonts w:ascii="Arial" w:hAnsi="Arial" w:cs="Arial"/>
                <w:b/>
                <w:sz w:val="23"/>
                <w:szCs w:val="22"/>
              </w:rPr>
              <w:t>Criteria</w:t>
            </w:r>
          </w:p>
          <w:p w:rsidR="00A9491E" w:rsidRPr="00083B74" w:rsidRDefault="00A9491E" w:rsidP="00501A1C">
            <w:pPr>
              <w:jc w:val="both"/>
              <w:rPr>
                <w:rFonts w:ascii="Arial" w:hAnsi="Arial" w:cs="Arial"/>
                <w:b/>
                <w:sz w:val="23"/>
                <w:szCs w:val="22"/>
              </w:rPr>
            </w:pP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A9491E" w:rsidRPr="00083B74" w:rsidRDefault="00A9491E" w:rsidP="00501A1C">
            <w:pPr>
              <w:jc w:val="both"/>
              <w:rPr>
                <w:rFonts w:ascii="Arial" w:hAnsi="Arial" w:cs="Arial"/>
                <w:b/>
                <w:sz w:val="23"/>
                <w:szCs w:val="22"/>
              </w:rPr>
            </w:pPr>
            <w:r w:rsidRPr="00083B74">
              <w:rPr>
                <w:rFonts w:ascii="Arial" w:hAnsi="Arial" w:cs="Arial"/>
                <w:b/>
                <w:sz w:val="23"/>
                <w:szCs w:val="22"/>
              </w:rPr>
              <w:t>Essential</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A9491E" w:rsidRPr="00083B74" w:rsidRDefault="00A9491E" w:rsidP="00501A1C">
            <w:pPr>
              <w:jc w:val="both"/>
              <w:rPr>
                <w:rFonts w:ascii="Arial" w:hAnsi="Arial" w:cs="Arial"/>
                <w:b/>
                <w:sz w:val="23"/>
                <w:szCs w:val="22"/>
              </w:rPr>
            </w:pPr>
            <w:r w:rsidRPr="00083B74">
              <w:rPr>
                <w:rFonts w:ascii="Arial" w:hAnsi="Arial" w:cs="Arial"/>
                <w:b/>
                <w:sz w:val="23"/>
                <w:szCs w:val="22"/>
              </w:rPr>
              <w:t>Desirable</w:t>
            </w:r>
          </w:p>
        </w:tc>
        <w:tc>
          <w:tcPr>
            <w:tcW w:w="216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A9491E" w:rsidRPr="00083B74" w:rsidRDefault="00A9491E" w:rsidP="00501A1C">
            <w:pPr>
              <w:jc w:val="both"/>
              <w:rPr>
                <w:rFonts w:ascii="Arial" w:hAnsi="Arial" w:cs="Arial"/>
                <w:b/>
                <w:sz w:val="23"/>
                <w:szCs w:val="22"/>
              </w:rPr>
            </w:pPr>
            <w:r w:rsidRPr="00083B74">
              <w:rPr>
                <w:rFonts w:ascii="Arial" w:hAnsi="Arial" w:cs="Arial"/>
                <w:b/>
                <w:sz w:val="23"/>
                <w:szCs w:val="22"/>
              </w:rPr>
              <w:t>Assessed by</w:t>
            </w:r>
          </w:p>
        </w:tc>
      </w:tr>
      <w:tr w:rsidR="00A9491E" w:rsidRPr="001901AF" w:rsidTr="00DE3AD3">
        <w:trPr>
          <w:tblHeader/>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A/F</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I/T</w:t>
            </w:r>
          </w:p>
        </w:tc>
        <w:tc>
          <w:tcPr>
            <w:tcW w:w="673" w:type="dxa"/>
            <w:tcBorders>
              <w:top w:val="nil"/>
              <w:left w:val="nil"/>
              <w:bottom w:val="single" w:sz="8" w:space="0" w:color="auto"/>
              <w:right w:val="single" w:sz="8" w:space="0" w:color="auto"/>
            </w:tcBorders>
            <w:tcMar>
              <w:top w:w="0" w:type="dxa"/>
              <w:left w:w="108" w:type="dxa"/>
              <w:bottom w:w="0" w:type="dxa"/>
              <w:right w:w="108" w:type="dxa"/>
            </w:tcMar>
          </w:tcPr>
          <w:p w:rsidR="00A9491E" w:rsidRPr="001901AF" w:rsidRDefault="00A9491E" w:rsidP="00501A1C">
            <w:pPr>
              <w:jc w:val="both"/>
              <w:rPr>
                <w:rFonts w:ascii="Arial" w:hAnsi="Arial" w:cs="Arial"/>
                <w:sz w:val="22"/>
                <w:szCs w:val="22"/>
              </w:rPr>
            </w:pPr>
            <w:r w:rsidRPr="001901AF">
              <w:rPr>
                <w:rFonts w:ascii="Arial" w:hAnsi="Arial" w:cs="Arial"/>
                <w:sz w:val="22"/>
                <w:szCs w:val="22"/>
              </w:rPr>
              <w:t>R</w:t>
            </w:r>
          </w:p>
        </w:tc>
      </w:tr>
      <w:tr w:rsidR="00A9491E"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b/>
                <w:sz w:val="22"/>
                <w:szCs w:val="22"/>
              </w:rPr>
            </w:pPr>
            <w:r w:rsidRPr="001901AF">
              <w:rPr>
                <w:rFonts w:ascii="Arial" w:hAnsi="Arial" w:cs="Arial"/>
                <w:b/>
                <w:sz w:val="22"/>
                <w:szCs w:val="22"/>
              </w:rPr>
              <w:t>Qualifications</w:t>
            </w:r>
          </w:p>
        </w:tc>
        <w:tc>
          <w:tcPr>
            <w:tcW w:w="1440" w:type="dxa"/>
            <w:tcBorders>
              <w:top w:val="single" w:sz="8" w:space="0" w:color="auto"/>
              <w:left w:val="nil"/>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sz w:val="22"/>
                <w:szCs w:val="22"/>
              </w:rPr>
            </w:pPr>
          </w:p>
        </w:tc>
        <w:tc>
          <w:tcPr>
            <w:tcW w:w="767" w:type="dxa"/>
            <w:tcBorders>
              <w:top w:val="single" w:sz="8" w:space="0" w:color="auto"/>
              <w:left w:val="nil"/>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sz w:val="22"/>
                <w:szCs w:val="22"/>
              </w:rPr>
            </w:pPr>
          </w:p>
        </w:tc>
        <w:tc>
          <w:tcPr>
            <w:tcW w:w="673" w:type="dxa"/>
            <w:tcBorders>
              <w:top w:val="single" w:sz="8" w:space="0" w:color="auto"/>
              <w:left w:val="nil"/>
              <w:right w:val="single" w:sz="8" w:space="0" w:color="auto"/>
            </w:tcBorders>
            <w:tcMar>
              <w:top w:w="0" w:type="dxa"/>
              <w:left w:w="108" w:type="dxa"/>
              <w:bottom w:w="0" w:type="dxa"/>
              <w:right w:w="108" w:type="dxa"/>
            </w:tcMar>
          </w:tcPr>
          <w:p w:rsidR="00A9491E" w:rsidRPr="001901AF" w:rsidRDefault="00A9491E" w:rsidP="00D11BAA">
            <w:pPr>
              <w:spacing w:line="276" w:lineRule="auto"/>
              <w:jc w:val="both"/>
              <w:rPr>
                <w:rFonts w:ascii="Arial" w:hAnsi="Arial" w:cs="Arial"/>
                <w:sz w:val="22"/>
                <w:szCs w:val="22"/>
              </w:rPr>
            </w:pPr>
          </w:p>
        </w:tc>
      </w:tr>
      <w:tr w:rsidR="00DD3EC7"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DD3EC7" w:rsidRPr="002251CB" w:rsidRDefault="00DD3EC7" w:rsidP="00DD3EC7">
            <w:pPr>
              <w:pStyle w:val="ListParagraph"/>
              <w:numPr>
                <w:ilvl w:val="0"/>
                <w:numId w:val="12"/>
              </w:numPr>
              <w:jc w:val="both"/>
              <w:rPr>
                <w:rFonts w:ascii="Arial" w:hAnsi="Arial" w:cs="Arial"/>
                <w:b/>
                <w:sz w:val="22"/>
                <w:szCs w:val="22"/>
              </w:rPr>
            </w:pPr>
            <w:r w:rsidRPr="002251CB">
              <w:rPr>
                <w:rFonts w:ascii="Arial" w:hAnsi="Arial" w:cs="Arial"/>
                <w:sz w:val="22"/>
                <w:szCs w:val="22"/>
              </w:rPr>
              <w:t xml:space="preserve">Netball UKCC Level 2 </w:t>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p>
        </w:tc>
        <w:tc>
          <w:tcPr>
            <w:tcW w:w="673"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both"/>
              <w:rPr>
                <w:rFonts w:ascii="Arial" w:hAnsi="Arial" w:cs="Arial"/>
                <w:sz w:val="22"/>
                <w:szCs w:val="22"/>
              </w:rPr>
            </w:pPr>
          </w:p>
        </w:tc>
      </w:tr>
      <w:tr w:rsidR="00DD3EC7"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DD3EC7" w:rsidRPr="002251CB" w:rsidRDefault="00DD3EC7" w:rsidP="00DD3EC7">
            <w:pPr>
              <w:pStyle w:val="ListParagraph"/>
              <w:numPr>
                <w:ilvl w:val="0"/>
                <w:numId w:val="12"/>
              </w:numPr>
              <w:spacing w:line="276" w:lineRule="auto"/>
              <w:jc w:val="both"/>
              <w:rPr>
                <w:rFonts w:ascii="Arial" w:hAnsi="Arial" w:cs="Arial"/>
                <w:b/>
                <w:sz w:val="22"/>
                <w:szCs w:val="22"/>
              </w:rPr>
            </w:pPr>
            <w:r w:rsidRPr="002251CB">
              <w:rPr>
                <w:rFonts w:ascii="Arial" w:hAnsi="Arial" w:cs="Arial"/>
                <w:sz w:val="22"/>
                <w:szCs w:val="22"/>
              </w:rPr>
              <w:t>Current First Aid Qualifica</w:t>
            </w:r>
            <w:r w:rsidRPr="00DD3EC7">
              <w:rPr>
                <w:rFonts w:ascii="Arial" w:hAnsi="Arial" w:cs="Arial"/>
                <w:sz w:val="22"/>
                <w:szCs w:val="22"/>
              </w:rPr>
              <w:t>tion</w:t>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Pr>
                <w:rFonts w:ascii="Arial" w:hAnsi="Arial" w:cs="Arial"/>
                <w:sz w:val="22"/>
                <w:szCs w:val="22"/>
              </w:rPr>
              <w:sym w:font="Wingdings" w:char="F0FC"/>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r w:rsidRPr="005664DF">
              <w:rPr>
                <w:rFonts w:ascii="Arial" w:hAnsi="Arial" w:cs="Arial"/>
                <w:sz w:val="22"/>
                <w:szCs w:val="22"/>
              </w:rPr>
              <w:sym w:font="Wingdings" w:char="F0FC"/>
            </w:r>
          </w:p>
        </w:tc>
        <w:tc>
          <w:tcPr>
            <w:tcW w:w="767"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p>
        </w:tc>
        <w:tc>
          <w:tcPr>
            <w:tcW w:w="673"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both"/>
              <w:rPr>
                <w:rFonts w:ascii="Arial" w:hAnsi="Arial" w:cs="Arial"/>
                <w:sz w:val="22"/>
                <w:szCs w:val="22"/>
              </w:rPr>
            </w:pPr>
          </w:p>
        </w:tc>
      </w:tr>
      <w:tr w:rsidR="00DD3EC7"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DD3EC7" w:rsidRPr="002251CB" w:rsidRDefault="00DD3EC7" w:rsidP="00DD3EC7">
            <w:pPr>
              <w:pStyle w:val="ListParagraph"/>
              <w:numPr>
                <w:ilvl w:val="0"/>
                <w:numId w:val="12"/>
              </w:numPr>
              <w:spacing w:line="276" w:lineRule="auto"/>
              <w:jc w:val="both"/>
              <w:rPr>
                <w:rFonts w:ascii="Arial" w:hAnsi="Arial" w:cs="Arial"/>
                <w:sz w:val="22"/>
                <w:szCs w:val="22"/>
              </w:rPr>
            </w:pPr>
            <w:r w:rsidRPr="002251CB">
              <w:rPr>
                <w:rFonts w:ascii="Arial" w:hAnsi="Arial" w:cs="Arial"/>
                <w:sz w:val="22"/>
                <w:szCs w:val="22"/>
              </w:rPr>
              <w:t>Current certificate in Safeguarding and Protecting Children</w:t>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p>
        </w:tc>
        <w:tc>
          <w:tcPr>
            <w:tcW w:w="720"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r w:rsidRPr="005664DF">
              <w:rPr>
                <w:rFonts w:ascii="Arial" w:hAnsi="Arial" w:cs="Arial"/>
                <w:sz w:val="22"/>
                <w:szCs w:val="22"/>
              </w:rPr>
              <w:sym w:font="Wingdings" w:char="F0FC"/>
            </w:r>
          </w:p>
        </w:tc>
        <w:tc>
          <w:tcPr>
            <w:tcW w:w="767"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p>
        </w:tc>
        <w:tc>
          <w:tcPr>
            <w:tcW w:w="673"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both"/>
              <w:rPr>
                <w:rFonts w:ascii="Arial" w:hAnsi="Arial" w:cs="Arial"/>
                <w:sz w:val="22"/>
                <w:szCs w:val="22"/>
              </w:rPr>
            </w:pPr>
          </w:p>
        </w:tc>
      </w:tr>
      <w:tr w:rsidR="00DD3EC7"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DD3EC7" w:rsidRPr="002251CB" w:rsidRDefault="00DD3EC7" w:rsidP="00DD3EC7">
            <w:pPr>
              <w:pStyle w:val="ListParagraph"/>
              <w:numPr>
                <w:ilvl w:val="0"/>
                <w:numId w:val="12"/>
              </w:numPr>
              <w:spacing w:line="276" w:lineRule="auto"/>
              <w:jc w:val="both"/>
              <w:rPr>
                <w:rFonts w:ascii="Arial" w:hAnsi="Arial" w:cs="Arial"/>
                <w:sz w:val="22"/>
                <w:szCs w:val="22"/>
              </w:rPr>
            </w:pPr>
            <w:r w:rsidRPr="002251CB">
              <w:rPr>
                <w:rFonts w:ascii="Arial" w:hAnsi="Arial" w:cs="Arial"/>
                <w:sz w:val="22"/>
                <w:szCs w:val="22"/>
              </w:rPr>
              <w:t>A degree qualification (or equivalent) in one of the following related fields:  Sports Coaching, Sports Sciences and Sports Medicine, Sports Management</w:t>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20"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r w:rsidRPr="005664DF">
              <w:rPr>
                <w:rFonts w:ascii="Arial" w:hAnsi="Arial" w:cs="Arial"/>
                <w:sz w:val="22"/>
                <w:szCs w:val="22"/>
              </w:rPr>
              <w:sym w:font="Wingdings" w:char="F0FC"/>
            </w:r>
          </w:p>
        </w:tc>
        <w:tc>
          <w:tcPr>
            <w:tcW w:w="767"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p>
        </w:tc>
        <w:tc>
          <w:tcPr>
            <w:tcW w:w="673"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both"/>
              <w:rPr>
                <w:rFonts w:ascii="Arial" w:hAnsi="Arial" w:cs="Arial"/>
                <w:sz w:val="22"/>
                <w:szCs w:val="22"/>
              </w:rPr>
            </w:pPr>
          </w:p>
        </w:tc>
      </w:tr>
      <w:tr w:rsidR="00DD3EC7" w:rsidRPr="001901AF" w:rsidTr="00083B74">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DD3EC7" w:rsidRPr="002251CB" w:rsidRDefault="00DD3EC7" w:rsidP="00DD3EC7">
            <w:pPr>
              <w:pStyle w:val="ListParagraph"/>
              <w:numPr>
                <w:ilvl w:val="0"/>
                <w:numId w:val="12"/>
              </w:numPr>
              <w:spacing w:line="276" w:lineRule="auto"/>
              <w:jc w:val="both"/>
              <w:rPr>
                <w:rFonts w:ascii="Arial" w:hAnsi="Arial" w:cs="Arial"/>
                <w:sz w:val="22"/>
                <w:szCs w:val="22"/>
              </w:rPr>
            </w:pPr>
            <w:r w:rsidRPr="002251CB">
              <w:rPr>
                <w:rFonts w:ascii="Arial" w:hAnsi="Arial" w:cs="Arial"/>
                <w:sz w:val="22"/>
                <w:szCs w:val="22"/>
              </w:rPr>
              <w:t>Netball UKCC Level 3</w:t>
            </w: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20"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r w:rsidRPr="005664DF">
              <w:rPr>
                <w:rFonts w:ascii="Arial" w:hAnsi="Arial" w:cs="Arial"/>
                <w:sz w:val="22"/>
                <w:szCs w:val="22"/>
              </w:rPr>
              <w:sym w:font="Wingdings" w:char="F0FC"/>
            </w:r>
          </w:p>
        </w:tc>
        <w:tc>
          <w:tcPr>
            <w:tcW w:w="767" w:type="dxa"/>
            <w:tcBorders>
              <w:top w:val="single" w:sz="8" w:space="0" w:color="auto"/>
              <w:left w:val="nil"/>
              <w:right w:val="single" w:sz="8" w:space="0" w:color="auto"/>
            </w:tcBorders>
            <w:tcMar>
              <w:top w:w="0" w:type="dxa"/>
              <w:left w:w="108" w:type="dxa"/>
              <w:bottom w:w="0" w:type="dxa"/>
              <w:right w:w="108" w:type="dxa"/>
            </w:tcMar>
          </w:tcPr>
          <w:p w:rsidR="00DD3EC7" w:rsidRDefault="00DD3EC7" w:rsidP="00DD3EC7">
            <w:pPr>
              <w:jc w:val="center"/>
            </w:pPr>
          </w:p>
        </w:tc>
        <w:tc>
          <w:tcPr>
            <w:tcW w:w="673" w:type="dxa"/>
            <w:tcBorders>
              <w:top w:val="single" w:sz="8" w:space="0" w:color="auto"/>
              <w:left w:val="nil"/>
              <w:right w:val="single" w:sz="8" w:space="0" w:color="auto"/>
            </w:tcBorders>
            <w:tcMar>
              <w:top w:w="0" w:type="dxa"/>
              <w:left w:w="108" w:type="dxa"/>
              <w:bottom w:w="0" w:type="dxa"/>
              <w:right w:w="108" w:type="dxa"/>
            </w:tcMar>
          </w:tcPr>
          <w:p w:rsidR="00DD3EC7" w:rsidRPr="001901AF" w:rsidRDefault="00DD3EC7" w:rsidP="00DD3EC7">
            <w:pPr>
              <w:spacing w:line="276" w:lineRule="auto"/>
              <w:jc w:val="both"/>
              <w:rPr>
                <w:rFonts w:ascii="Arial" w:hAnsi="Arial" w:cs="Arial"/>
                <w:sz w:val="22"/>
                <w:szCs w:val="22"/>
              </w:rPr>
            </w:pPr>
          </w:p>
        </w:tc>
      </w:tr>
      <w:tr w:rsidR="005B2D39" w:rsidRPr="001901AF" w:rsidTr="00E53341">
        <w:tc>
          <w:tcPr>
            <w:tcW w:w="4248" w:type="dxa"/>
            <w:tcBorders>
              <w:top w:val="single" w:sz="8" w:space="0" w:color="auto"/>
              <w:bottom w:val="single" w:sz="4" w:space="0" w:color="auto"/>
            </w:tcBorders>
            <w:tcMar>
              <w:top w:w="0" w:type="dxa"/>
              <w:left w:w="108" w:type="dxa"/>
              <w:bottom w:w="0" w:type="dxa"/>
              <w:right w:w="108" w:type="dxa"/>
            </w:tcMar>
          </w:tcPr>
          <w:p w:rsidR="005B2D39" w:rsidRPr="001901AF" w:rsidRDefault="005B2D39" w:rsidP="00DD3EC7">
            <w:pPr>
              <w:spacing w:line="276" w:lineRule="auto"/>
              <w:jc w:val="both"/>
              <w:rPr>
                <w:rFonts w:ascii="Arial" w:hAnsi="Arial" w:cs="Arial"/>
                <w:sz w:val="22"/>
                <w:szCs w:val="22"/>
              </w:rPr>
            </w:pPr>
          </w:p>
        </w:tc>
        <w:tc>
          <w:tcPr>
            <w:tcW w:w="1440" w:type="dxa"/>
            <w:tcBorders>
              <w:top w:val="single" w:sz="8" w:space="0" w:color="auto"/>
              <w:bottom w:val="single" w:sz="4" w:space="0" w:color="auto"/>
            </w:tcBorders>
            <w:tcMar>
              <w:top w:w="0" w:type="dxa"/>
              <w:left w:w="108" w:type="dxa"/>
              <w:bottom w:w="0" w:type="dxa"/>
              <w:right w:w="108" w:type="dxa"/>
            </w:tcMar>
            <w:vAlign w:val="center"/>
          </w:tcPr>
          <w:p w:rsidR="005B2D39" w:rsidRPr="001901AF" w:rsidRDefault="005B2D39" w:rsidP="005B2D39">
            <w:pPr>
              <w:spacing w:line="276" w:lineRule="auto"/>
              <w:jc w:val="center"/>
              <w:rPr>
                <w:rFonts w:ascii="Arial" w:hAnsi="Arial" w:cs="Arial"/>
                <w:sz w:val="22"/>
                <w:szCs w:val="22"/>
              </w:rPr>
            </w:pPr>
          </w:p>
        </w:tc>
        <w:tc>
          <w:tcPr>
            <w:tcW w:w="1440" w:type="dxa"/>
            <w:tcBorders>
              <w:top w:val="single" w:sz="8" w:space="0" w:color="auto"/>
              <w:bottom w:val="single" w:sz="4" w:space="0" w:color="auto"/>
            </w:tcBorders>
            <w:tcMar>
              <w:top w:w="0" w:type="dxa"/>
              <w:left w:w="108" w:type="dxa"/>
              <w:bottom w:w="0" w:type="dxa"/>
              <w:right w:w="108" w:type="dxa"/>
            </w:tcMar>
            <w:vAlign w:val="center"/>
          </w:tcPr>
          <w:p w:rsidR="005B2D39" w:rsidRPr="001901AF" w:rsidRDefault="005B2D39" w:rsidP="005B2D39">
            <w:pPr>
              <w:spacing w:line="276" w:lineRule="auto"/>
              <w:jc w:val="center"/>
              <w:rPr>
                <w:rFonts w:ascii="Arial" w:hAnsi="Arial" w:cs="Arial"/>
                <w:sz w:val="22"/>
                <w:szCs w:val="22"/>
              </w:rPr>
            </w:pPr>
          </w:p>
        </w:tc>
        <w:tc>
          <w:tcPr>
            <w:tcW w:w="720" w:type="dxa"/>
            <w:tcBorders>
              <w:top w:val="single" w:sz="8" w:space="0" w:color="auto"/>
              <w:bottom w:val="single" w:sz="4" w:space="0" w:color="auto"/>
            </w:tcBorders>
            <w:tcMar>
              <w:top w:w="0" w:type="dxa"/>
              <w:left w:w="108" w:type="dxa"/>
              <w:bottom w:w="0" w:type="dxa"/>
              <w:right w:w="108" w:type="dxa"/>
            </w:tcMar>
            <w:vAlign w:val="center"/>
          </w:tcPr>
          <w:p w:rsidR="005B2D39" w:rsidRPr="001901AF" w:rsidRDefault="005B2D39" w:rsidP="005B2D39">
            <w:pPr>
              <w:spacing w:line="276" w:lineRule="auto"/>
              <w:jc w:val="center"/>
              <w:rPr>
                <w:rFonts w:ascii="Arial" w:hAnsi="Arial" w:cs="Arial"/>
                <w:sz w:val="22"/>
                <w:szCs w:val="22"/>
              </w:rPr>
            </w:pPr>
          </w:p>
        </w:tc>
        <w:tc>
          <w:tcPr>
            <w:tcW w:w="767" w:type="dxa"/>
            <w:tcBorders>
              <w:top w:val="single" w:sz="8" w:space="0" w:color="auto"/>
              <w:bottom w:val="single" w:sz="4" w:space="0" w:color="auto"/>
            </w:tcBorders>
            <w:tcMar>
              <w:top w:w="0" w:type="dxa"/>
              <w:left w:w="108" w:type="dxa"/>
              <w:bottom w:w="0" w:type="dxa"/>
              <w:right w:w="108" w:type="dxa"/>
            </w:tcMar>
            <w:vAlign w:val="center"/>
          </w:tcPr>
          <w:p w:rsidR="005B2D39" w:rsidRPr="001901AF" w:rsidRDefault="005B2D39" w:rsidP="005B2D39">
            <w:pPr>
              <w:spacing w:line="276" w:lineRule="auto"/>
              <w:jc w:val="center"/>
              <w:rPr>
                <w:rFonts w:ascii="Arial" w:hAnsi="Arial" w:cs="Arial"/>
                <w:sz w:val="22"/>
                <w:szCs w:val="22"/>
              </w:rPr>
            </w:pPr>
          </w:p>
        </w:tc>
        <w:tc>
          <w:tcPr>
            <w:tcW w:w="673" w:type="dxa"/>
            <w:tcBorders>
              <w:top w:val="single" w:sz="8" w:space="0" w:color="auto"/>
              <w:bottom w:val="single" w:sz="4" w:space="0" w:color="auto"/>
            </w:tcBorders>
            <w:tcMar>
              <w:top w:w="0" w:type="dxa"/>
              <w:left w:w="108" w:type="dxa"/>
              <w:bottom w:w="0" w:type="dxa"/>
              <w:right w:w="108" w:type="dxa"/>
            </w:tcMar>
            <w:vAlign w:val="center"/>
          </w:tcPr>
          <w:p w:rsidR="005B2D39" w:rsidRPr="001901AF" w:rsidRDefault="005B2D39" w:rsidP="005B2D39">
            <w:pPr>
              <w:spacing w:line="276" w:lineRule="auto"/>
              <w:jc w:val="center"/>
              <w:rPr>
                <w:rFonts w:ascii="Arial" w:hAnsi="Arial" w:cs="Arial"/>
                <w:sz w:val="22"/>
                <w:szCs w:val="22"/>
              </w:rPr>
            </w:pPr>
          </w:p>
        </w:tc>
      </w:tr>
      <w:tr w:rsidR="00A9491E" w:rsidRPr="001901AF" w:rsidTr="00E53341">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491E" w:rsidRPr="001901AF" w:rsidRDefault="00A9491E" w:rsidP="00DD3EC7">
            <w:pPr>
              <w:spacing w:line="276" w:lineRule="auto"/>
              <w:jc w:val="both"/>
              <w:rPr>
                <w:rFonts w:ascii="Arial" w:hAnsi="Arial" w:cs="Arial"/>
                <w:b/>
                <w:sz w:val="22"/>
                <w:szCs w:val="22"/>
              </w:rPr>
            </w:pPr>
            <w:r w:rsidRPr="001901AF">
              <w:rPr>
                <w:rFonts w:ascii="Arial" w:hAnsi="Arial" w:cs="Arial"/>
                <w:b/>
                <w:sz w:val="22"/>
                <w:szCs w:val="22"/>
              </w:rPr>
              <w:t>Experience/Knowledge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491E" w:rsidRPr="001901AF" w:rsidRDefault="00A9491E" w:rsidP="00D11BAA">
            <w:pPr>
              <w:spacing w:line="276" w:lineRule="auto"/>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491E" w:rsidRPr="001901AF" w:rsidRDefault="00A9491E" w:rsidP="00D11BAA">
            <w:pPr>
              <w:spacing w:line="276" w:lineRule="auto"/>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491E" w:rsidRPr="001901AF" w:rsidRDefault="00A9491E" w:rsidP="00D11BAA">
            <w:pPr>
              <w:spacing w:line="276" w:lineRule="auto"/>
              <w:jc w:val="center"/>
              <w:rPr>
                <w:rFonts w:ascii="Arial" w:hAnsi="Arial" w:cs="Arial"/>
                <w:sz w:val="22"/>
                <w:szCs w:val="22"/>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491E" w:rsidRPr="001901AF" w:rsidRDefault="00A9491E" w:rsidP="00D11BAA">
            <w:pPr>
              <w:spacing w:line="276" w:lineRule="auto"/>
              <w:jc w:val="center"/>
              <w:rPr>
                <w:rFonts w:ascii="Arial" w:hAnsi="Arial" w:cs="Arial"/>
                <w:sz w:val="22"/>
                <w:szCs w:val="22"/>
              </w:rPr>
            </w:pP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491E" w:rsidRPr="001901AF" w:rsidRDefault="00A9491E" w:rsidP="00D11BAA">
            <w:pPr>
              <w:spacing w:line="276" w:lineRule="auto"/>
              <w:jc w:val="center"/>
              <w:rPr>
                <w:rFonts w:ascii="Arial" w:hAnsi="Arial" w:cs="Arial"/>
                <w:sz w:val="22"/>
                <w:szCs w:val="22"/>
              </w:rPr>
            </w:pPr>
          </w:p>
        </w:tc>
      </w:tr>
      <w:tr w:rsidR="002251CB" w:rsidRPr="001901AF" w:rsidTr="002251CB">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DD3EC7" w:rsidRDefault="002251CB"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Leadership experience in a Head Coach capacity</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DD3EC7" w:rsidP="002251CB">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DD3EC7" w:rsidP="002251CB">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rFonts w:ascii="Arial" w:hAnsi="Arial" w:cs="Arial"/>
                <w:sz w:val="22"/>
                <w:szCs w:val="22"/>
              </w:rPr>
            </w:pPr>
          </w:p>
        </w:tc>
      </w:tr>
      <w:tr w:rsidR="002251CB" w:rsidRPr="001901AF" w:rsidTr="002251CB">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DD3EC7" w:rsidRDefault="002251CB"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Experience of working in a Netball Performance Environment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rFonts w:ascii="Arial" w:hAnsi="Arial" w:cs="Arial"/>
                <w:sz w:val="22"/>
                <w:szCs w:val="22"/>
              </w:rPr>
            </w:pPr>
            <w:r>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51CB" w:rsidRPr="001901AF" w:rsidRDefault="002251CB" w:rsidP="002251CB">
            <w:pPr>
              <w:spacing w:line="276" w:lineRule="auto"/>
              <w:jc w:val="center"/>
              <w:rPr>
                <w:rFonts w:ascii="Arial" w:hAnsi="Arial" w:cs="Arial"/>
                <w:sz w:val="22"/>
                <w:szCs w:val="22"/>
              </w:rPr>
            </w:pPr>
          </w:p>
        </w:tc>
      </w:tr>
      <w:tr w:rsidR="002251CB" w:rsidRPr="001901AF" w:rsidTr="00E53341">
        <w:trPr>
          <w:trHeight w:val="7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DD3EC7" w:rsidRDefault="002251CB"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Experience of delivering training programmes covering Technical</w:t>
            </w:r>
            <w:r w:rsidR="00DD3EC7" w:rsidRPr="00DD3EC7">
              <w:rPr>
                <w:rFonts w:ascii="Arial" w:hAnsi="Arial" w:cs="Arial"/>
                <w:sz w:val="22"/>
                <w:szCs w:val="22"/>
              </w:rPr>
              <w:t xml:space="preserve"> Tactical, Physical and Mental development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jc w:val="center"/>
              <w:rPr>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1CB" w:rsidRPr="001901AF" w:rsidRDefault="002251CB" w:rsidP="002251CB">
            <w:pPr>
              <w:spacing w:line="276" w:lineRule="auto"/>
              <w:rPr>
                <w:rFonts w:ascii="Arial" w:hAnsi="Arial" w:cs="Arial"/>
                <w:sz w:val="22"/>
                <w:szCs w:val="22"/>
              </w:rPr>
            </w:pPr>
          </w:p>
        </w:tc>
      </w:tr>
      <w:tr w:rsidR="00DD3EC7" w:rsidRPr="001901AF" w:rsidTr="00DD3EC7">
        <w:trPr>
          <w:trHeight w:val="7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DD3EC7" w:rsidRDefault="00DD3EC7"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Demonstrable experience and understanding of writing an annual plan</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rPr>
                <w:rFonts w:ascii="Arial" w:hAnsi="Arial" w:cs="Arial"/>
                <w:sz w:val="22"/>
                <w:szCs w:val="22"/>
              </w:rPr>
            </w:pPr>
          </w:p>
        </w:tc>
      </w:tr>
      <w:tr w:rsidR="00DD3EC7" w:rsidRPr="001901AF" w:rsidTr="00DD3EC7">
        <w:trPr>
          <w:trHeight w:val="7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DD3EC7" w:rsidRDefault="00DD3EC7"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An understanding of the benefits of Sports Science and Medicine and Performance Analysis, and their application to High Performance Netball</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rPr>
                <w:rFonts w:ascii="Arial" w:hAnsi="Arial" w:cs="Arial"/>
                <w:sz w:val="22"/>
                <w:szCs w:val="22"/>
              </w:rPr>
            </w:pPr>
          </w:p>
        </w:tc>
      </w:tr>
      <w:tr w:rsidR="00DD3EC7" w:rsidRPr="001901AF" w:rsidTr="00E53341">
        <w:trPr>
          <w:trHeight w:val="7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DD3EC7" w:rsidRDefault="00DD3EC7"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Evidence of innovative and creative delivery</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rPr>
                <w:rFonts w:ascii="Arial" w:hAnsi="Arial" w:cs="Arial"/>
                <w:sz w:val="22"/>
                <w:szCs w:val="22"/>
              </w:rPr>
            </w:pPr>
          </w:p>
        </w:tc>
      </w:tr>
      <w:tr w:rsidR="00DD3EC7" w:rsidRPr="001901AF" w:rsidTr="00DD3EC7">
        <w:trPr>
          <w:trHeight w:val="7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DD3EC7" w:rsidRDefault="00DD3EC7" w:rsidP="00DD3EC7">
            <w:pPr>
              <w:pStyle w:val="ListParagraph"/>
              <w:numPr>
                <w:ilvl w:val="0"/>
                <w:numId w:val="12"/>
              </w:numPr>
              <w:spacing w:line="276" w:lineRule="auto"/>
              <w:jc w:val="both"/>
              <w:rPr>
                <w:rFonts w:ascii="Arial" w:hAnsi="Arial" w:cs="Arial"/>
                <w:sz w:val="22"/>
                <w:szCs w:val="22"/>
              </w:rPr>
            </w:pPr>
            <w:r w:rsidRPr="00DD3EC7">
              <w:rPr>
                <w:rFonts w:ascii="Arial" w:hAnsi="Arial" w:cs="Arial"/>
                <w:sz w:val="22"/>
                <w:szCs w:val="22"/>
              </w:rPr>
              <w:t>Experience of managing volunteers and working with external partners in a Performance Environment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3EC7" w:rsidRPr="001901AF" w:rsidRDefault="00DD3EC7" w:rsidP="00DD3EC7">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3EC7" w:rsidRPr="001901AF" w:rsidRDefault="00DD3EC7" w:rsidP="00DD3EC7">
            <w:pPr>
              <w:spacing w:line="276" w:lineRule="auto"/>
              <w:rPr>
                <w:rFonts w:ascii="Arial" w:hAnsi="Arial" w:cs="Arial"/>
                <w:sz w:val="22"/>
                <w:szCs w:val="22"/>
              </w:rPr>
            </w:pPr>
          </w:p>
        </w:tc>
      </w:tr>
      <w:tr w:rsidR="005B2D39" w:rsidRPr="001901AF" w:rsidTr="005B6C69">
        <w:tc>
          <w:tcPr>
            <w:tcW w:w="4248" w:type="dxa"/>
            <w:tcBorders>
              <w:top w:val="single" w:sz="4" w:space="0" w:color="auto"/>
              <w:bottom w:val="single" w:sz="8" w:space="0" w:color="auto"/>
            </w:tcBorders>
            <w:tcMar>
              <w:top w:w="0" w:type="dxa"/>
              <w:left w:w="108" w:type="dxa"/>
              <w:bottom w:w="0" w:type="dxa"/>
              <w:right w:w="108" w:type="dxa"/>
            </w:tcMar>
          </w:tcPr>
          <w:p w:rsidR="005B2D39" w:rsidRPr="001901AF" w:rsidRDefault="005B2D39" w:rsidP="00D11BAA">
            <w:pPr>
              <w:spacing w:line="276" w:lineRule="auto"/>
              <w:jc w:val="both"/>
              <w:rPr>
                <w:rFonts w:ascii="Arial" w:hAnsi="Arial" w:cs="Arial"/>
                <w:b/>
                <w:sz w:val="22"/>
                <w:szCs w:val="22"/>
              </w:rPr>
            </w:pPr>
          </w:p>
        </w:tc>
        <w:tc>
          <w:tcPr>
            <w:tcW w:w="1440" w:type="dxa"/>
            <w:tcBorders>
              <w:top w:val="single" w:sz="4" w:space="0" w:color="auto"/>
              <w:bottom w:val="single" w:sz="8" w:space="0" w:color="auto"/>
            </w:tcBorders>
            <w:tcMar>
              <w:top w:w="0" w:type="dxa"/>
              <w:left w:w="108" w:type="dxa"/>
              <w:bottom w:w="0" w:type="dxa"/>
              <w:right w:w="108" w:type="dxa"/>
            </w:tcMar>
            <w:vAlign w:val="center"/>
          </w:tcPr>
          <w:p w:rsidR="005B2D39" w:rsidRPr="001901AF" w:rsidRDefault="005B2D39" w:rsidP="00D11BAA">
            <w:pPr>
              <w:spacing w:line="276" w:lineRule="auto"/>
              <w:jc w:val="center"/>
              <w:rPr>
                <w:rFonts w:ascii="Arial" w:hAnsi="Arial" w:cs="Arial"/>
                <w:sz w:val="22"/>
                <w:szCs w:val="22"/>
              </w:rPr>
            </w:pPr>
          </w:p>
        </w:tc>
        <w:tc>
          <w:tcPr>
            <w:tcW w:w="1440" w:type="dxa"/>
            <w:tcBorders>
              <w:top w:val="single" w:sz="4" w:space="0" w:color="auto"/>
              <w:bottom w:val="single" w:sz="8" w:space="0" w:color="auto"/>
            </w:tcBorders>
            <w:tcMar>
              <w:top w:w="0" w:type="dxa"/>
              <w:left w:w="108" w:type="dxa"/>
              <w:bottom w:w="0" w:type="dxa"/>
              <w:right w:w="108" w:type="dxa"/>
            </w:tcMar>
            <w:vAlign w:val="center"/>
          </w:tcPr>
          <w:p w:rsidR="005B2D39" w:rsidRPr="001901AF" w:rsidRDefault="005B2D39" w:rsidP="00D11BAA">
            <w:pPr>
              <w:spacing w:line="276" w:lineRule="auto"/>
              <w:jc w:val="center"/>
              <w:rPr>
                <w:rFonts w:ascii="Arial" w:hAnsi="Arial" w:cs="Arial"/>
                <w:sz w:val="22"/>
                <w:szCs w:val="22"/>
              </w:rPr>
            </w:pPr>
          </w:p>
        </w:tc>
        <w:tc>
          <w:tcPr>
            <w:tcW w:w="720" w:type="dxa"/>
            <w:tcBorders>
              <w:top w:val="single" w:sz="4" w:space="0" w:color="auto"/>
              <w:bottom w:val="single" w:sz="8" w:space="0" w:color="auto"/>
            </w:tcBorders>
            <w:tcMar>
              <w:top w:w="0" w:type="dxa"/>
              <w:left w:w="108" w:type="dxa"/>
              <w:bottom w:w="0" w:type="dxa"/>
              <w:right w:w="108" w:type="dxa"/>
            </w:tcMar>
            <w:vAlign w:val="center"/>
          </w:tcPr>
          <w:p w:rsidR="005B2D39" w:rsidRPr="001901AF" w:rsidRDefault="005B2D39" w:rsidP="00D11BAA">
            <w:pPr>
              <w:spacing w:line="276" w:lineRule="auto"/>
              <w:jc w:val="center"/>
              <w:rPr>
                <w:rFonts w:ascii="Arial" w:hAnsi="Arial" w:cs="Arial"/>
                <w:sz w:val="22"/>
                <w:szCs w:val="22"/>
              </w:rPr>
            </w:pPr>
          </w:p>
        </w:tc>
        <w:tc>
          <w:tcPr>
            <w:tcW w:w="767" w:type="dxa"/>
            <w:tcBorders>
              <w:top w:val="single" w:sz="4" w:space="0" w:color="auto"/>
              <w:bottom w:val="single" w:sz="8" w:space="0" w:color="auto"/>
            </w:tcBorders>
            <w:tcMar>
              <w:top w:w="0" w:type="dxa"/>
              <w:left w:w="108" w:type="dxa"/>
              <w:bottom w:w="0" w:type="dxa"/>
              <w:right w:w="108" w:type="dxa"/>
            </w:tcMar>
            <w:vAlign w:val="center"/>
          </w:tcPr>
          <w:p w:rsidR="005B2D39" w:rsidRPr="001901AF" w:rsidRDefault="005B2D39" w:rsidP="00D11BAA">
            <w:pPr>
              <w:spacing w:line="276" w:lineRule="auto"/>
              <w:jc w:val="center"/>
              <w:rPr>
                <w:rFonts w:ascii="Arial" w:hAnsi="Arial" w:cs="Arial"/>
                <w:sz w:val="22"/>
                <w:szCs w:val="22"/>
              </w:rPr>
            </w:pPr>
          </w:p>
        </w:tc>
        <w:tc>
          <w:tcPr>
            <w:tcW w:w="673" w:type="dxa"/>
            <w:tcBorders>
              <w:top w:val="single" w:sz="4" w:space="0" w:color="auto"/>
              <w:bottom w:val="single" w:sz="8" w:space="0" w:color="auto"/>
            </w:tcBorders>
            <w:tcMar>
              <w:top w:w="0" w:type="dxa"/>
              <w:left w:w="108" w:type="dxa"/>
              <w:bottom w:w="0" w:type="dxa"/>
              <w:right w:w="108" w:type="dxa"/>
            </w:tcMar>
            <w:vAlign w:val="center"/>
          </w:tcPr>
          <w:p w:rsidR="005B2D39" w:rsidRPr="001901AF" w:rsidRDefault="005B2D39" w:rsidP="00D11BAA">
            <w:pPr>
              <w:spacing w:line="276" w:lineRule="auto"/>
              <w:jc w:val="center"/>
              <w:rPr>
                <w:rFonts w:ascii="Arial" w:hAnsi="Arial" w:cs="Arial"/>
                <w:sz w:val="22"/>
                <w:szCs w:val="22"/>
              </w:rPr>
            </w:pPr>
          </w:p>
        </w:tc>
      </w:tr>
      <w:tr w:rsidR="00D11BAA" w:rsidRPr="001901AF" w:rsidTr="005B6C69">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1BAA" w:rsidRPr="001901AF" w:rsidRDefault="00D11BAA" w:rsidP="00D11BAA">
            <w:pPr>
              <w:spacing w:line="276" w:lineRule="auto"/>
              <w:jc w:val="both"/>
              <w:rPr>
                <w:rFonts w:ascii="Arial" w:hAnsi="Arial" w:cs="Arial"/>
                <w:sz w:val="22"/>
                <w:szCs w:val="22"/>
              </w:rPr>
            </w:pPr>
            <w:r w:rsidRPr="001901AF">
              <w:rPr>
                <w:rFonts w:ascii="Arial" w:hAnsi="Arial" w:cs="Arial"/>
                <w:b/>
                <w:sz w:val="22"/>
                <w:szCs w:val="22"/>
              </w:rPr>
              <w:t>Skills</w:t>
            </w:r>
            <w:r w:rsidR="00E83BAF">
              <w:rPr>
                <w:rFonts w:ascii="Arial" w:hAnsi="Arial" w:cs="Arial"/>
                <w:b/>
                <w:sz w:val="22"/>
                <w:szCs w:val="22"/>
              </w:rPr>
              <w:t>/Attributes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1BAA" w:rsidRPr="001901AF" w:rsidRDefault="00D11BAA" w:rsidP="00D11BAA">
            <w:pPr>
              <w:spacing w:line="276" w:lineRule="auto"/>
              <w:jc w:val="center"/>
              <w:rPr>
                <w:rFonts w:ascii="Arial" w:hAnsi="Arial" w:cs="Arial"/>
                <w:sz w:val="22"/>
                <w:szCs w:val="22"/>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1BAA" w:rsidRPr="001901AF" w:rsidRDefault="00D11BAA" w:rsidP="00D11BAA">
            <w:pPr>
              <w:spacing w:line="276" w:lineRule="auto"/>
              <w:jc w:val="center"/>
              <w:rPr>
                <w:rFonts w:ascii="Arial" w:hAnsi="Arial" w:cs="Arial"/>
                <w:sz w:val="22"/>
                <w:szCs w:val="22"/>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1BAA" w:rsidRPr="001901AF" w:rsidRDefault="00D11BAA" w:rsidP="00D11BAA">
            <w:pPr>
              <w:spacing w:line="276" w:lineRule="auto"/>
              <w:jc w:val="center"/>
              <w:rPr>
                <w:rFonts w:ascii="Arial" w:hAnsi="Arial" w:cs="Arial"/>
                <w:sz w:val="22"/>
                <w:szCs w:val="22"/>
              </w:rPr>
            </w:pPr>
          </w:p>
        </w:tc>
        <w:tc>
          <w:tcPr>
            <w:tcW w:w="7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1BAA" w:rsidRPr="001901AF" w:rsidRDefault="00D11BAA" w:rsidP="00D11BAA">
            <w:pPr>
              <w:spacing w:line="276" w:lineRule="auto"/>
              <w:jc w:val="center"/>
              <w:rPr>
                <w:rFonts w:ascii="Arial" w:hAnsi="Arial" w:cs="Arial"/>
                <w:sz w:val="22"/>
                <w:szCs w:val="22"/>
              </w:rPr>
            </w:pPr>
          </w:p>
        </w:tc>
        <w:tc>
          <w:tcPr>
            <w:tcW w:w="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1BAA" w:rsidRPr="001901AF" w:rsidRDefault="00D11BAA" w:rsidP="00D11BAA">
            <w:pPr>
              <w:spacing w:line="276" w:lineRule="auto"/>
              <w:jc w:val="center"/>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Excellent coaching skills with the ability to coach across the required age groups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486C17">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b/>
                <w:sz w:val="22"/>
                <w:szCs w:val="22"/>
              </w:rPr>
            </w:pPr>
            <w:r w:rsidRPr="00486C17">
              <w:rPr>
                <w:rFonts w:ascii="Arial" w:hAnsi="Arial" w:cs="Arial"/>
                <w:sz w:val="22"/>
                <w:szCs w:val="22"/>
              </w:rPr>
              <w:t>Game sense approach to Coaching</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486C17">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lastRenderedPageBreak/>
              <w:t>Ability to articulate tactical changes and technical improvements to players in a pressurised situation in a concise and meaningful manner</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The ability to motivate players and use initiative to embed a High-Performance culture</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Proven leadership skills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The ability to lead and work within a multidisciplinary team</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Excellent communication and engagement skills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The ability to establish and proactively manage positive, trusting and respectful relations with players and key stakeholders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The ability to support and be an advocate for the EN Performance Pathway</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Strong planning, organisation and time management skills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High level of competency when using Microsoft Office</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B3DB3" w:rsidRPr="005B6C69" w:rsidTr="00EB3DB3">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486C17" w:rsidRDefault="00EB3DB3"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Knowledge and experience of using performance analysis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3DB3" w:rsidRPr="001901AF" w:rsidRDefault="00EB3DB3" w:rsidP="00EB3DB3">
            <w:pPr>
              <w:spacing w:line="276" w:lineRule="auto"/>
              <w:jc w:val="center"/>
              <w:rPr>
                <w:rFonts w:ascii="Arial" w:hAnsi="Arial" w:cs="Arial"/>
                <w:sz w:val="22"/>
                <w:szCs w:val="22"/>
              </w:rPr>
            </w:pPr>
            <w:r w:rsidRPr="001901AF">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B3DB3" w:rsidRPr="001901AF" w:rsidRDefault="00EB3DB3" w:rsidP="00EB3DB3">
            <w:pPr>
              <w:spacing w:line="276" w:lineRule="auto"/>
              <w:rPr>
                <w:rFonts w:ascii="Arial" w:hAnsi="Arial" w:cs="Arial"/>
                <w:sz w:val="22"/>
                <w:szCs w:val="22"/>
              </w:rPr>
            </w:pPr>
          </w:p>
        </w:tc>
      </w:tr>
      <w:tr w:rsidR="00E83BAF" w:rsidRPr="005B6C69" w:rsidTr="009A5B41">
        <w:tc>
          <w:tcPr>
            <w:tcW w:w="4248"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83BAF" w:rsidRPr="00486C17" w:rsidRDefault="00E83BAF" w:rsidP="00486C17">
            <w:pPr>
              <w:pStyle w:val="ListParagraph"/>
              <w:numPr>
                <w:ilvl w:val="0"/>
                <w:numId w:val="13"/>
              </w:numPr>
              <w:spacing w:line="276" w:lineRule="auto"/>
              <w:jc w:val="both"/>
              <w:rPr>
                <w:rFonts w:ascii="Arial" w:hAnsi="Arial" w:cs="Arial"/>
                <w:sz w:val="22"/>
                <w:szCs w:val="22"/>
              </w:rPr>
            </w:pPr>
            <w:r w:rsidRPr="00486C17">
              <w:rPr>
                <w:rFonts w:ascii="Arial" w:hAnsi="Arial" w:cs="Arial"/>
                <w:sz w:val="22"/>
                <w:szCs w:val="22"/>
              </w:rPr>
              <w:t>Excellent presentation skills</w:t>
            </w: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3BAF" w:rsidRPr="005B6C69" w:rsidRDefault="00E83BAF" w:rsidP="00E83BAF">
            <w:pPr>
              <w:spacing w:line="276" w:lineRule="auto"/>
              <w:jc w:val="center"/>
              <w:rPr>
                <w:b/>
                <w:sz w:val="22"/>
                <w:szCs w:val="22"/>
              </w:rPr>
            </w:pPr>
          </w:p>
        </w:tc>
        <w:tc>
          <w:tcPr>
            <w:tcW w:w="144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3BAF" w:rsidRPr="005B6C69" w:rsidRDefault="00E83BAF" w:rsidP="00E83BAF">
            <w:pPr>
              <w:spacing w:line="276" w:lineRule="auto"/>
              <w:jc w:val="center"/>
              <w:rPr>
                <w:b/>
                <w:sz w:val="22"/>
                <w:szCs w:val="22"/>
              </w:rPr>
            </w:pPr>
            <w:r w:rsidRPr="001901AF">
              <w:rPr>
                <w:rFonts w:ascii="Arial" w:hAnsi="Arial" w:cs="Arial"/>
                <w:sz w:val="22"/>
                <w:szCs w:val="22"/>
              </w:rPr>
              <w:sym w:font="Wingdings" w:char="F0FC"/>
            </w:r>
          </w:p>
        </w:tc>
        <w:tc>
          <w:tcPr>
            <w:tcW w:w="720"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83BAF" w:rsidRDefault="00E83BAF" w:rsidP="00E83BAF">
            <w:r w:rsidRPr="00C34000">
              <w:rPr>
                <w:rFonts w:ascii="Arial" w:hAnsi="Arial" w:cs="Arial"/>
                <w:sz w:val="22"/>
                <w:szCs w:val="22"/>
              </w:rPr>
              <w:sym w:font="Wingdings" w:char="F0FC"/>
            </w:r>
          </w:p>
        </w:tc>
        <w:tc>
          <w:tcPr>
            <w:tcW w:w="76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tcPr>
          <w:p w:rsidR="00E83BAF" w:rsidRDefault="00E83BAF" w:rsidP="00E83BAF">
            <w:r w:rsidRPr="00C34000">
              <w:rPr>
                <w:rFonts w:ascii="Arial" w:hAnsi="Arial" w:cs="Arial"/>
                <w:sz w:val="22"/>
                <w:szCs w:val="22"/>
              </w:rPr>
              <w:sym w:font="Wingdings" w:char="F0FC"/>
            </w:r>
          </w:p>
        </w:tc>
        <w:tc>
          <w:tcPr>
            <w:tcW w:w="673"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3BAF" w:rsidRPr="005B6C69" w:rsidRDefault="00E83BAF" w:rsidP="00E83BAF">
            <w:pPr>
              <w:spacing w:line="276" w:lineRule="auto"/>
              <w:jc w:val="center"/>
              <w:rPr>
                <w:rFonts w:ascii="Arial" w:hAnsi="Arial" w:cs="Arial"/>
                <w:b/>
                <w:sz w:val="22"/>
                <w:szCs w:val="22"/>
              </w:rPr>
            </w:pPr>
          </w:p>
        </w:tc>
      </w:tr>
    </w:tbl>
    <w:p w:rsidR="00083B74" w:rsidRPr="001901AF" w:rsidRDefault="00083B74" w:rsidP="00D11BAA">
      <w:pPr>
        <w:spacing w:line="276" w:lineRule="auto"/>
        <w:jc w:val="both"/>
        <w:rPr>
          <w:rFonts w:ascii="Arial" w:hAnsi="Arial" w:cs="Arial"/>
          <w:sz w:val="22"/>
          <w:szCs w:val="22"/>
        </w:rPr>
      </w:pPr>
    </w:p>
    <w:p w:rsidR="00D4342E" w:rsidRPr="00083B74" w:rsidRDefault="00A9491E" w:rsidP="00501A1C">
      <w:pPr>
        <w:jc w:val="both"/>
        <w:rPr>
          <w:rFonts w:ascii="Arial" w:hAnsi="Arial" w:cs="Arial"/>
          <w:sz w:val="23"/>
          <w:szCs w:val="22"/>
        </w:rPr>
      </w:pPr>
      <w:r w:rsidRPr="00083B74">
        <w:rPr>
          <w:rFonts w:ascii="Arial" w:hAnsi="Arial" w:cs="Arial"/>
          <w:sz w:val="23"/>
          <w:szCs w:val="22"/>
        </w:rPr>
        <w:t xml:space="preserve">Code: A/F – Application form, I/T – Interview/Test, R </w:t>
      </w:r>
      <w:r w:rsidR="00083B74" w:rsidRPr="00083B74">
        <w:rPr>
          <w:rFonts w:ascii="Arial" w:hAnsi="Arial" w:cs="Arial"/>
          <w:sz w:val="23"/>
          <w:szCs w:val="22"/>
        </w:rPr>
        <w:t>–</w:t>
      </w:r>
      <w:r w:rsidRPr="00083B74">
        <w:rPr>
          <w:rFonts w:ascii="Arial" w:hAnsi="Arial" w:cs="Arial"/>
          <w:sz w:val="23"/>
          <w:szCs w:val="22"/>
        </w:rPr>
        <w:t xml:space="preserve"> References</w:t>
      </w:r>
    </w:p>
    <w:p w:rsidR="00D81F67" w:rsidRDefault="00D81F67">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DE7EC4" w:rsidRPr="00DE7EC4" w:rsidTr="0013096D">
        <w:tc>
          <w:tcPr>
            <w:tcW w:w="9039" w:type="dxa"/>
            <w:shd w:val="pct5" w:color="auto" w:fill="auto"/>
            <w:tcMar>
              <w:top w:w="0" w:type="dxa"/>
              <w:left w:w="108" w:type="dxa"/>
              <w:bottom w:w="0" w:type="dxa"/>
              <w:right w:w="108" w:type="dxa"/>
            </w:tcMar>
          </w:tcPr>
          <w:p w:rsidR="00DE7EC4" w:rsidRPr="00DE7EC4" w:rsidRDefault="00DE7EC4" w:rsidP="00DE7EC4">
            <w:pPr>
              <w:widowControl w:val="0"/>
              <w:jc w:val="both"/>
              <w:rPr>
                <w:rFonts w:ascii="Arial" w:hAnsi="Arial" w:cs="Arial"/>
                <w:sz w:val="23"/>
                <w:szCs w:val="23"/>
              </w:rPr>
            </w:pPr>
            <w:r w:rsidRPr="00DE7EC4">
              <w:rPr>
                <w:rFonts w:ascii="Arial" w:hAnsi="Arial" w:cs="Arial"/>
                <w:b/>
                <w:sz w:val="23"/>
                <w:szCs w:val="23"/>
              </w:rPr>
              <w:lastRenderedPageBreak/>
              <w:t>Effective Behaviours Framework</w:t>
            </w:r>
          </w:p>
          <w:p w:rsidR="00DE7EC4" w:rsidRPr="00DE7EC4" w:rsidRDefault="00DE7EC4" w:rsidP="00DE7EC4">
            <w:pPr>
              <w:widowControl w:val="0"/>
              <w:autoSpaceDE w:val="0"/>
              <w:autoSpaceDN w:val="0"/>
              <w:adjustRightInd w:val="0"/>
              <w:jc w:val="both"/>
              <w:rPr>
                <w:rFonts w:ascii="Arial" w:eastAsia="Calibri" w:hAnsi="Arial" w:cs="Arial"/>
                <w:sz w:val="23"/>
                <w:szCs w:val="23"/>
              </w:rPr>
            </w:pPr>
          </w:p>
          <w:p w:rsidR="00DE7EC4" w:rsidRPr="00DE7EC4" w:rsidRDefault="00DE7EC4" w:rsidP="00DE7EC4">
            <w:pPr>
              <w:widowControl w:val="0"/>
              <w:autoSpaceDE w:val="0"/>
              <w:autoSpaceDN w:val="0"/>
              <w:adjustRightInd w:val="0"/>
              <w:jc w:val="both"/>
              <w:rPr>
                <w:rFonts w:ascii="Arial" w:hAnsi="Arial" w:cs="Arial"/>
                <w:b/>
                <w:sz w:val="23"/>
                <w:szCs w:val="23"/>
              </w:rPr>
            </w:pPr>
            <w:r w:rsidRPr="00DE7EC4">
              <w:rPr>
                <w:rFonts w:ascii="Arial" w:eastAsia="Calibri" w:hAnsi="Arial" w:cs="Arial"/>
                <w:sz w:val="23"/>
                <w:szCs w:val="23"/>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DE7EC4" w:rsidRPr="00DE7EC4" w:rsidRDefault="00DE7EC4" w:rsidP="00DE7EC4">
            <w:pPr>
              <w:widowControl w:val="0"/>
              <w:jc w:val="both"/>
              <w:rPr>
                <w:rFonts w:ascii="Arial" w:hAnsi="Arial" w:cs="Arial"/>
                <w:b/>
                <w:sz w:val="23"/>
                <w:szCs w:val="23"/>
              </w:rPr>
            </w:pP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Managing self and personal skills: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Willing and able to assess and apply own skills, abilities and experience.  Being aware of own behaviour and how it impacts on others.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Delivering excellent service:</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Providing the best quality service to all students and staff and to external customers e.g. clients, suppliers. Building genuine and open long-term relationships in order to drive up service standards.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Finding innovative solutions: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Taking a holistic view and working enthusiastically and with creativity to analyse problems and develop innovative and workable solutions.  Identifying opportunities for innovation.</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Embracing change:</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Adjusting to unfamiliar situations, demands and changing roles.  Seeing change as an opportunity and being receptive to new ideas.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Using resources: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Making effective use of available resources including people, information, networks and budgets.  Being aware of the financial and commercial aspects of the University.</w:t>
            </w:r>
          </w:p>
          <w:p w:rsidR="00DE7EC4" w:rsidRPr="00DE7EC4" w:rsidRDefault="00DE7EC4" w:rsidP="00DE7EC4">
            <w:pPr>
              <w:widowControl w:val="0"/>
              <w:jc w:val="both"/>
              <w:rPr>
                <w:rFonts w:ascii="Arial" w:hAnsi="Arial" w:cs="Arial"/>
                <w:sz w:val="23"/>
                <w:szCs w:val="23"/>
              </w:rPr>
            </w:pP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Engaging with the big picture:</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Developing self and others: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Showing commitment to own development and supporting and encouraging others to develop their knowledge, skills and behaviours to enable them to reach their full potential for the wider benefit of the University.</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Working with people:</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xml:space="preserve">Working co-operatively with others in order to achieve objectives.  Demonstrating a commitment to diversity and applying a wider range of interpersonal skills. </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r w:rsidR="00DE7EC4" w:rsidRPr="00DE7EC4" w:rsidTr="0013096D">
        <w:tc>
          <w:tcPr>
            <w:tcW w:w="9039" w:type="dxa"/>
            <w:tcMar>
              <w:top w:w="0" w:type="dxa"/>
              <w:left w:w="108" w:type="dxa"/>
              <w:bottom w:w="0" w:type="dxa"/>
              <w:right w:w="108" w:type="dxa"/>
            </w:tcMar>
          </w:tcPr>
          <w:p w:rsidR="00DE7EC4" w:rsidRPr="00DE7EC4" w:rsidRDefault="00DE7EC4" w:rsidP="00DE7EC4">
            <w:pPr>
              <w:widowControl w:val="0"/>
              <w:jc w:val="both"/>
              <w:rPr>
                <w:rFonts w:ascii="Arial" w:hAnsi="Arial" w:cs="Arial"/>
                <w:b/>
                <w:sz w:val="23"/>
                <w:szCs w:val="23"/>
              </w:rPr>
            </w:pPr>
            <w:r w:rsidRPr="00DE7EC4">
              <w:rPr>
                <w:rFonts w:ascii="Arial" w:hAnsi="Arial" w:cs="Arial"/>
                <w:b/>
                <w:sz w:val="23"/>
                <w:szCs w:val="23"/>
              </w:rPr>
              <w:t>Achieving results:</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Planning and organising workloads to ensure that deadlines are met within resource constraints.  Consistently meeting objectives and success criteria.</w:t>
            </w:r>
          </w:p>
          <w:p w:rsidR="00DE7EC4" w:rsidRPr="00DE7EC4" w:rsidRDefault="00DE7EC4" w:rsidP="00DE7EC4">
            <w:pPr>
              <w:widowControl w:val="0"/>
              <w:jc w:val="both"/>
              <w:rPr>
                <w:rFonts w:ascii="Arial" w:hAnsi="Arial" w:cs="Arial"/>
                <w:sz w:val="23"/>
                <w:szCs w:val="23"/>
              </w:rPr>
            </w:pPr>
            <w:r w:rsidRPr="00DE7EC4">
              <w:rPr>
                <w:rFonts w:ascii="Arial" w:hAnsi="Arial" w:cs="Arial"/>
                <w:sz w:val="23"/>
                <w:szCs w:val="23"/>
              </w:rPr>
              <w:t>  </w:t>
            </w:r>
          </w:p>
        </w:tc>
      </w:tr>
    </w:tbl>
    <w:p w:rsidR="00083B74" w:rsidRPr="00083B74" w:rsidRDefault="00083B74" w:rsidP="00501A1C">
      <w:pPr>
        <w:jc w:val="both"/>
        <w:rPr>
          <w:rFonts w:ascii="Arial" w:hAnsi="Arial"/>
          <w:sz w:val="24"/>
        </w:rPr>
      </w:pPr>
    </w:p>
    <w:sectPr w:rsidR="00083B74" w:rsidRPr="00083B74" w:rsidSect="00FE3731">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FFB" w:rsidRDefault="00737FFB">
      <w:r>
        <w:separator/>
      </w:r>
    </w:p>
  </w:endnote>
  <w:endnote w:type="continuationSeparator" w:id="0">
    <w:p w:rsidR="00737FFB" w:rsidRDefault="0073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B41" w:rsidRPr="009C096B" w:rsidRDefault="009A5B4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DE3AD3">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E3AD3">
      <w:rPr>
        <w:rFonts w:ascii="Arial" w:hAnsi="Arial" w:cs="Arial"/>
        <w:noProof/>
      </w:rPr>
      <w:t>19/07/2017</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FFB" w:rsidRDefault="00737FFB">
      <w:r>
        <w:separator/>
      </w:r>
    </w:p>
  </w:footnote>
  <w:footnote w:type="continuationSeparator" w:id="0">
    <w:p w:rsidR="00737FFB" w:rsidRDefault="00737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B41" w:rsidRPr="009C096B" w:rsidRDefault="009A5B41">
    <w:pPr>
      <w:pStyle w:val="Header"/>
      <w:rPr>
        <w:rFonts w:ascii="Arial" w:hAnsi="Arial" w:cs="Arial"/>
      </w:rPr>
    </w:pPr>
    <w:r w:rsidRPr="009C096B">
      <w:rPr>
        <w:rFonts w:ascii="Arial" w:hAnsi="Arial" w:cs="Arial"/>
      </w:rPr>
      <w:t xml:space="preserve">Appendix 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8F3"/>
    <w:multiLevelType w:val="hybridMultilevel"/>
    <w:tmpl w:val="A4781C1E"/>
    <w:lvl w:ilvl="0" w:tplc="B5B0BB98">
      <w:start w:val="1"/>
      <w:numFmt w:val="lowerRoman"/>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DF0C9A"/>
    <w:multiLevelType w:val="hybridMultilevel"/>
    <w:tmpl w:val="8CC4C92A"/>
    <w:lvl w:ilvl="0" w:tplc="D6D8C90C">
      <w:start w:val="1"/>
      <w:numFmt w:val="decimal"/>
      <w:lvlText w:val="%1"/>
      <w:lvlJc w:val="center"/>
      <w:pPr>
        <w:ind w:left="720" w:hanging="360"/>
      </w:pPr>
      <w:rPr>
        <w:rFonts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E6C63"/>
    <w:multiLevelType w:val="hybridMultilevel"/>
    <w:tmpl w:val="9EB87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C2E56"/>
    <w:multiLevelType w:val="hybridMultilevel"/>
    <w:tmpl w:val="8C4E0ED4"/>
    <w:lvl w:ilvl="0" w:tplc="B5B0BB98">
      <w:start w:val="1"/>
      <w:numFmt w:val="lowerRoman"/>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A1A8D"/>
    <w:multiLevelType w:val="hybridMultilevel"/>
    <w:tmpl w:val="B0E01080"/>
    <w:lvl w:ilvl="0" w:tplc="B5B0BB98">
      <w:start w:val="1"/>
      <w:numFmt w:val="lowerRoman"/>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22C2D"/>
    <w:multiLevelType w:val="hybridMultilevel"/>
    <w:tmpl w:val="06A6555C"/>
    <w:lvl w:ilvl="0" w:tplc="20581CC6">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70552"/>
    <w:multiLevelType w:val="hybridMultilevel"/>
    <w:tmpl w:val="88743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DC6DE2"/>
    <w:multiLevelType w:val="hybridMultilevel"/>
    <w:tmpl w:val="5008B638"/>
    <w:lvl w:ilvl="0" w:tplc="B5B0BB98">
      <w:start w:val="1"/>
      <w:numFmt w:val="lowerRoman"/>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CA3EC4"/>
    <w:multiLevelType w:val="hybridMultilevel"/>
    <w:tmpl w:val="41C0C042"/>
    <w:lvl w:ilvl="0" w:tplc="B5B0BB98">
      <w:start w:val="1"/>
      <w:numFmt w:val="lowerRoman"/>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90F2C"/>
    <w:multiLevelType w:val="hybridMultilevel"/>
    <w:tmpl w:val="444A3C1E"/>
    <w:lvl w:ilvl="0" w:tplc="20581CC6">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6244C6"/>
    <w:multiLevelType w:val="hybridMultilevel"/>
    <w:tmpl w:val="51F20D8E"/>
    <w:lvl w:ilvl="0" w:tplc="B5B0BB98">
      <w:start w:val="1"/>
      <w:numFmt w:val="lowerRoman"/>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566BF0"/>
    <w:multiLevelType w:val="hybridMultilevel"/>
    <w:tmpl w:val="33C4405A"/>
    <w:lvl w:ilvl="0" w:tplc="B5B0BB98">
      <w:start w:val="1"/>
      <w:numFmt w:val="lowerRoman"/>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CA4899"/>
    <w:multiLevelType w:val="hybridMultilevel"/>
    <w:tmpl w:val="C7A2372A"/>
    <w:lvl w:ilvl="0" w:tplc="0EFC5352">
      <w:start w:val="1"/>
      <w:numFmt w:val="decimal"/>
      <w:lvlText w:val="%1."/>
      <w:lvlJc w:val="center"/>
      <w:pPr>
        <w:ind w:left="720" w:hanging="360"/>
      </w:pPr>
      <w:rPr>
        <w:rFonts w:ascii="Calibri" w:hAnsi="Calibr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7"/>
  </w:num>
  <w:num w:numId="5">
    <w:abstractNumId w:val="8"/>
  </w:num>
  <w:num w:numId="6">
    <w:abstractNumId w:val="4"/>
  </w:num>
  <w:num w:numId="7">
    <w:abstractNumId w:val="10"/>
  </w:num>
  <w:num w:numId="8">
    <w:abstractNumId w:val="5"/>
  </w:num>
  <w:num w:numId="9">
    <w:abstractNumId w:val="6"/>
  </w:num>
  <w:num w:numId="10">
    <w:abstractNumId w:val="12"/>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6305"/>
    <w:rsid w:val="00040B67"/>
    <w:rsid w:val="000820ED"/>
    <w:rsid w:val="00083B74"/>
    <w:rsid w:val="000E22B1"/>
    <w:rsid w:val="0013096D"/>
    <w:rsid w:val="00160AE4"/>
    <w:rsid w:val="00172518"/>
    <w:rsid w:val="001901AF"/>
    <w:rsid w:val="001E5A5B"/>
    <w:rsid w:val="001F2A2B"/>
    <w:rsid w:val="001F5E90"/>
    <w:rsid w:val="002251CB"/>
    <w:rsid w:val="00295E97"/>
    <w:rsid w:val="002B7774"/>
    <w:rsid w:val="002E6F13"/>
    <w:rsid w:val="003F7D90"/>
    <w:rsid w:val="00442D95"/>
    <w:rsid w:val="00464D6E"/>
    <w:rsid w:val="00486C17"/>
    <w:rsid w:val="00495263"/>
    <w:rsid w:val="004F1DA0"/>
    <w:rsid w:val="00501A1C"/>
    <w:rsid w:val="00557E4E"/>
    <w:rsid w:val="005762DF"/>
    <w:rsid w:val="005B2D39"/>
    <w:rsid w:val="005B6C69"/>
    <w:rsid w:val="005C4B2B"/>
    <w:rsid w:val="0061313A"/>
    <w:rsid w:val="00671DC7"/>
    <w:rsid w:val="006F7619"/>
    <w:rsid w:val="00700462"/>
    <w:rsid w:val="007360E4"/>
    <w:rsid w:val="00737DA8"/>
    <w:rsid w:val="00737FFB"/>
    <w:rsid w:val="007C5F5C"/>
    <w:rsid w:val="0080454A"/>
    <w:rsid w:val="00822DDD"/>
    <w:rsid w:val="00860010"/>
    <w:rsid w:val="008A2480"/>
    <w:rsid w:val="008E2602"/>
    <w:rsid w:val="00906293"/>
    <w:rsid w:val="0093053B"/>
    <w:rsid w:val="00991F68"/>
    <w:rsid w:val="009A5B41"/>
    <w:rsid w:val="009B26FF"/>
    <w:rsid w:val="009B6948"/>
    <w:rsid w:val="009F36EA"/>
    <w:rsid w:val="00A9491E"/>
    <w:rsid w:val="00AC598A"/>
    <w:rsid w:val="00B475A2"/>
    <w:rsid w:val="00BC47C4"/>
    <w:rsid w:val="00C17708"/>
    <w:rsid w:val="00C40143"/>
    <w:rsid w:val="00C719F3"/>
    <w:rsid w:val="00C8725D"/>
    <w:rsid w:val="00CA21F6"/>
    <w:rsid w:val="00CA4D1C"/>
    <w:rsid w:val="00D11BAA"/>
    <w:rsid w:val="00D24BB1"/>
    <w:rsid w:val="00D4342E"/>
    <w:rsid w:val="00D81F67"/>
    <w:rsid w:val="00DD3EC7"/>
    <w:rsid w:val="00DE3AD3"/>
    <w:rsid w:val="00DE7EC4"/>
    <w:rsid w:val="00DF33C9"/>
    <w:rsid w:val="00E221FB"/>
    <w:rsid w:val="00E53341"/>
    <w:rsid w:val="00E83BAF"/>
    <w:rsid w:val="00EB3DB3"/>
    <w:rsid w:val="00ED24D3"/>
    <w:rsid w:val="00F25519"/>
    <w:rsid w:val="00F80367"/>
    <w:rsid w:val="00FE3731"/>
    <w:rsid w:val="00FF3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07C89-F091-45F2-93FA-4784AC31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BA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C719F3"/>
    <w:rPr>
      <w:rFonts w:ascii="Segoe UI" w:hAnsi="Segoe UI" w:cs="Segoe UI"/>
      <w:sz w:val="18"/>
      <w:szCs w:val="18"/>
    </w:rPr>
  </w:style>
  <w:style w:type="character" w:customStyle="1" w:styleId="BalloonTextChar">
    <w:name w:val="Balloon Text Char"/>
    <w:link w:val="BalloonText"/>
    <w:rsid w:val="00C719F3"/>
    <w:rPr>
      <w:rFonts w:ascii="Segoe UI" w:hAnsi="Segoe UI" w:cs="Segoe UI"/>
      <w:sz w:val="18"/>
      <w:szCs w:val="18"/>
      <w:lang w:eastAsia="en-US"/>
    </w:rPr>
  </w:style>
  <w:style w:type="character" w:styleId="CommentReference">
    <w:name w:val="annotation reference"/>
    <w:rsid w:val="00FF345B"/>
    <w:rPr>
      <w:sz w:val="16"/>
      <w:szCs w:val="16"/>
    </w:rPr>
  </w:style>
  <w:style w:type="paragraph" w:styleId="CommentText">
    <w:name w:val="annotation text"/>
    <w:basedOn w:val="Normal"/>
    <w:link w:val="CommentTextChar"/>
    <w:rsid w:val="00FF345B"/>
  </w:style>
  <w:style w:type="character" w:customStyle="1" w:styleId="CommentTextChar">
    <w:name w:val="Comment Text Char"/>
    <w:link w:val="CommentText"/>
    <w:rsid w:val="00FF345B"/>
    <w:rPr>
      <w:lang w:eastAsia="en-US"/>
    </w:rPr>
  </w:style>
  <w:style w:type="paragraph" w:styleId="CommentSubject">
    <w:name w:val="annotation subject"/>
    <w:basedOn w:val="CommentText"/>
    <w:next w:val="CommentText"/>
    <w:link w:val="CommentSubjectChar"/>
    <w:rsid w:val="00FF345B"/>
    <w:rPr>
      <w:b/>
      <w:bCs/>
    </w:rPr>
  </w:style>
  <w:style w:type="character" w:customStyle="1" w:styleId="CommentSubjectChar">
    <w:name w:val="Comment Subject Char"/>
    <w:link w:val="CommentSubject"/>
    <w:rsid w:val="00FF345B"/>
    <w:rPr>
      <w:b/>
      <w:bCs/>
      <w:lang w:eastAsia="en-US"/>
    </w:rPr>
  </w:style>
  <w:style w:type="paragraph" w:styleId="ListParagraph">
    <w:name w:val="List Paragraph"/>
    <w:basedOn w:val="Normal"/>
    <w:uiPriority w:val="34"/>
    <w:qFormat/>
    <w:rsid w:val="004F1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EFC84459.dotm</Template>
  <TotalTime>0</TotalTime>
  <Pages>5</Pages>
  <Words>1308</Words>
  <Characters>7644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2017-01-17T16:54:00Z</cp:lastPrinted>
  <dcterms:created xsi:type="dcterms:W3CDTF">2017-07-19T10:47:00Z</dcterms:created>
  <dcterms:modified xsi:type="dcterms:W3CDTF">2017-07-19T10:47:00Z</dcterms:modified>
</cp:coreProperties>
</file>