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Default="00FE6C5C" w:rsidP="00FE6C5C">
      <w:pPr>
        <w:rPr>
          <w:rFonts w:cs="Arial"/>
          <w:b/>
          <w:szCs w:val="22"/>
        </w:rPr>
      </w:pPr>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Job title:</w:t>
            </w:r>
          </w:p>
          <w:p w:rsidR="00601C3D" w:rsidRPr="009B3FED" w:rsidRDefault="00601C3D" w:rsidP="00E60A47">
            <w:pPr>
              <w:rPr>
                <w:rFonts w:cs="Arial"/>
                <w:b/>
                <w:szCs w:val="22"/>
              </w:rPr>
            </w:pPr>
          </w:p>
        </w:tc>
        <w:tc>
          <w:tcPr>
            <w:tcW w:w="5777" w:type="dxa"/>
          </w:tcPr>
          <w:p w:rsidR="00FE6C5C" w:rsidRPr="009B3FED" w:rsidRDefault="00981D47" w:rsidP="00E60A47">
            <w:pPr>
              <w:rPr>
                <w:rFonts w:cs="Arial"/>
                <w:b/>
                <w:szCs w:val="22"/>
              </w:rPr>
            </w:pPr>
            <w:r>
              <w:rPr>
                <w:rFonts w:cs="Arial"/>
                <w:b/>
                <w:szCs w:val="22"/>
              </w:rPr>
              <w:t>Student Engagement Coordinator</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Department/School:</w:t>
            </w:r>
          </w:p>
          <w:p w:rsidR="00601C3D" w:rsidRPr="009B3FED" w:rsidRDefault="00601C3D" w:rsidP="00E60A47">
            <w:pPr>
              <w:rPr>
                <w:rFonts w:cs="Arial"/>
                <w:b/>
                <w:szCs w:val="22"/>
              </w:rPr>
            </w:pPr>
          </w:p>
        </w:tc>
        <w:tc>
          <w:tcPr>
            <w:tcW w:w="5777" w:type="dxa"/>
          </w:tcPr>
          <w:p w:rsidR="00FE6C5C" w:rsidRPr="009B3FED" w:rsidRDefault="00981D47" w:rsidP="00E60A47">
            <w:pPr>
              <w:rPr>
                <w:rFonts w:cs="Arial"/>
                <w:b/>
                <w:szCs w:val="22"/>
              </w:rPr>
            </w:pPr>
            <w:r>
              <w:rPr>
                <w:rFonts w:cs="Arial"/>
                <w:b/>
                <w:szCs w:val="22"/>
              </w:rPr>
              <w:t>Centre for Learning and Teaching (CLT)</w:t>
            </w:r>
          </w:p>
        </w:tc>
      </w:tr>
      <w:tr w:rsidR="00FE6C5C" w:rsidRPr="009B3FED" w:rsidTr="004B76AE">
        <w:tc>
          <w:tcPr>
            <w:tcW w:w="2943" w:type="dxa"/>
            <w:shd w:val="clear" w:color="auto" w:fill="DAEEF3" w:themeFill="accent5" w:themeFillTint="33"/>
          </w:tcPr>
          <w:p w:rsidR="00601C3D" w:rsidRDefault="00FE6C5C" w:rsidP="00E60A47">
            <w:pPr>
              <w:rPr>
                <w:rFonts w:cs="Arial"/>
                <w:b/>
                <w:szCs w:val="22"/>
              </w:rPr>
            </w:pPr>
            <w:r w:rsidRPr="009B3FED">
              <w:rPr>
                <w:rFonts w:cs="Arial"/>
                <w:b/>
                <w:szCs w:val="22"/>
              </w:rPr>
              <w:t>Grade:</w:t>
            </w:r>
          </w:p>
          <w:p w:rsidR="00601C3D" w:rsidRPr="009B3FED" w:rsidRDefault="00601C3D" w:rsidP="00E60A47">
            <w:pPr>
              <w:rPr>
                <w:rFonts w:cs="Arial"/>
                <w:b/>
                <w:szCs w:val="22"/>
              </w:rPr>
            </w:pPr>
          </w:p>
        </w:tc>
        <w:tc>
          <w:tcPr>
            <w:tcW w:w="5777" w:type="dxa"/>
          </w:tcPr>
          <w:p w:rsidR="00FE6C5C" w:rsidRPr="009B3FED" w:rsidRDefault="00981D47" w:rsidP="00E60A47">
            <w:pPr>
              <w:rPr>
                <w:rFonts w:cs="Arial"/>
                <w:b/>
                <w:szCs w:val="22"/>
              </w:rPr>
            </w:pPr>
            <w:r>
              <w:rPr>
                <w:rFonts w:cs="Arial"/>
                <w:b/>
                <w:szCs w:val="22"/>
              </w:rPr>
              <w:t>6</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Location:</w:t>
            </w:r>
          </w:p>
          <w:p w:rsidR="00601C3D" w:rsidRPr="009B3FED" w:rsidRDefault="00601C3D" w:rsidP="00E60A47">
            <w:pPr>
              <w:rPr>
                <w:rFonts w:cs="Arial"/>
                <w:b/>
                <w:szCs w:val="22"/>
              </w:rPr>
            </w:pPr>
          </w:p>
        </w:tc>
        <w:tc>
          <w:tcPr>
            <w:tcW w:w="5777" w:type="dxa"/>
          </w:tcPr>
          <w:p w:rsidR="00FE6C5C" w:rsidRPr="009B3FED" w:rsidRDefault="00601C3D" w:rsidP="00E60A47">
            <w:pPr>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E60A47">
            <w:pPr>
              <w:rPr>
                <w:rFonts w:cs="Arial"/>
                <w:b/>
                <w:szCs w:val="22"/>
              </w:rPr>
            </w:pPr>
            <w:r w:rsidRPr="009B3FED">
              <w:rPr>
                <w:rFonts w:cs="Arial"/>
                <w:b/>
                <w:szCs w:val="22"/>
              </w:rPr>
              <w:t>Job purpose</w:t>
            </w:r>
          </w:p>
          <w:p w:rsidR="00601C3D" w:rsidRPr="009B3FED" w:rsidRDefault="00601C3D" w:rsidP="00E60A47">
            <w:pPr>
              <w:rPr>
                <w:rFonts w:cs="Arial"/>
                <w:b/>
                <w:szCs w:val="22"/>
              </w:rPr>
            </w:pPr>
          </w:p>
        </w:tc>
      </w:tr>
      <w:tr w:rsidR="00FE6C5C" w:rsidRPr="009B3FED" w:rsidTr="00E60A47">
        <w:tc>
          <w:tcPr>
            <w:tcW w:w="8720" w:type="dxa"/>
          </w:tcPr>
          <w:p w:rsidR="00FE6C5C" w:rsidRPr="009B3FED" w:rsidRDefault="00FE6C5C" w:rsidP="0080346D">
            <w:pPr>
              <w:jc w:val="left"/>
              <w:rPr>
                <w:rFonts w:cs="Arial"/>
                <w:i/>
                <w:szCs w:val="22"/>
              </w:rPr>
            </w:pPr>
          </w:p>
          <w:p w:rsidR="00981D47" w:rsidRPr="00981D47" w:rsidRDefault="00981D47" w:rsidP="0080346D">
            <w:pPr>
              <w:jc w:val="left"/>
              <w:rPr>
                <w:rFonts w:cs="Arial"/>
                <w:szCs w:val="22"/>
              </w:rPr>
            </w:pPr>
            <w:r w:rsidRPr="00981D47">
              <w:rPr>
                <w:rFonts w:cs="Arial"/>
                <w:szCs w:val="22"/>
              </w:rPr>
              <w:t>This purpose of this role is to support the operational delivery, and development of, student engagement at the University of Bath.</w:t>
            </w:r>
          </w:p>
          <w:p w:rsidR="00981D47" w:rsidRPr="00981D47" w:rsidRDefault="00981D47" w:rsidP="0080346D">
            <w:pPr>
              <w:jc w:val="left"/>
              <w:rPr>
                <w:rFonts w:cs="Arial"/>
                <w:szCs w:val="22"/>
              </w:rPr>
            </w:pPr>
          </w:p>
          <w:p w:rsidR="00981D47" w:rsidRPr="00981D47" w:rsidRDefault="00981D47" w:rsidP="0080346D">
            <w:pPr>
              <w:jc w:val="left"/>
              <w:rPr>
                <w:rFonts w:cs="Arial"/>
                <w:szCs w:val="22"/>
              </w:rPr>
            </w:pPr>
            <w:r w:rsidRPr="00981D47">
              <w:rPr>
                <w:rFonts w:cs="Arial"/>
                <w:szCs w:val="22"/>
              </w:rPr>
              <w:t xml:space="preserve">The post will coordinate the delivery of student surveys and analysis of results. </w:t>
            </w:r>
            <w:r w:rsidR="00536047">
              <w:rPr>
                <w:rFonts w:cs="Arial"/>
                <w:szCs w:val="22"/>
              </w:rPr>
              <w:t xml:space="preserve"> </w:t>
            </w:r>
            <w:bookmarkStart w:id="0" w:name="_GoBack"/>
            <w:bookmarkEnd w:id="0"/>
            <w:r w:rsidRPr="00981D47">
              <w:rPr>
                <w:rFonts w:cs="Arial"/>
                <w:szCs w:val="22"/>
              </w:rPr>
              <w:t>This role supports the Student Engagement Manager, and works to informs strategic planning, decision making and resource allocation at the institutional, faculty and departmental level.</w:t>
            </w:r>
          </w:p>
          <w:p w:rsidR="00981D47" w:rsidRPr="00981D47" w:rsidRDefault="00981D47" w:rsidP="0080346D">
            <w:pPr>
              <w:jc w:val="left"/>
              <w:rPr>
                <w:rFonts w:cs="Arial"/>
                <w:szCs w:val="22"/>
              </w:rPr>
            </w:pPr>
          </w:p>
          <w:p w:rsidR="00981D47" w:rsidRPr="00981D47" w:rsidRDefault="00981D47" w:rsidP="0080346D">
            <w:pPr>
              <w:jc w:val="left"/>
              <w:rPr>
                <w:rFonts w:cs="Arial"/>
                <w:szCs w:val="22"/>
              </w:rPr>
            </w:pPr>
            <w:r w:rsidRPr="00981D47">
              <w:rPr>
                <w:rFonts w:cs="Arial"/>
                <w:szCs w:val="22"/>
              </w:rPr>
              <w:t>Working closely with the Students’ Union and the faculties / School the post will also coordinate and develop a range of student engagement initiatives and projects such as the Change Champions programme, to engage students as active partners in their education.</w:t>
            </w:r>
          </w:p>
          <w:p w:rsidR="00981D47" w:rsidRPr="00981D47" w:rsidRDefault="00981D47" w:rsidP="0080346D">
            <w:pPr>
              <w:jc w:val="left"/>
              <w:rPr>
                <w:rFonts w:cs="Arial"/>
                <w:szCs w:val="22"/>
              </w:rPr>
            </w:pPr>
          </w:p>
          <w:p w:rsidR="00981D47" w:rsidRPr="00981D47" w:rsidRDefault="00981D47" w:rsidP="0080346D">
            <w:pPr>
              <w:jc w:val="left"/>
              <w:rPr>
                <w:rFonts w:cs="Arial"/>
                <w:szCs w:val="22"/>
              </w:rPr>
            </w:pPr>
            <w:r w:rsidRPr="00981D47">
              <w:rPr>
                <w:rFonts w:cs="Arial"/>
                <w:szCs w:val="22"/>
              </w:rPr>
              <w:t>The post will support the Students’ Union, in promoting, coordinating and delivering the Student Academic Representative System, so that students can shape their own experience.</w:t>
            </w:r>
          </w:p>
          <w:p w:rsidR="00981D47" w:rsidRPr="00981D47" w:rsidRDefault="00981D47" w:rsidP="0080346D">
            <w:pPr>
              <w:jc w:val="left"/>
              <w:rPr>
                <w:rFonts w:cs="Arial"/>
                <w:szCs w:val="22"/>
              </w:rPr>
            </w:pPr>
          </w:p>
          <w:p w:rsidR="00FE6C5C" w:rsidRDefault="00981D47" w:rsidP="0080346D">
            <w:pPr>
              <w:jc w:val="left"/>
              <w:rPr>
                <w:rFonts w:cs="Arial"/>
                <w:szCs w:val="22"/>
              </w:rPr>
            </w:pPr>
            <w:r w:rsidRPr="00981D47">
              <w:rPr>
                <w:rFonts w:cs="Arial"/>
                <w:szCs w:val="22"/>
              </w:rPr>
              <w:t>Working closely with the other teams within the CLT and key stakeholders across the University, the post will assist in the continual improvement of the University’s approaches to student engagement and communication, in support of University Strategy.</w:t>
            </w:r>
          </w:p>
          <w:p w:rsidR="0080346D" w:rsidRPr="009B3FED" w:rsidRDefault="0080346D" w:rsidP="00981D47">
            <w:pPr>
              <w:rPr>
                <w:rFonts w:cs="Arial"/>
                <w:i/>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Source and nature of management provided </w:t>
            </w:r>
          </w:p>
          <w:p w:rsidR="00601C3D" w:rsidRPr="009B3FED" w:rsidRDefault="00601C3D" w:rsidP="00E60A47">
            <w:pPr>
              <w:rPr>
                <w:rFonts w:cs="Arial"/>
                <w:b/>
                <w:szCs w:val="22"/>
              </w:rPr>
            </w:pPr>
          </w:p>
        </w:tc>
      </w:tr>
      <w:tr w:rsidR="00FE6C5C" w:rsidRPr="00981D47" w:rsidTr="00E60A47">
        <w:tc>
          <w:tcPr>
            <w:tcW w:w="8755" w:type="dxa"/>
          </w:tcPr>
          <w:p w:rsidR="00FE6C5C" w:rsidRPr="00981D47" w:rsidRDefault="00FE6C5C" w:rsidP="0080346D">
            <w:pPr>
              <w:jc w:val="left"/>
              <w:rPr>
                <w:rFonts w:cs="Arial"/>
                <w:szCs w:val="22"/>
              </w:rPr>
            </w:pPr>
          </w:p>
          <w:p w:rsidR="00FE6C5C" w:rsidRPr="00981D47" w:rsidRDefault="00981D47" w:rsidP="0080346D">
            <w:pPr>
              <w:jc w:val="left"/>
              <w:rPr>
                <w:rFonts w:cs="Arial"/>
                <w:szCs w:val="22"/>
              </w:rPr>
            </w:pPr>
            <w:r w:rsidRPr="00981D47">
              <w:rPr>
                <w:rFonts w:cs="Arial"/>
                <w:szCs w:val="22"/>
              </w:rPr>
              <w:t>The Student Engagement Coordinator will be expected to be proactive and to work on their own initiative on a day-to-day basis, under the overall direction and line management of the Student Engagement Manager.</w:t>
            </w:r>
          </w:p>
          <w:p w:rsidR="00981D47" w:rsidRPr="00981D47" w:rsidRDefault="00981D47" w:rsidP="00E60A47">
            <w:pPr>
              <w:rPr>
                <w:rFonts w:cs="Arial"/>
                <w:szCs w:val="22"/>
              </w:rPr>
            </w:pPr>
          </w:p>
        </w:tc>
      </w:tr>
    </w:tbl>
    <w:p w:rsidR="00FE6C5C" w:rsidRPr="00981D47"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Staff management responsibility</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FE6C5C" w:rsidRPr="00981D47" w:rsidRDefault="00981D47" w:rsidP="00E60A47">
            <w:pPr>
              <w:rPr>
                <w:rFonts w:cs="Arial"/>
                <w:szCs w:val="22"/>
              </w:rPr>
            </w:pPr>
            <w:r w:rsidRPr="00981D47">
              <w:rPr>
                <w:rFonts w:cs="Arial"/>
                <w:szCs w:val="22"/>
              </w:rPr>
              <w:t>None</w:t>
            </w:r>
          </w:p>
          <w:p w:rsidR="00FE6C5C" w:rsidRPr="009B3FED" w:rsidRDefault="00FE6C5C" w:rsidP="00E60A47">
            <w:pPr>
              <w:rPr>
                <w:rFonts w:cs="Arial"/>
                <w:i/>
                <w:szCs w:val="22"/>
              </w:rPr>
            </w:pPr>
          </w:p>
        </w:tc>
      </w:tr>
    </w:tbl>
    <w:p w:rsidR="00FE6C5C" w:rsidRDefault="00FE6C5C" w:rsidP="00FE6C5C">
      <w:pPr>
        <w:rPr>
          <w:rFonts w:cs="Arial"/>
          <w:szCs w:val="22"/>
        </w:rPr>
      </w:pPr>
    </w:p>
    <w:p w:rsidR="0080346D" w:rsidRDefault="0080346D" w:rsidP="00FE6C5C">
      <w:pPr>
        <w:rPr>
          <w:rFonts w:cs="Arial"/>
          <w:szCs w:val="22"/>
        </w:rPr>
      </w:pPr>
    </w:p>
    <w:p w:rsidR="0080346D" w:rsidRPr="009B3FED" w:rsidRDefault="0080346D"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lastRenderedPageBreak/>
              <w:t xml:space="preserve">Special conditions </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80346D">
            <w:pPr>
              <w:jc w:val="left"/>
              <w:rPr>
                <w:rFonts w:cs="Arial"/>
                <w:i/>
                <w:szCs w:val="22"/>
              </w:rPr>
            </w:pPr>
          </w:p>
          <w:p w:rsidR="00D31A73" w:rsidRPr="00981D47" w:rsidRDefault="00981D47" w:rsidP="0080346D">
            <w:pPr>
              <w:jc w:val="left"/>
              <w:rPr>
                <w:rFonts w:cs="Arial"/>
                <w:szCs w:val="22"/>
              </w:rPr>
            </w:pPr>
            <w:r w:rsidRPr="00981D47">
              <w:rPr>
                <w:rFonts w:cs="Arial"/>
                <w:szCs w:val="22"/>
              </w:rPr>
              <w:t>The post holder will be required to work flexibly at various times throughout the year and there will be restrictions on the ability to ta</w:t>
            </w:r>
            <w:r>
              <w:rPr>
                <w:rFonts w:cs="Arial"/>
                <w:szCs w:val="22"/>
              </w:rPr>
              <w:t>ke annual leave at peak times.</w:t>
            </w:r>
          </w:p>
          <w:p w:rsidR="00FE6C5C" w:rsidRPr="0080346D" w:rsidRDefault="00FE6C5C" w:rsidP="00601C3D">
            <w:pPr>
              <w:rPr>
                <w:rFonts w:cs="Arial"/>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4B76AE">
        <w:tc>
          <w:tcPr>
            <w:tcW w:w="8755" w:type="dxa"/>
            <w:gridSpan w:val="2"/>
            <w:shd w:val="clear" w:color="auto" w:fill="DAEEF3" w:themeFill="accent5" w:themeFillTint="33"/>
          </w:tcPr>
          <w:p w:rsidR="00FE6C5C" w:rsidRDefault="00FE6C5C" w:rsidP="00E60A47">
            <w:pPr>
              <w:rPr>
                <w:rFonts w:cs="Arial"/>
                <w:b/>
                <w:szCs w:val="22"/>
              </w:rPr>
            </w:pPr>
            <w:r w:rsidRPr="009B3FED">
              <w:rPr>
                <w:rFonts w:cs="Arial"/>
                <w:b/>
                <w:szCs w:val="22"/>
              </w:rPr>
              <w:t xml:space="preserve">Main duties and responsibilities </w:t>
            </w:r>
          </w:p>
          <w:p w:rsidR="00601C3D" w:rsidRPr="009B3FED" w:rsidRDefault="00601C3D" w:rsidP="00E60A47">
            <w:pPr>
              <w:rPr>
                <w:rFonts w:cs="Arial"/>
                <w:b/>
                <w:szCs w:val="22"/>
              </w:rPr>
            </w:pPr>
          </w:p>
        </w:tc>
      </w:tr>
      <w:tr w:rsidR="00FE6C5C" w:rsidRPr="009B3FED" w:rsidTr="00E60A47">
        <w:tc>
          <w:tcPr>
            <w:tcW w:w="8755" w:type="dxa"/>
            <w:gridSpan w:val="2"/>
          </w:tcPr>
          <w:p w:rsidR="00FE6C5C" w:rsidRDefault="00FE6C5C" w:rsidP="00E60A47">
            <w:pPr>
              <w:rPr>
                <w:rFonts w:cs="Arial"/>
                <w:szCs w:val="22"/>
              </w:rPr>
            </w:pPr>
          </w:p>
          <w:p w:rsidR="0080346D" w:rsidRPr="00981D47" w:rsidRDefault="0080346D" w:rsidP="00E60A47">
            <w:pPr>
              <w:rPr>
                <w:rFonts w:cs="Arial"/>
                <w:szCs w:val="22"/>
              </w:rPr>
            </w:pPr>
          </w:p>
        </w:tc>
      </w:tr>
      <w:tr w:rsidR="00FE6C5C" w:rsidRPr="009B3FED" w:rsidTr="00981D47">
        <w:tc>
          <w:tcPr>
            <w:tcW w:w="468" w:type="dxa"/>
            <w:tcBorders>
              <w:left w:val="single" w:sz="4" w:space="0" w:color="auto"/>
              <w:bottom w:val="single" w:sz="4" w:space="0" w:color="D9D9D9"/>
              <w:right w:val="single" w:sz="4" w:space="0" w:color="auto"/>
            </w:tcBorders>
          </w:tcPr>
          <w:p w:rsidR="00FE6C5C" w:rsidRPr="009B3FED" w:rsidRDefault="00FE6C5C" w:rsidP="00E60A47">
            <w:pPr>
              <w:rPr>
                <w:rFonts w:cs="Arial"/>
                <w:b/>
                <w:szCs w:val="22"/>
              </w:rPr>
            </w:pPr>
            <w:r w:rsidRPr="009B3FED">
              <w:rPr>
                <w:rFonts w:cs="Arial"/>
                <w:b/>
                <w:szCs w:val="22"/>
              </w:rPr>
              <w:t>1</w:t>
            </w:r>
          </w:p>
        </w:tc>
        <w:tc>
          <w:tcPr>
            <w:tcW w:w="8287" w:type="dxa"/>
            <w:tcBorders>
              <w:left w:val="single" w:sz="4" w:space="0" w:color="auto"/>
              <w:bottom w:val="single" w:sz="4" w:space="0" w:color="D9D9D9"/>
              <w:right w:val="single" w:sz="4" w:space="0" w:color="auto"/>
            </w:tcBorders>
          </w:tcPr>
          <w:p w:rsidR="00FE6C5C" w:rsidRPr="00981D47" w:rsidRDefault="00981D47" w:rsidP="0080346D">
            <w:pPr>
              <w:jc w:val="left"/>
              <w:rPr>
                <w:rFonts w:cs="Arial"/>
                <w:szCs w:val="22"/>
              </w:rPr>
            </w:pPr>
            <w:r w:rsidRPr="00981D47">
              <w:rPr>
                <w:rFonts w:cs="Arial"/>
                <w:szCs w:val="22"/>
              </w:rPr>
              <w:t>Coordinate the planning, promotion and ensuring operational delivery of University student surveys (including Unit Evaluation, National Student Survey (NSS), United Kingdom Engagement Survey (UKES), Postgraduate Taught Experience Survey (PTES), and Postgraduate Research Experience Survey (PRES).</w:t>
            </w:r>
          </w:p>
          <w:p w:rsidR="00FE6C5C" w:rsidRPr="00981D47" w:rsidRDefault="00FE6C5C" w:rsidP="0080346D">
            <w:pPr>
              <w:jc w:val="left"/>
              <w:rPr>
                <w:rFonts w:cs="Arial"/>
                <w:szCs w:val="22"/>
              </w:rPr>
            </w:pPr>
          </w:p>
        </w:tc>
      </w:tr>
      <w:tr w:rsidR="00FE6C5C" w:rsidRPr="009B3FED" w:rsidTr="00981D47">
        <w:tc>
          <w:tcPr>
            <w:tcW w:w="468" w:type="dxa"/>
            <w:tcBorders>
              <w:top w:val="single" w:sz="4" w:space="0" w:color="D9D9D9"/>
              <w:left w:val="single" w:sz="4" w:space="0" w:color="auto"/>
              <w:bottom w:val="single" w:sz="4" w:space="0" w:color="D9D9D9"/>
              <w:right w:val="single" w:sz="4" w:space="0" w:color="auto"/>
            </w:tcBorders>
          </w:tcPr>
          <w:p w:rsidR="00FE6C5C" w:rsidRPr="009B3FED" w:rsidRDefault="00FE6C5C" w:rsidP="00E60A47">
            <w:pPr>
              <w:rPr>
                <w:rFonts w:cs="Arial"/>
                <w:b/>
                <w:szCs w:val="22"/>
              </w:rPr>
            </w:pPr>
            <w:r w:rsidRPr="009B3FED">
              <w:rPr>
                <w:rFonts w:cs="Arial"/>
                <w:b/>
                <w:szCs w:val="22"/>
              </w:rPr>
              <w:t>2</w:t>
            </w:r>
          </w:p>
        </w:tc>
        <w:tc>
          <w:tcPr>
            <w:tcW w:w="8287" w:type="dxa"/>
            <w:tcBorders>
              <w:top w:val="single" w:sz="4" w:space="0" w:color="D9D9D9"/>
              <w:left w:val="single" w:sz="4" w:space="0" w:color="auto"/>
              <w:bottom w:val="single" w:sz="4" w:space="0" w:color="D9D9D9"/>
              <w:right w:val="single" w:sz="4" w:space="0" w:color="auto"/>
            </w:tcBorders>
          </w:tcPr>
          <w:p w:rsidR="00FE6C5C" w:rsidRDefault="00981D47" w:rsidP="0080346D">
            <w:pPr>
              <w:jc w:val="left"/>
              <w:rPr>
                <w:rFonts w:cs="Arial"/>
                <w:szCs w:val="22"/>
              </w:rPr>
            </w:pPr>
            <w:r w:rsidRPr="00981D47">
              <w:rPr>
                <w:rFonts w:cs="Arial"/>
                <w:szCs w:val="22"/>
              </w:rPr>
              <w:t>Working closely with key stakeholders to plan surveys and ensure they are used effectively; agreeing key population groups, advising on appropriate question sets, working with stakeholders and Marketing to plan effective communication strategies are in place to increase response rates.</w:t>
            </w:r>
          </w:p>
          <w:p w:rsidR="00981D47" w:rsidRPr="00981D47" w:rsidRDefault="00981D47" w:rsidP="0080346D">
            <w:pPr>
              <w:jc w:val="left"/>
              <w:rPr>
                <w:rFonts w:cs="Arial"/>
                <w:szCs w:val="22"/>
              </w:rPr>
            </w:pPr>
          </w:p>
        </w:tc>
      </w:tr>
      <w:tr w:rsidR="00FE6C5C" w:rsidRPr="009B3FED" w:rsidTr="00981D47">
        <w:tc>
          <w:tcPr>
            <w:tcW w:w="468" w:type="dxa"/>
            <w:tcBorders>
              <w:top w:val="single" w:sz="4" w:space="0" w:color="D9D9D9"/>
              <w:left w:val="single" w:sz="4" w:space="0" w:color="auto"/>
              <w:bottom w:val="single" w:sz="4" w:space="0" w:color="D9D9D9"/>
              <w:right w:val="single" w:sz="4" w:space="0" w:color="auto"/>
            </w:tcBorders>
          </w:tcPr>
          <w:p w:rsidR="00FE6C5C" w:rsidRPr="009B3FED" w:rsidRDefault="00FE6C5C" w:rsidP="00E60A47">
            <w:pPr>
              <w:rPr>
                <w:rFonts w:cs="Arial"/>
                <w:b/>
                <w:szCs w:val="22"/>
              </w:rPr>
            </w:pPr>
            <w:r w:rsidRPr="009B3FED">
              <w:rPr>
                <w:rFonts w:cs="Arial"/>
                <w:b/>
                <w:szCs w:val="22"/>
              </w:rPr>
              <w:t>3</w:t>
            </w:r>
          </w:p>
        </w:tc>
        <w:tc>
          <w:tcPr>
            <w:tcW w:w="8287" w:type="dxa"/>
            <w:tcBorders>
              <w:top w:val="single" w:sz="4" w:space="0" w:color="D9D9D9"/>
              <w:left w:val="single" w:sz="4" w:space="0" w:color="auto"/>
              <w:bottom w:val="single" w:sz="4" w:space="0" w:color="D9D9D9"/>
              <w:right w:val="single" w:sz="4" w:space="0" w:color="auto"/>
            </w:tcBorders>
          </w:tcPr>
          <w:p w:rsidR="00FE6C5C" w:rsidRDefault="00981D47" w:rsidP="0080346D">
            <w:pPr>
              <w:jc w:val="left"/>
              <w:rPr>
                <w:rFonts w:cs="Arial"/>
                <w:szCs w:val="22"/>
              </w:rPr>
            </w:pPr>
            <w:r w:rsidRPr="00981D47">
              <w:rPr>
                <w:rFonts w:cs="Arial"/>
                <w:szCs w:val="22"/>
              </w:rPr>
              <w:t>Monitoring survey response rates, and adjusting act</w:t>
            </w:r>
            <w:r>
              <w:rPr>
                <w:rFonts w:cs="Arial"/>
                <w:szCs w:val="22"/>
              </w:rPr>
              <w:t xml:space="preserve">ions and communications plans </w:t>
            </w:r>
            <w:r w:rsidRPr="00981D47">
              <w:rPr>
                <w:rFonts w:cs="Arial"/>
                <w:szCs w:val="22"/>
              </w:rPr>
              <w:t>as needed.</w:t>
            </w:r>
          </w:p>
          <w:p w:rsidR="00981D47" w:rsidRPr="00981D47" w:rsidRDefault="00981D47" w:rsidP="0080346D">
            <w:pPr>
              <w:jc w:val="left"/>
              <w:rPr>
                <w:rFonts w:cs="Arial"/>
                <w:szCs w:val="22"/>
              </w:rPr>
            </w:pPr>
          </w:p>
        </w:tc>
      </w:tr>
      <w:tr w:rsidR="00FE6C5C" w:rsidRPr="009B3FED" w:rsidTr="00981D47">
        <w:tc>
          <w:tcPr>
            <w:tcW w:w="468" w:type="dxa"/>
            <w:tcBorders>
              <w:top w:val="single" w:sz="4" w:space="0" w:color="D9D9D9"/>
              <w:left w:val="single" w:sz="4" w:space="0" w:color="auto"/>
              <w:bottom w:val="single" w:sz="4" w:space="0" w:color="D9D9D9"/>
              <w:right w:val="single" w:sz="4" w:space="0" w:color="auto"/>
            </w:tcBorders>
          </w:tcPr>
          <w:p w:rsidR="00FE6C5C" w:rsidRPr="009B3FED" w:rsidRDefault="00FE6C5C" w:rsidP="00E60A47">
            <w:pPr>
              <w:rPr>
                <w:rFonts w:cs="Arial"/>
                <w:b/>
                <w:szCs w:val="22"/>
              </w:rPr>
            </w:pPr>
            <w:r w:rsidRPr="009B3FED">
              <w:rPr>
                <w:rFonts w:cs="Arial"/>
                <w:b/>
                <w:szCs w:val="22"/>
              </w:rPr>
              <w:t>4</w:t>
            </w:r>
          </w:p>
        </w:tc>
        <w:tc>
          <w:tcPr>
            <w:tcW w:w="8287" w:type="dxa"/>
            <w:tcBorders>
              <w:top w:val="single" w:sz="4" w:space="0" w:color="D9D9D9"/>
              <w:left w:val="single" w:sz="4" w:space="0" w:color="auto"/>
              <w:bottom w:val="single" w:sz="4" w:space="0" w:color="D9D9D9"/>
              <w:right w:val="single" w:sz="4" w:space="0" w:color="auto"/>
            </w:tcBorders>
          </w:tcPr>
          <w:p w:rsidR="00FE6C5C" w:rsidRDefault="00981D47" w:rsidP="0080346D">
            <w:pPr>
              <w:jc w:val="left"/>
              <w:rPr>
                <w:rFonts w:cs="Arial"/>
                <w:szCs w:val="22"/>
              </w:rPr>
            </w:pPr>
            <w:r w:rsidRPr="00981D47">
              <w:rPr>
                <w:rFonts w:cs="Arial"/>
                <w:szCs w:val="22"/>
              </w:rPr>
              <w:t>Data reporting. Analysing large, complex data sets to produce accurate reports for a variety of audiences; working with data specialists when needed.</w:t>
            </w:r>
          </w:p>
          <w:p w:rsidR="00981D47" w:rsidRPr="00981D47" w:rsidRDefault="00981D47" w:rsidP="0080346D">
            <w:pPr>
              <w:jc w:val="left"/>
              <w:rPr>
                <w:rFonts w:cs="Arial"/>
                <w:szCs w:val="22"/>
              </w:rPr>
            </w:pPr>
          </w:p>
        </w:tc>
      </w:tr>
      <w:tr w:rsidR="00FE6C5C" w:rsidRPr="009B3FED" w:rsidTr="00981D47">
        <w:tc>
          <w:tcPr>
            <w:tcW w:w="468" w:type="dxa"/>
            <w:tcBorders>
              <w:top w:val="single" w:sz="4" w:space="0" w:color="D9D9D9"/>
              <w:left w:val="single" w:sz="4" w:space="0" w:color="auto"/>
              <w:bottom w:val="single" w:sz="4" w:space="0" w:color="D9D9D9"/>
              <w:right w:val="single" w:sz="4" w:space="0" w:color="auto"/>
            </w:tcBorders>
          </w:tcPr>
          <w:p w:rsidR="00FE6C5C" w:rsidRPr="009B3FED" w:rsidRDefault="00FE6C5C" w:rsidP="00E60A47">
            <w:pPr>
              <w:rPr>
                <w:rFonts w:cs="Arial"/>
                <w:b/>
                <w:szCs w:val="22"/>
              </w:rPr>
            </w:pPr>
            <w:r w:rsidRPr="009B3FED">
              <w:rPr>
                <w:rFonts w:cs="Arial"/>
                <w:b/>
                <w:szCs w:val="22"/>
              </w:rPr>
              <w:t>5</w:t>
            </w:r>
          </w:p>
        </w:tc>
        <w:tc>
          <w:tcPr>
            <w:tcW w:w="8287" w:type="dxa"/>
            <w:tcBorders>
              <w:top w:val="single" w:sz="4" w:space="0" w:color="D9D9D9"/>
              <w:left w:val="single" w:sz="4" w:space="0" w:color="auto"/>
              <w:bottom w:val="single" w:sz="4" w:space="0" w:color="D9D9D9"/>
              <w:right w:val="single" w:sz="4" w:space="0" w:color="auto"/>
            </w:tcBorders>
          </w:tcPr>
          <w:p w:rsidR="00FE6C5C" w:rsidRDefault="00981D47" w:rsidP="0080346D">
            <w:pPr>
              <w:jc w:val="left"/>
              <w:rPr>
                <w:rFonts w:cs="Arial"/>
                <w:szCs w:val="22"/>
              </w:rPr>
            </w:pPr>
            <w:r w:rsidRPr="00981D47">
              <w:rPr>
                <w:rFonts w:cs="Arial"/>
                <w:szCs w:val="22"/>
              </w:rPr>
              <w:t>Liaise closely with academic departments, relevant professional services departments and the Students’ Union in order to support them with analysing and interpreting student survey data and using the results to inform integrated planning and the enhancement of practice.</w:t>
            </w:r>
          </w:p>
          <w:p w:rsidR="00981D47" w:rsidRPr="00981D47" w:rsidRDefault="00981D47" w:rsidP="0080346D">
            <w:pPr>
              <w:jc w:val="left"/>
              <w:rPr>
                <w:rFonts w:cs="Arial"/>
                <w:szCs w:val="22"/>
              </w:rPr>
            </w:pPr>
          </w:p>
        </w:tc>
      </w:tr>
      <w:tr w:rsidR="00FE6C5C" w:rsidRPr="009B3FED" w:rsidTr="00981D47">
        <w:tc>
          <w:tcPr>
            <w:tcW w:w="468" w:type="dxa"/>
            <w:tcBorders>
              <w:top w:val="single" w:sz="4" w:space="0" w:color="D9D9D9"/>
              <w:left w:val="single" w:sz="4" w:space="0" w:color="auto"/>
              <w:bottom w:val="single" w:sz="4" w:space="0" w:color="D9D9D9"/>
              <w:right w:val="single" w:sz="4" w:space="0" w:color="auto"/>
            </w:tcBorders>
          </w:tcPr>
          <w:p w:rsidR="00FE6C5C" w:rsidRPr="009B3FED" w:rsidRDefault="00FE6C5C" w:rsidP="00E60A47">
            <w:pPr>
              <w:rPr>
                <w:rFonts w:cs="Arial"/>
                <w:b/>
                <w:szCs w:val="22"/>
              </w:rPr>
            </w:pPr>
            <w:r w:rsidRPr="009B3FED">
              <w:rPr>
                <w:rFonts w:cs="Arial"/>
                <w:b/>
                <w:szCs w:val="22"/>
              </w:rPr>
              <w:t>6</w:t>
            </w:r>
          </w:p>
        </w:tc>
        <w:tc>
          <w:tcPr>
            <w:tcW w:w="8287" w:type="dxa"/>
            <w:tcBorders>
              <w:top w:val="single" w:sz="4" w:space="0" w:color="D9D9D9"/>
              <w:left w:val="single" w:sz="4" w:space="0" w:color="auto"/>
              <w:bottom w:val="single" w:sz="4" w:space="0" w:color="D9D9D9"/>
              <w:right w:val="single" w:sz="4" w:space="0" w:color="auto"/>
            </w:tcBorders>
          </w:tcPr>
          <w:p w:rsidR="00FE6C5C" w:rsidRDefault="00981D47" w:rsidP="0080346D">
            <w:pPr>
              <w:jc w:val="left"/>
              <w:rPr>
                <w:rFonts w:cs="Arial"/>
                <w:szCs w:val="22"/>
              </w:rPr>
            </w:pPr>
            <w:r w:rsidRPr="00981D47">
              <w:rPr>
                <w:rFonts w:cs="Arial"/>
                <w:szCs w:val="22"/>
              </w:rPr>
              <w:t>Evaluate the effectiveness of student communications and feedback mechanisms, whilst making recommendations for improvement.</w:t>
            </w:r>
          </w:p>
          <w:p w:rsidR="00981D47" w:rsidRPr="00981D47" w:rsidRDefault="00981D47" w:rsidP="0080346D">
            <w:pPr>
              <w:jc w:val="left"/>
              <w:rPr>
                <w:rFonts w:cs="Arial"/>
                <w:szCs w:val="22"/>
              </w:rPr>
            </w:pPr>
          </w:p>
        </w:tc>
      </w:tr>
      <w:tr w:rsidR="00FE6C5C" w:rsidRPr="009B3FED" w:rsidTr="00981D47">
        <w:tc>
          <w:tcPr>
            <w:tcW w:w="468" w:type="dxa"/>
            <w:tcBorders>
              <w:top w:val="single" w:sz="4" w:space="0" w:color="D9D9D9"/>
              <w:left w:val="single" w:sz="4" w:space="0" w:color="auto"/>
              <w:bottom w:val="single" w:sz="4" w:space="0" w:color="D9D9D9"/>
              <w:right w:val="single" w:sz="4" w:space="0" w:color="auto"/>
            </w:tcBorders>
          </w:tcPr>
          <w:p w:rsidR="00FE6C5C" w:rsidRPr="009B3FED" w:rsidRDefault="00FE6C5C" w:rsidP="00E60A47">
            <w:pPr>
              <w:rPr>
                <w:rFonts w:cs="Arial"/>
                <w:b/>
                <w:szCs w:val="22"/>
              </w:rPr>
            </w:pPr>
            <w:r w:rsidRPr="009B3FED">
              <w:rPr>
                <w:rFonts w:cs="Arial"/>
                <w:b/>
                <w:szCs w:val="22"/>
              </w:rPr>
              <w:t>7</w:t>
            </w:r>
          </w:p>
        </w:tc>
        <w:tc>
          <w:tcPr>
            <w:tcW w:w="8287" w:type="dxa"/>
            <w:tcBorders>
              <w:top w:val="single" w:sz="4" w:space="0" w:color="D9D9D9"/>
              <w:left w:val="single" w:sz="4" w:space="0" w:color="auto"/>
              <w:bottom w:val="single" w:sz="4" w:space="0" w:color="D9D9D9"/>
              <w:right w:val="single" w:sz="4" w:space="0" w:color="auto"/>
            </w:tcBorders>
          </w:tcPr>
          <w:p w:rsidR="00FE6C5C" w:rsidRDefault="00981D47" w:rsidP="0080346D">
            <w:pPr>
              <w:jc w:val="left"/>
              <w:rPr>
                <w:rFonts w:cs="Arial"/>
                <w:szCs w:val="22"/>
              </w:rPr>
            </w:pPr>
            <w:r w:rsidRPr="00981D47">
              <w:rPr>
                <w:rFonts w:cs="Arial"/>
                <w:szCs w:val="22"/>
              </w:rPr>
              <w:t>Keep abreast of developments and innovation in Higher Education policy and practice in the area of student engagement and communications in order to inform recommendations, share good practice and generate ideas.</w:t>
            </w:r>
          </w:p>
          <w:p w:rsidR="00981D47" w:rsidRPr="00981D47" w:rsidRDefault="00981D47" w:rsidP="0080346D">
            <w:pPr>
              <w:jc w:val="left"/>
              <w:rPr>
                <w:rFonts w:cs="Arial"/>
                <w:szCs w:val="22"/>
              </w:rPr>
            </w:pPr>
          </w:p>
        </w:tc>
      </w:tr>
      <w:tr w:rsidR="00FE6C5C" w:rsidRPr="009B3FED" w:rsidTr="00981D47">
        <w:tc>
          <w:tcPr>
            <w:tcW w:w="468" w:type="dxa"/>
            <w:tcBorders>
              <w:top w:val="single" w:sz="4" w:space="0" w:color="D9D9D9"/>
              <w:left w:val="single" w:sz="4" w:space="0" w:color="auto"/>
              <w:bottom w:val="single" w:sz="4" w:space="0" w:color="D9D9D9"/>
              <w:right w:val="single" w:sz="4" w:space="0" w:color="auto"/>
            </w:tcBorders>
          </w:tcPr>
          <w:p w:rsidR="00FE6C5C" w:rsidRPr="009B3FED" w:rsidRDefault="00FE6C5C" w:rsidP="00E60A47">
            <w:pPr>
              <w:rPr>
                <w:rFonts w:cs="Arial"/>
                <w:b/>
                <w:szCs w:val="22"/>
              </w:rPr>
            </w:pPr>
            <w:r w:rsidRPr="009B3FED">
              <w:rPr>
                <w:rFonts w:cs="Arial"/>
                <w:b/>
                <w:szCs w:val="22"/>
              </w:rPr>
              <w:t>8</w:t>
            </w:r>
          </w:p>
        </w:tc>
        <w:tc>
          <w:tcPr>
            <w:tcW w:w="8287" w:type="dxa"/>
            <w:tcBorders>
              <w:top w:val="single" w:sz="4" w:space="0" w:color="D9D9D9"/>
              <w:left w:val="single" w:sz="4" w:space="0" w:color="auto"/>
              <w:bottom w:val="single" w:sz="4" w:space="0" w:color="D9D9D9"/>
              <w:right w:val="single" w:sz="4" w:space="0" w:color="auto"/>
            </w:tcBorders>
          </w:tcPr>
          <w:p w:rsidR="00FE6C5C" w:rsidRDefault="00981D47" w:rsidP="0080346D">
            <w:pPr>
              <w:jc w:val="left"/>
              <w:rPr>
                <w:rFonts w:cs="Arial"/>
                <w:szCs w:val="22"/>
              </w:rPr>
            </w:pPr>
            <w:r w:rsidRPr="00981D47">
              <w:rPr>
                <w:rFonts w:cs="Arial"/>
                <w:szCs w:val="22"/>
              </w:rPr>
              <w:t>Work collaboratively with colleagues across the University, particularly Marketing and Communications, Doctoral College, and the Students’ Union to support the Student Engagement Manager in developing and implementing a student communications plan.</w:t>
            </w:r>
          </w:p>
          <w:p w:rsidR="00981D47" w:rsidRPr="00981D47" w:rsidRDefault="00981D47" w:rsidP="0080346D">
            <w:pPr>
              <w:jc w:val="left"/>
              <w:rPr>
                <w:rFonts w:cs="Arial"/>
                <w:szCs w:val="22"/>
              </w:rPr>
            </w:pPr>
          </w:p>
        </w:tc>
      </w:tr>
      <w:tr w:rsidR="00FE6C5C" w:rsidRPr="009B3FED" w:rsidTr="00981D47">
        <w:tc>
          <w:tcPr>
            <w:tcW w:w="468" w:type="dxa"/>
            <w:tcBorders>
              <w:top w:val="single" w:sz="4" w:space="0" w:color="D9D9D9"/>
              <w:left w:val="single" w:sz="4" w:space="0" w:color="auto"/>
              <w:bottom w:val="nil"/>
              <w:right w:val="single" w:sz="4" w:space="0" w:color="auto"/>
            </w:tcBorders>
          </w:tcPr>
          <w:p w:rsidR="00FE6C5C" w:rsidRPr="009B3FED" w:rsidRDefault="00FE6C5C" w:rsidP="00E60A47">
            <w:pPr>
              <w:rPr>
                <w:rFonts w:cs="Arial"/>
                <w:b/>
                <w:szCs w:val="22"/>
              </w:rPr>
            </w:pPr>
            <w:r w:rsidRPr="009B3FED">
              <w:rPr>
                <w:rFonts w:cs="Arial"/>
                <w:b/>
                <w:szCs w:val="22"/>
              </w:rPr>
              <w:t>9</w:t>
            </w:r>
          </w:p>
        </w:tc>
        <w:tc>
          <w:tcPr>
            <w:tcW w:w="8287" w:type="dxa"/>
            <w:tcBorders>
              <w:top w:val="single" w:sz="4" w:space="0" w:color="D9D9D9"/>
              <w:left w:val="single" w:sz="4" w:space="0" w:color="auto"/>
              <w:bottom w:val="nil"/>
              <w:right w:val="single" w:sz="4" w:space="0" w:color="auto"/>
            </w:tcBorders>
          </w:tcPr>
          <w:p w:rsidR="00FE6C5C" w:rsidRDefault="00981D47" w:rsidP="0080346D">
            <w:pPr>
              <w:jc w:val="left"/>
              <w:rPr>
                <w:rFonts w:cs="Arial"/>
                <w:szCs w:val="22"/>
              </w:rPr>
            </w:pPr>
            <w:r w:rsidRPr="00981D47">
              <w:rPr>
                <w:rFonts w:cs="Arial"/>
                <w:szCs w:val="22"/>
              </w:rPr>
              <w:t>Contribute to strategic initiatives, working groups and projects within and beyond the CLT in support of University Strategy.</w:t>
            </w:r>
          </w:p>
          <w:p w:rsidR="00981D47" w:rsidRPr="00981D47" w:rsidRDefault="00981D47" w:rsidP="0080346D">
            <w:pPr>
              <w:jc w:val="left"/>
              <w:rPr>
                <w:rFonts w:cs="Arial"/>
                <w:szCs w:val="22"/>
              </w:rPr>
            </w:pPr>
          </w:p>
        </w:tc>
      </w:tr>
      <w:tr w:rsidR="00981D47" w:rsidRPr="009B3FED" w:rsidTr="00981D47">
        <w:tc>
          <w:tcPr>
            <w:tcW w:w="468" w:type="dxa"/>
            <w:tcBorders>
              <w:top w:val="single" w:sz="4" w:space="0" w:color="D9D9D9"/>
              <w:left w:val="single" w:sz="4" w:space="0" w:color="auto"/>
              <w:bottom w:val="nil"/>
              <w:right w:val="single" w:sz="4" w:space="0" w:color="auto"/>
            </w:tcBorders>
          </w:tcPr>
          <w:p w:rsidR="00981D47" w:rsidRPr="009B3FED" w:rsidRDefault="00981D47" w:rsidP="00E60A47">
            <w:pPr>
              <w:rPr>
                <w:rFonts w:cs="Arial"/>
                <w:b/>
                <w:szCs w:val="22"/>
              </w:rPr>
            </w:pPr>
            <w:r>
              <w:rPr>
                <w:rFonts w:cs="Arial"/>
                <w:b/>
                <w:szCs w:val="22"/>
              </w:rPr>
              <w:t>10</w:t>
            </w:r>
          </w:p>
        </w:tc>
        <w:tc>
          <w:tcPr>
            <w:tcW w:w="8287" w:type="dxa"/>
            <w:tcBorders>
              <w:top w:val="single" w:sz="4" w:space="0" w:color="D9D9D9"/>
              <w:left w:val="single" w:sz="4" w:space="0" w:color="auto"/>
              <w:bottom w:val="nil"/>
              <w:right w:val="single" w:sz="4" w:space="0" w:color="auto"/>
            </w:tcBorders>
          </w:tcPr>
          <w:p w:rsidR="00981D47" w:rsidRDefault="00981D47" w:rsidP="0080346D">
            <w:pPr>
              <w:jc w:val="left"/>
              <w:rPr>
                <w:rFonts w:cs="Arial"/>
                <w:szCs w:val="22"/>
              </w:rPr>
            </w:pPr>
            <w:r w:rsidRPr="00981D47">
              <w:rPr>
                <w:rFonts w:cs="Arial"/>
                <w:szCs w:val="22"/>
              </w:rPr>
              <w:t>Work closely with the Students’ Union and student representatives to further develop student engagement within learning and teaching.</w:t>
            </w:r>
          </w:p>
          <w:p w:rsidR="00981D47" w:rsidRPr="00981D47" w:rsidRDefault="00981D47" w:rsidP="0080346D">
            <w:pPr>
              <w:jc w:val="left"/>
              <w:rPr>
                <w:rFonts w:cs="Arial"/>
                <w:szCs w:val="22"/>
              </w:rPr>
            </w:pPr>
          </w:p>
        </w:tc>
      </w:tr>
      <w:tr w:rsidR="00981D47" w:rsidRPr="009B3FED" w:rsidTr="00981D47">
        <w:tc>
          <w:tcPr>
            <w:tcW w:w="468" w:type="dxa"/>
            <w:tcBorders>
              <w:top w:val="single" w:sz="4" w:space="0" w:color="D9D9D9"/>
              <w:left w:val="single" w:sz="4" w:space="0" w:color="auto"/>
              <w:bottom w:val="nil"/>
              <w:right w:val="single" w:sz="4" w:space="0" w:color="auto"/>
            </w:tcBorders>
          </w:tcPr>
          <w:p w:rsidR="00981D47" w:rsidRDefault="00981D47" w:rsidP="00E60A47">
            <w:pPr>
              <w:rPr>
                <w:rFonts w:cs="Arial"/>
                <w:b/>
                <w:szCs w:val="22"/>
              </w:rPr>
            </w:pPr>
            <w:r>
              <w:rPr>
                <w:rFonts w:cs="Arial"/>
                <w:b/>
                <w:szCs w:val="22"/>
              </w:rPr>
              <w:t>11</w:t>
            </w:r>
          </w:p>
        </w:tc>
        <w:tc>
          <w:tcPr>
            <w:tcW w:w="8287" w:type="dxa"/>
            <w:tcBorders>
              <w:top w:val="single" w:sz="4" w:space="0" w:color="D9D9D9"/>
              <w:left w:val="single" w:sz="4" w:space="0" w:color="auto"/>
              <w:bottom w:val="nil"/>
              <w:right w:val="single" w:sz="4" w:space="0" w:color="auto"/>
            </w:tcBorders>
          </w:tcPr>
          <w:p w:rsidR="00981D47" w:rsidRDefault="00981D47" w:rsidP="0080346D">
            <w:pPr>
              <w:jc w:val="left"/>
              <w:rPr>
                <w:rFonts w:cs="Arial"/>
                <w:szCs w:val="22"/>
              </w:rPr>
            </w:pPr>
            <w:r w:rsidRPr="00981D47">
              <w:rPr>
                <w:rFonts w:cs="Arial"/>
                <w:szCs w:val="22"/>
              </w:rPr>
              <w:t>Coordinate and develop the Change Champions programme in partnership with the Students’ Union and academic departments, so that students can shape and enhance their learning experience.</w:t>
            </w:r>
          </w:p>
          <w:p w:rsidR="00981D47" w:rsidRPr="00981D47" w:rsidRDefault="00981D47" w:rsidP="0080346D">
            <w:pPr>
              <w:jc w:val="left"/>
              <w:rPr>
                <w:rFonts w:cs="Arial"/>
                <w:szCs w:val="22"/>
              </w:rPr>
            </w:pPr>
          </w:p>
        </w:tc>
      </w:tr>
      <w:tr w:rsidR="00981D47" w:rsidRPr="009B3FED" w:rsidTr="00981D47">
        <w:tc>
          <w:tcPr>
            <w:tcW w:w="468" w:type="dxa"/>
            <w:tcBorders>
              <w:top w:val="single" w:sz="4" w:space="0" w:color="D9D9D9"/>
              <w:left w:val="single" w:sz="4" w:space="0" w:color="auto"/>
              <w:bottom w:val="nil"/>
              <w:right w:val="single" w:sz="4" w:space="0" w:color="auto"/>
            </w:tcBorders>
          </w:tcPr>
          <w:p w:rsidR="00981D47" w:rsidRDefault="00981D47" w:rsidP="00E60A47">
            <w:pPr>
              <w:rPr>
                <w:rFonts w:cs="Arial"/>
                <w:b/>
                <w:szCs w:val="22"/>
              </w:rPr>
            </w:pPr>
            <w:r>
              <w:rPr>
                <w:rFonts w:cs="Arial"/>
                <w:b/>
                <w:szCs w:val="22"/>
              </w:rPr>
              <w:t>12</w:t>
            </w:r>
          </w:p>
        </w:tc>
        <w:tc>
          <w:tcPr>
            <w:tcW w:w="8287" w:type="dxa"/>
            <w:tcBorders>
              <w:top w:val="single" w:sz="4" w:space="0" w:color="D9D9D9"/>
              <w:left w:val="single" w:sz="4" w:space="0" w:color="auto"/>
              <w:bottom w:val="nil"/>
              <w:right w:val="single" w:sz="4" w:space="0" w:color="auto"/>
            </w:tcBorders>
          </w:tcPr>
          <w:p w:rsidR="00981D47" w:rsidRDefault="00981D47" w:rsidP="0080346D">
            <w:pPr>
              <w:jc w:val="left"/>
              <w:rPr>
                <w:rFonts w:cs="Arial"/>
                <w:szCs w:val="22"/>
              </w:rPr>
            </w:pPr>
            <w:r w:rsidRPr="00981D47">
              <w:rPr>
                <w:rFonts w:cs="Arial"/>
                <w:szCs w:val="22"/>
              </w:rPr>
              <w:t>Promote, support and develop the Student Representation system at the University in partnership with the Students’ Union and academic departments, so that students can shape and enhance their learning experience.</w:t>
            </w:r>
          </w:p>
          <w:p w:rsidR="00981D47" w:rsidRPr="00981D47" w:rsidRDefault="00981D47" w:rsidP="0080346D">
            <w:pPr>
              <w:jc w:val="left"/>
              <w:rPr>
                <w:rFonts w:cs="Arial"/>
                <w:szCs w:val="22"/>
              </w:rPr>
            </w:pPr>
          </w:p>
        </w:tc>
      </w:tr>
      <w:tr w:rsidR="0080346D" w:rsidRPr="009B3FED" w:rsidTr="00981D47">
        <w:tc>
          <w:tcPr>
            <w:tcW w:w="468" w:type="dxa"/>
            <w:tcBorders>
              <w:top w:val="single" w:sz="4" w:space="0" w:color="D9D9D9"/>
              <w:left w:val="single" w:sz="4" w:space="0" w:color="auto"/>
              <w:bottom w:val="nil"/>
              <w:right w:val="single" w:sz="4" w:space="0" w:color="auto"/>
            </w:tcBorders>
          </w:tcPr>
          <w:p w:rsidR="0080346D" w:rsidRDefault="0080346D" w:rsidP="00E60A47">
            <w:pPr>
              <w:rPr>
                <w:rFonts w:cs="Arial"/>
                <w:b/>
                <w:szCs w:val="22"/>
              </w:rPr>
            </w:pPr>
            <w:r>
              <w:rPr>
                <w:rFonts w:cs="Arial"/>
                <w:b/>
                <w:szCs w:val="22"/>
              </w:rPr>
              <w:lastRenderedPageBreak/>
              <w:t>13</w:t>
            </w:r>
          </w:p>
        </w:tc>
        <w:tc>
          <w:tcPr>
            <w:tcW w:w="8287" w:type="dxa"/>
            <w:tcBorders>
              <w:top w:val="single" w:sz="4" w:space="0" w:color="D9D9D9"/>
              <w:left w:val="single" w:sz="4" w:space="0" w:color="auto"/>
              <w:bottom w:val="nil"/>
              <w:right w:val="single" w:sz="4" w:space="0" w:color="auto"/>
            </w:tcBorders>
          </w:tcPr>
          <w:p w:rsidR="0080346D" w:rsidRDefault="0080346D" w:rsidP="0080346D">
            <w:pPr>
              <w:jc w:val="left"/>
              <w:rPr>
                <w:rFonts w:cs="Arial"/>
                <w:szCs w:val="22"/>
              </w:rPr>
            </w:pPr>
            <w:r>
              <w:rPr>
                <w:rFonts w:cs="Arial"/>
                <w:szCs w:val="22"/>
              </w:rPr>
              <w:t xml:space="preserve">Provide secretariat </w:t>
            </w:r>
            <w:r w:rsidRPr="00981D47">
              <w:rPr>
                <w:rFonts w:cs="Arial"/>
                <w:szCs w:val="22"/>
              </w:rPr>
              <w:t>support for meetings and working groups as required including producing agendas, taking accurate minutes and following up actions.</w:t>
            </w:r>
          </w:p>
          <w:p w:rsidR="0080346D" w:rsidRPr="00981D47" w:rsidRDefault="0080346D" w:rsidP="0080346D">
            <w:pPr>
              <w:jc w:val="left"/>
              <w:rPr>
                <w:rFonts w:cs="Arial"/>
                <w:szCs w:val="22"/>
              </w:rPr>
            </w:pPr>
          </w:p>
        </w:tc>
      </w:tr>
      <w:tr w:rsidR="00FE6C5C" w:rsidRPr="009B3FED" w:rsidTr="00981D47">
        <w:tc>
          <w:tcPr>
            <w:tcW w:w="468" w:type="dxa"/>
            <w:tcBorders>
              <w:top w:val="nil"/>
              <w:left w:val="single" w:sz="4" w:space="0" w:color="auto"/>
              <w:right w:val="single" w:sz="4" w:space="0" w:color="auto"/>
            </w:tcBorders>
          </w:tcPr>
          <w:p w:rsidR="00FE6C5C" w:rsidRPr="009B3FED" w:rsidRDefault="0080346D" w:rsidP="00E60A47">
            <w:pPr>
              <w:rPr>
                <w:rFonts w:cs="Arial"/>
                <w:b/>
                <w:szCs w:val="22"/>
              </w:rPr>
            </w:pPr>
            <w:r>
              <w:rPr>
                <w:rFonts w:cs="Arial"/>
                <w:b/>
                <w:szCs w:val="22"/>
              </w:rPr>
              <w:t>14</w:t>
            </w:r>
          </w:p>
        </w:tc>
        <w:tc>
          <w:tcPr>
            <w:tcW w:w="8287" w:type="dxa"/>
            <w:tcBorders>
              <w:top w:val="nil"/>
              <w:left w:val="single" w:sz="4" w:space="0" w:color="auto"/>
              <w:right w:val="single" w:sz="4" w:space="0" w:color="auto"/>
            </w:tcBorders>
          </w:tcPr>
          <w:p w:rsidR="00FE6C5C" w:rsidRDefault="0080346D" w:rsidP="0080346D">
            <w:pPr>
              <w:jc w:val="left"/>
              <w:rPr>
                <w:rFonts w:cs="Arial"/>
                <w:szCs w:val="22"/>
              </w:rPr>
            </w:pPr>
            <w:r w:rsidRPr="0080346D">
              <w:rPr>
                <w:rFonts w:cs="Arial"/>
                <w:szCs w:val="22"/>
              </w:rPr>
              <w:t>Assist in the organisation of the annual Directors of Studies Away Day.</w:t>
            </w:r>
          </w:p>
          <w:p w:rsidR="0080346D" w:rsidRPr="00981D47" w:rsidRDefault="0080346D" w:rsidP="0080346D">
            <w:pPr>
              <w:jc w:val="left"/>
              <w:rPr>
                <w:rFonts w:cs="Arial"/>
                <w:szCs w:val="22"/>
              </w:rPr>
            </w:pPr>
          </w:p>
        </w:tc>
      </w:tr>
      <w:tr w:rsidR="00FE6C5C" w:rsidRPr="009B3FED" w:rsidTr="00E60A47">
        <w:tc>
          <w:tcPr>
            <w:tcW w:w="8755" w:type="dxa"/>
            <w:gridSpan w:val="2"/>
          </w:tcPr>
          <w:p w:rsidR="00FE6C5C" w:rsidRPr="009B3FED" w:rsidRDefault="00FE6C5C" w:rsidP="0080346D">
            <w:pPr>
              <w:jc w:val="left"/>
              <w:rPr>
                <w:rFonts w:cs="Arial"/>
                <w:szCs w:val="22"/>
              </w:rPr>
            </w:pPr>
          </w:p>
          <w:p w:rsidR="00D31A73" w:rsidRPr="009B3FED" w:rsidRDefault="00FE6C5C" w:rsidP="0080346D">
            <w:pPr>
              <w:jc w:val="left"/>
              <w:rPr>
                <w:rFonts w:cs="Arial"/>
                <w:szCs w:val="22"/>
              </w:rPr>
            </w:pPr>
            <w:r w:rsidRPr="009B3FED">
              <w:rPr>
                <w:rFonts w:cs="Arial"/>
                <w:szCs w:val="22"/>
              </w:rPr>
              <w:t xml:space="preserve">You will from time to time be required to undertake other duties of a similar nature as reasonably required by your line manager. </w:t>
            </w:r>
            <w:r w:rsidR="009D5C68">
              <w:rPr>
                <w:rFonts w:cs="Arial"/>
                <w:szCs w:val="22"/>
              </w:rPr>
              <w:t xml:space="preserve"> </w:t>
            </w:r>
            <w:r w:rsidR="00D31A73" w:rsidRPr="00D31A73">
              <w:rPr>
                <w:rFonts w:cs="Arial"/>
                <w:szCs w:val="22"/>
              </w:rPr>
              <w:t>You are required to follow all University policies and procedures at all times and take account of University guidance</w:t>
            </w:r>
          </w:p>
          <w:p w:rsidR="00FE6C5C" w:rsidRPr="009B3FED" w:rsidRDefault="00FE6C5C" w:rsidP="00E60A47">
            <w:pPr>
              <w:rPr>
                <w:rFonts w:cs="Arial"/>
                <w:b/>
                <w:szCs w:val="22"/>
              </w:rPr>
            </w:pPr>
          </w:p>
        </w:tc>
      </w:tr>
    </w:tbl>
    <w:p w:rsidR="00FE6C5C" w:rsidRPr="009B3FED" w:rsidRDefault="00FE6C5C" w:rsidP="00FE6C5C">
      <w:pPr>
        <w:rPr>
          <w:rFonts w:cs="Arial"/>
          <w:szCs w:val="22"/>
        </w:rPr>
      </w:pPr>
    </w:p>
    <w:p w:rsidR="004B76AE" w:rsidRDefault="004B76AE">
      <w:pPr>
        <w:widowControl/>
        <w:jc w:val="left"/>
        <w:rPr>
          <w:rFonts w:cs="Arial"/>
          <w:szCs w:val="22"/>
        </w:rPr>
      </w:pPr>
      <w:r>
        <w:rPr>
          <w:rFonts w:cs="Arial"/>
          <w:szCs w:val="22"/>
        </w:rPr>
        <w:br w:type="page"/>
      </w:r>
    </w:p>
    <w:p w:rsidR="00FE6C5C" w:rsidRPr="009B3FED" w:rsidRDefault="00FE6C5C" w:rsidP="00FE6C5C">
      <w:pPr>
        <w:rPr>
          <w:rFonts w:cs="Arial"/>
          <w:szCs w:val="22"/>
        </w:rPr>
      </w:pPr>
    </w:p>
    <w:p w:rsidR="00FE6C5C" w:rsidRPr="009B3FED" w:rsidRDefault="00FE6C5C" w:rsidP="00FE6C5C">
      <w:pPr>
        <w:rPr>
          <w:rFonts w:cs="Arial"/>
          <w:b/>
          <w:szCs w:val="22"/>
        </w:rPr>
      </w:pPr>
      <w:r>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FE6C5C">
      <w:pPr>
        <w:jc w:val="center"/>
        <w:rPr>
          <w:rFonts w:cs="Arial"/>
          <w:b/>
          <w:bCs/>
          <w:sz w:val="24"/>
        </w:rPr>
      </w:pPr>
      <w:r w:rsidRPr="00FE6C5C">
        <w:rPr>
          <w:rFonts w:cs="Arial"/>
          <w:b/>
          <w:bCs/>
          <w:sz w:val="24"/>
        </w:rPr>
        <w:t>Person Specification</w:t>
      </w:r>
    </w:p>
    <w:p w:rsidR="00FE6C5C" w:rsidRDefault="00FE6C5C" w:rsidP="00FE6C5C">
      <w:pPr>
        <w:jc w:val="center"/>
        <w:rPr>
          <w:rFonts w:cs="Arial"/>
          <w:b/>
          <w:bCs/>
          <w:szCs w:val="22"/>
        </w:rPr>
      </w:pP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80346D" w:rsidRPr="0080346D" w:rsidRDefault="0080346D" w:rsidP="0080346D">
            <w:pPr>
              <w:spacing w:after="120"/>
              <w:jc w:val="left"/>
              <w:rPr>
                <w:rFonts w:cs="Arial"/>
                <w:szCs w:val="22"/>
              </w:rPr>
            </w:pPr>
            <w:r w:rsidRPr="0080346D">
              <w:rPr>
                <w:rFonts w:cs="Arial"/>
                <w:szCs w:val="22"/>
              </w:rPr>
              <w:t>Educated to degree level or substantial equivalent relevant experience</w:t>
            </w:r>
          </w:p>
        </w:tc>
        <w:tc>
          <w:tcPr>
            <w:tcW w:w="1984" w:type="dxa"/>
            <w:tcBorders>
              <w:bottom w:val="single" w:sz="4" w:space="0" w:color="D9D9D9"/>
            </w:tcBorders>
            <w:tcMar>
              <w:top w:w="0" w:type="dxa"/>
              <w:left w:w="108" w:type="dxa"/>
              <w:bottom w:w="0" w:type="dxa"/>
              <w:right w:w="108" w:type="dxa"/>
            </w:tcMar>
          </w:tcPr>
          <w:p w:rsidR="00FE6C5C" w:rsidRPr="009B3FED" w:rsidRDefault="0080346D" w:rsidP="0080346D">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rsidR="00FE6C5C" w:rsidRPr="009B3FED" w:rsidRDefault="00FE6C5C" w:rsidP="0080346D">
            <w:pPr>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80346D">
              <w:rPr>
                <w:rFonts w:cs="Arial"/>
                <w:szCs w:val="22"/>
              </w:rPr>
              <w:t>A Level, or equivalent, Mathematics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jc w:val="center"/>
              <w:rPr>
                <w:rFonts w:cs="Arial"/>
                <w:szCs w:val="22"/>
              </w:rPr>
            </w:pPr>
            <w:r>
              <w:rPr>
                <w:rFonts w:cs="Arial"/>
                <w:szCs w:val="22"/>
              </w:rPr>
              <w:t>X</w:t>
            </w:r>
          </w:p>
        </w:tc>
      </w:tr>
      <w:tr w:rsidR="00FE6C5C" w:rsidRPr="009B3FED" w:rsidTr="00E60A47">
        <w:tc>
          <w:tcPr>
            <w:tcW w:w="5070" w:type="dxa"/>
            <w:tcBorders>
              <w:top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D31DF4">
              <w:t>Membership or Fellowship of the Association of University Administrators</w:t>
            </w:r>
          </w:p>
        </w:tc>
        <w:tc>
          <w:tcPr>
            <w:tcW w:w="1984" w:type="dxa"/>
            <w:tcBorders>
              <w:top w:val="single" w:sz="4" w:space="0" w:color="D9D9D9"/>
            </w:tcBorders>
            <w:tcMar>
              <w:top w:w="0" w:type="dxa"/>
              <w:left w:w="108" w:type="dxa"/>
              <w:bottom w:w="0" w:type="dxa"/>
              <w:right w:w="108" w:type="dxa"/>
            </w:tcMar>
          </w:tcPr>
          <w:p w:rsidR="00FE6C5C" w:rsidRPr="009B3FED" w:rsidRDefault="00FE6C5C" w:rsidP="0080346D">
            <w:pPr>
              <w:jc w:val="center"/>
              <w:rPr>
                <w:rFonts w:cs="Arial"/>
                <w:szCs w:val="22"/>
              </w:rPr>
            </w:pPr>
          </w:p>
        </w:tc>
        <w:tc>
          <w:tcPr>
            <w:tcW w:w="1985" w:type="dxa"/>
            <w:tcBorders>
              <w:top w:val="single" w:sz="4" w:space="0" w:color="D9D9D9"/>
            </w:tcBorders>
            <w:tcMar>
              <w:top w:w="0" w:type="dxa"/>
              <w:left w:w="108" w:type="dxa"/>
              <w:bottom w:w="0" w:type="dxa"/>
              <w:right w:w="108" w:type="dxa"/>
            </w:tcMar>
          </w:tcPr>
          <w:p w:rsidR="00FE6C5C" w:rsidRPr="009B3FED" w:rsidRDefault="0080346D" w:rsidP="0080346D">
            <w:pPr>
              <w:jc w:val="center"/>
              <w:rPr>
                <w:rFonts w:cs="Arial"/>
                <w:szCs w:val="22"/>
              </w:rPr>
            </w:pPr>
            <w:r>
              <w:rPr>
                <w:rFonts w:cs="Arial"/>
                <w:szCs w:val="22"/>
              </w:rPr>
              <w:t>X</w:t>
            </w:r>
          </w:p>
        </w:tc>
      </w:tr>
    </w:tbl>
    <w:p w:rsidR="00FE6C5C" w:rsidRPr="0080346D" w:rsidRDefault="00FE6C5C" w:rsidP="0080346D">
      <w:pPr>
        <w:jc w:val="left"/>
        <w:rPr>
          <w:rFonts w:cs="Arial"/>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80346D">
              <w:rPr>
                <w:rFonts w:cs="Arial"/>
                <w:szCs w:val="22"/>
              </w:rPr>
              <w:t>Knowledge of approaches to student engagement and communications in a University environment</w:t>
            </w:r>
          </w:p>
        </w:tc>
        <w:tc>
          <w:tcPr>
            <w:tcW w:w="1984" w:type="dxa"/>
            <w:tcBorders>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80346D">
              <w:rPr>
                <w:rFonts w:cs="Arial"/>
                <w:szCs w:val="22"/>
              </w:rPr>
              <w:t>Experience of working with online survey tools for example JISC BOS and/or Survey Monkey</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80346D">
              <w:rPr>
                <w:rFonts w:cs="Arial"/>
                <w:szCs w:val="22"/>
              </w:rPr>
              <w:t>Experience in working independently / autonomously with limited supervision, including experience in prioritising and organising own work and working under pressure</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80346D">
              <w:rPr>
                <w:rFonts w:cs="Arial"/>
                <w:szCs w:val="22"/>
              </w:rPr>
              <w:t>Experience of delivering to deadlines and of taking responsibility and ownership of projects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80346D">
              <w:rPr>
                <w:rFonts w:cs="Arial"/>
                <w:szCs w:val="22"/>
              </w:rPr>
              <w:t>Experience of drafting papers and reports and writing minutes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80346D">
              <w:rPr>
                <w:rFonts w:cs="Arial"/>
                <w:szCs w:val="22"/>
              </w:rPr>
              <w:t>Experience of interpretation and synthesis of complex information / data analysis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80346D"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80346D" w:rsidRPr="0080346D" w:rsidRDefault="0080346D" w:rsidP="0080346D">
            <w:pPr>
              <w:spacing w:after="120"/>
              <w:jc w:val="left"/>
              <w:rPr>
                <w:rFonts w:cs="Arial"/>
                <w:szCs w:val="22"/>
              </w:rPr>
            </w:pPr>
            <w:r w:rsidRPr="0080346D">
              <w:rPr>
                <w:rFonts w:cs="Arial"/>
                <w:szCs w:val="22"/>
              </w:rPr>
              <w:t>An understanding of confidentiality and data protection</w:t>
            </w:r>
          </w:p>
        </w:tc>
        <w:tc>
          <w:tcPr>
            <w:tcW w:w="1984" w:type="dxa"/>
            <w:tcBorders>
              <w:top w:val="single" w:sz="4" w:space="0" w:color="D9D9D9"/>
              <w:bottom w:val="single" w:sz="4" w:space="0" w:color="D9D9D9"/>
            </w:tcBorders>
            <w:tcMar>
              <w:top w:w="0" w:type="dxa"/>
              <w:left w:w="108" w:type="dxa"/>
              <w:bottom w:w="0" w:type="dxa"/>
              <w:right w:w="108" w:type="dxa"/>
            </w:tcMar>
          </w:tcPr>
          <w:p w:rsidR="0080346D"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80346D" w:rsidRPr="009B3FED" w:rsidRDefault="0080346D" w:rsidP="0080346D">
            <w:pPr>
              <w:spacing w:after="120"/>
              <w:jc w:val="center"/>
              <w:rPr>
                <w:rFonts w:cs="Arial"/>
                <w:szCs w:val="22"/>
              </w:rPr>
            </w:pPr>
          </w:p>
        </w:tc>
      </w:tr>
      <w:tr w:rsidR="00FE6C5C" w:rsidRPr="009B3FED" w:rsidTr="00E60A47">
        <w:tc>
          <w:tcPr>
            <w:tcW w:w="5070" w:type="dxa"/>
            <w:tcBorders>
              <w:top w:val="single" w:sz="4" w:space="0" w:color="D9D9D9"/>
            </w:tcBorders>
            <w:tcMar>
              <w:top w:w="0" w:type="dxa"/>
              <w:left w:w="108" w:type="dxa"/>
              <w:bottom w:w="0" w:type="dxa"/>
              <w:right w:w="108" w:type="dxa"/>
            </w:tcMar>
          </w:tcPr>
          <w:p w:rsidR="00FE6C5C" w:rsidRPr="0080346D" w:rsidRDefault="0080346D" w:rsidP="0080346D">
            <w:pPr>
              <w:spacing w:after="120"/>
              <w:jc w:val="left"/>
              <w:rPr>
                <w:rFonts w:cs="Arial"/>
                <w:szCs w:val="22"/>
              </w:rPr>
            </w:pPr>
            <w:r w:rsidRPr="0080346D">
              <w:rPr>
                <w:rFonts w:cs="Arial"/>
                <w:szCs w:val="22"/>
              </w:rPr>
              <w:t>Awareness of relevant Higher Education policy and current issues</w:t>
            </w:r>
          </w:p>
        </w:tc>
        <w:tc>
          <w:tcPr>
            <w:tcW w:w="1984" w:type="dxa"/>
            <w:tcBorders>
              <w:top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c>
          <w:tcPr>
            <w:tcW w:w="1985" w:type="dxa"/>
            <w:tcBorders>
              <w:top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E6C5C" w:rsidRPr="0080346D" w:rsidRDefault="0080346D" w:rsidP="0080346D">
            <w:pPr>
              <w:spacing w:after="120"/>
              <w:rPr>
                <w:rFonts w:cs="Arial"/>
                <w:szCs w:val="22"/>
              </w:rPr>
            </w:pPr>
            <w:r w:rsidRPr="0080346D">
              <w:rPr>
                <w:rFonts w:cs="Arial"/>
                <w:szCs w:val="22"/>
              </w:rPr>
              <w:t>Excellent numeracy, accuracy and data analysis skills, including ability to manipulate large spreadsheets</w:t>
            </w:r>
          </w:p>
        </w:tc>
        <w:tc>
          <w:tcPr>
            <w:tcW w:w="1984" w:type="dxa"/>
            <w:tcBorders>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rPr>
                <w:rFonts w:cs="Arial"/>
                <w:szCs w:val="22"/>
              </w:rPr>
            </w:pPr>
            <w:r w:rsidRPr="0080346D">
              <w:rPr>
                <w:rFonts w:cs="Arial"/>
                <w:szCs w:val="22"/>
              </w:rPr>
              <w:t>Proficient in using standard IT packages particularly in the use of Microsoft Excel</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rPr>
                <w:rFonts w:cs="Arial"/>
                <w:szCs w:val="22"/>
              </w:rPr>
            </w:pPr>
            <w:r>
              <w:t>Ability to interpret complex data, prepare succinct, evidence-based reports and recommendations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rPr>
                <w:rFonts w:cs="Arial"/>
                <w:szCs w:val="22"/>
              </w:rPr>
            </w:pPr>
            <w:r w:rsidRPr="0080346D">
              <w:rPr>
                <w:rFonts w:cs="Arial"/>
                <w:szCs w:val="22"/>
              </w:rPr>
              <w:t>Excellent oral, interpersonal and written communication skills and ability to work with and influence colleagues at all levels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rPr>
                <w:rFonts w:cs="Arial"/>
                <w:szCs w:val="22"/>
              </w:rPr>
            </w:pPr>
            <w:r w:rsidRPr="0080346D">
              <w:rPr>
                <w:rFonts w:cs="Arial"/>
                <w:szCs w:val="22"/>
              </w:rPr>
              <w:lastRenderedPageBreak/>
              <w:t>Good organisational, research and project management skills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80346D" w:rsidRDefault="0080346D" w:rsidP="0080346D">
            <w:pPr>
              <w:spacing w:after="120"/>
              <w:rPr>
                <w:rFonts w:cs="Arial"/>
                <w:szCs w:val="22"/>
              </w:rPr>
            </w:pPr>
            <w:r w:rsidRPr="0080346D">
              <w:rPr>
                <w:rFonts w:cs="Arial"/>
                <w:szCs w:val="22"/>
              </w:rPr>
              <w:t>An interest in developing student engagement and student communications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r w:rsidR="0080346D"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80346D" w:rsidRPr="0080346D" w:rsidRDefault="0080346D" w:rsidP="0080346D">
            <w:pPr>
              <w:spacing w:after="120"/>
              <w:rPr>
                <w:rFonts w:cs="Arial"/>
                <w:szCs w:val="22"/>
              </w:rPr>
            </w:pPr>
            <w:r>
              <w:rPr>
                <w:rFonts w:cs="Arial"/>
                <w:szCs w:val="22"/>
              </w:rPr>
              <w:t>Ability to</w:t>
            </w:r>
            <w:r w:rsidRPr="0080346D">
              <w:rPr>
                <w:rFonts w:cs="Arial"/>
                <w:szCs w:val="22"/>
              </w:rPr>
              <w:t xml:space="preserve"> effectively develop and utilise communication  channels including web pages and social media</w:t>
            </w:r>
          </w:p>
        </w:tc>
        <w:tc>
          <w:tcPr>
            <w:tcW w:w="1984" w:type="dxa"/>
            <w:tcBorders>
              <w:top w:val="single" w:sz="4" w:space="0" w:color="D9D9D9"/>
              <w:bottom w:val="single" w:sz="4" w:space="0" w:color="D9D9D9"/>
            </w:tcBorders>
            <w:tcMar>
              <w:top w:w="0" w:type="dxa"/>
              <w:left w:w="108" w:type="dxa"/>
              <w:bottom w:w="0" w:type="dxa"/>
              <w:right w:w="108" w:type="dxa"/>
            </w:tcMar>
          </w:tcPr>
          <w:p w:rsidR="0080346D" w:rsidRPr="009B3FED" w:rsidRDefault="0080346D" w:rsidP="0080346D">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80346D" w:rsidRPr="009B3FED" w:rsidRDefault="0080346D" w:rsidP="0080346D">
            <w:pPr>
              <w:spacing w:after="120"/>
              <w:jc w:val="center"/>
              <w:rPr>
                <w:rFonts w:cs="Arial"/>
                <w:szCs w:val="22"/>
              </w:rPr>
            </w:pPr>
            <w:r>
              <w:rPr>
                <w:rFonts w:cs="Arial"/>
                <w:szCs w:val="22"/>
              </w:rPr>
              <w:t>X</w:t>
            </w:r>
          </w:p>
        </w:tc>
      </w:tr>
      <w:tr w:rsidR="0080346D"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80346D" w:rsidRPr="0080346D" w:rsidRDefault="0080346D" w:rsidP="0080346D">
            <w:pPr>
              <w:spacing w:after="120"/>
              <w:rPr>
                <w:rFonts w:cs="Arial"/>
                <w:szCs w:val="22"/>
              </w:rPr>
            </w:pPr>
            <w:r w:rsidRPr="0080346D">
              <w:rPr>
                <w:rFonts w:cs="Arial"/>
                <w:szCs w:val="22"/>
              </w:rPr>
              <w:t>Capacity  to work flexibly, and cope with competing demands</w:t>
            </w:r>
          </w:p>
        </w:tc>
        <w:tc>
          <w:tcPr>
            <w:tcW w:w="1984" w:type="dxa"/>
            <w:tcBorders>
              <w:top w:val="single" w:sz="4" w:space="0" w:color="D9D9D9"/>
              <w:bottom w:val="single" w:sz="4" w:space="0" w:color="D9D9D9"/>
            </w:tcBorders>
            <w:tcMar>
              <w:top w:w="0" w:type="dxa"/>
              <w:left w:w="108" w:type="dxa"/>
              <w:bottom w:w="0" w:type="dxa"/>
              <w:right w:w="108" w:type="dxa"/>
            </w:tcMar>
          </w:tcPr>
          <w:p w:rsidR="0080346D" w:rsidRPr="009B3FED" w:rsidRDefault="0080346D" w:rsidP="0080346D">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80346D" w:rsidRPr="009B3FED" w:rsidRDefault="0080346D" w:rsidP="0080346D">
            <w:pPr>
              <w:spacing w:after="120"/>
              <w:jc w:val="center"/>
              <w:rPr>
                <w:rFonts w:cs="Arial"/>
                <w:szCs w:val="22"/>
              </w:rPr>
            </w:pPr>
            <w:r>
              <w:rPr>
                <w:rFonts w:cs="Arial"/>
                <w:szCs w:val="22"/>
              </w:rPr>
              <w:t>X</w:t>
            </w:r>
          </w:p>
        </w:tc>
      </w:tr>
      <w:tr w:rsidR="0080346D"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80346D" w:rsidRPr="0080346D" w:rsidRDefault="0080346D" w:rsidP="0080346D">
            <w:pPr>
              <w:spacing w:after="120"/>
              <w:rPr>
                <w:rFonts w:cs="Arial"/>
                <w:szCs w:val="22"/>
              </w:rPr>
            </w:pPr>
            <w:r w:rsidRPr="0080346D">
              <w:rPr>
                <w:rFonts w:cs="Arial"/>
                <w:szCs w:val="22"/>
              </w:rPr>
              <w:t>Ability to be flexible and deal with frequent interruptions</w:t>
            </w:r>
          </w:p>
        </w:tc>
        <w:tc>
          <w:tcPr>
            <w:tcW w:w="1984" w:type="dxa"/>
            <w:tcBorders>
              <w:top w:val="single" w:sz="4" w:space="0" w:color="D9D9D9"/>
              <w:bottom w:val="single" w:sz="4" w:space="0" w:color="D9D9D9"/>
            </w:tcBorders>
            <w:tcMar>
              <w:top w:w="0" w:type="dxa"/>
              <w:left w:w="108" w:type="dxa"/>
              <w:bottom w:w="0" w:type="dxa"/>
              <w:right w:w="108" w:type="dxa"/>
            </w:tcMar>
          </w:tcPr>
          <w:p w:rsidR="0080346D" w:rsidRPr="009B3FED" w:rsidRDefault="0080346D" w:rsidP="0080346D">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80346D" w:rsidRPr="009B3FED" w:rsidRDefault="0080346D" w:rsidP="0080346D">
            <w:pPr>
              <w:spacing w:after="120"/>
              <w:jc w:val="center"/>
              <w:rPr>
                <w:rFonts w:cs="Arial"/>
                <w:szCs w:val="22"/>
              </w:rPr>
            </w:pPr>
            <w:r>
              <w:rPr>
                <w:rFonts w:cs="Arial"/>
                <w:szCs w:val="22"/>
              </w:rPr>
              <w:t>X</w:t>
            </w:r>
          </w:p>
        </w:tc>
      </w:tr>
      <w:tr w:rsidR="00FE6C5C" w:rsidRPr="009B3FED" w:rsidTr="00E60A47">
        <w:tc>
          <w:tcPr>
            <w:tcW w:w="5070" w:type="dxa"/>
            <w:tcBorders>
              <w:top w:val="single" w:sz="4" w:space="0" w:color="D9D9D9"/>
            </w:tcBorders>
            <w:tcMar>
              <w:top w:w="0" w:type="dxa"/>
              <w:left w:w="108" w:type="dxa"/>
              <w:bottom w:w="0" w:type="dxa"/>
              <w:right w:w="108" w:type="dxa"/>
            </w:tcMar>
          </w:tcPr>
          <w:p w:rsidR="00FE6C5C" w:rsidRPr="0080346D" w:rsidRDefault="0080346D" w:rsidP="0080346D">
            <w:pPr>
              <w:spacing w:after="120"/>
              <w:rPr>
                <w:rFonts w:cs="Arial"/>
                <w:szCs w:val="22"/>
              </w:rPr>
            </w:pPr>
            <w:r w:rsidRPr="0080346D">
              <w:rPr>
                <w:rFonts w:cs="Arial"/>
                <w:szCs w:val="22"/>
              </w:rPr>
              <w:t>Diligent, accurate and committed to delivering high quality outputs</w:t>
            </w:r>
          </w:p>
        </w:tc>
        <w:tc>
          <w:tcPr>
            <w:tcW w:w="1984" w:type="dxa"/>
            <w:tcBorders>
              <w:top w:val="single" w:sz="4" w:space="0" w:color="D9D9D9"/>
            </w:tcBorders>
            <w:tcMar>
              <w:top w:w="0" w:type="dxa"/>
              <w:left w:w="108" w:type="dxa"/>
              <w:bottom w:w="0" w:type="dxa"/>
              <w:right w:w="108" w:type="dxa"/>
            </w:tcMar>
          </w:tcPr>
          <w:p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tcBorders>
            <w:tcMar>
              <w:top w:w="0" w:type="dxa"/>
              <w:left w:w="108" w:type="dxa"/>
              <w:bottom w:w="0" w:type="dxa"/>
              <w:right w:w="108" w:type="dxa"/>
            </w:tcMar>
          </w:tcPr>
          <w:p w:rsidR="00FE6C5C" w:rsidRPr="009B3FED" w:rsidRDefault="00FE6C5C" w:rsidP="0080346D">
            <w:pPr>
              <w:spacing w:after="120"/>
              <w:jc w:val="center"/>
              <w:rPr>
                <w:rFonts w:cs="Arial"/>
                <w:szCs w:val="22"/>
              </w:rPr>
            </w:pPr>
          </w:p>
        </w:tc>
      </w:tr>
    </w:tbl>
    <w:p w:rsidR="00FE6C5C" w:rsidRPr="009B3FED" w:rsidRDefault="00FE6C5C" w:rsidP="00FE6C5C">
      <w:pPr>
        <w:rPr>
          <w:rFonts w:cs="Arial"/>
          <w:szCs w:val="22"/>
        </w:rPr>
      </w:pPr>
    </w:p>
    <w:p w:rsidR="00FE6C5C" w:rsidRDefault="00FE6C5C" w:rsidP="00FE6C5C">
      <w:pPr>
        <w:rPr>
          <w:rFonts w:cs="Arial"/>
          <w:szCs w:val="22"/>
        </w:rPr>
      </w:pPr>
    </w:p>
    <w:p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4B76AE">
        <w:tc>
          <w:tcPr>
            <w:tcW w:w="9039" w:type="dxa"/>
            <w:shd w:val="clear" w:color="auto" w:fill="DAEEF3" w:themeFill="accent5" w:themeFillTint="33"/>
            <w:tcMar>
              <w:top w:w="0" w:type="dxa"/>
              <w:left w:w="108" w:type="dxa"/>
              <w:bottom w:w="0" w:type="dxa"/>
              <w:right w:w="108" w:type="dxa"/>
            </w:tcMar>
          </w:tcPr>
          <w:p w:rsidR="00FE6C5C" w:rsidRPr="009B3FED" w:rsidRDefault="00FE6C5C" w:rsidP="00536047">
            <w:pPr>
              <w:jc w:val="left"/>
              <w:rPr>
                <w:rFonts w:cs="Arial"/>
                <w:szCs w:val="22"/>
              </w:rPr>
            </w:pPr>
            <w:r w:rsidRPr="009B3FED">
              <w:rPr>
                <w:rFonts w:cs="Arial"/>
                <w:b/>
                <w:szCs w:val="22"/>
              </w:rPr>
              <w:t>Effective Behaviours</w:t>
            </w:r>
            <w:r>
              <w:rPr>
                <w:rFonts w:cs="Arial"/>
                <w:b/>
                <w:szCs w:val="22"/>
              </w:rPr>
              <w:t xml:space="preserve"> Framework</w:t>
            </w:r>
          </w:p>
          <w:p w:rsidR="00FE6C5C" w:rsidRPr="009B3FED" w:rsidRDefault="00FE6C5C" w:rsidP="00536047">
            <w:pPr>
              <w:autoSpaceDE w:val="0"/>
              <w:autoSpaceDN w:val="0"/>
              <w:adjustRightInd w:val="0"/>
              <w:jc w:val="left"/>
              <w:rPr>
                <w:rFonts w:eastAsia="Calibri" w:cs="Arial"/>
                <w:szCs w:val="22"/>
              </w:rPr>
            </w:pPr>
          </w:p>
          <w:p w:rsidR="00EE0AE1" w:rsidRPr="009B3FED" w:rsidRDefault="00EE0AE1" w:rsidP="00536047">
            <w:pPr>
              <w:autoSpaceDE w:val="0"/>
              <w:autoSpaceDN w:val="0"/>
              <w:adjustRightInd w:val="0"/>
              <w:jc w:val="left"/>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536047">
              <w:rPr>
                <w:rFonts w:eastAsia="Calibri" w:cs="Arial"/>
                <w:szCs w:val="22"/>
              </w:rPr>
              <w:t xml:space="preserve"> which </w:t>
            </w:r>
            <w:r>
              <w:rPr>
                <w:rFonts w:eastAsia="Calibri" w:cs="Arial"/>
                <w:szCs w:val="22"/>
              </w:rPr>
              <w:t>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p>
          <w:p w:rsidR="00FE6C5C" w:rsidRPr="009B3FED" w:rsidRDefault="00FE6C5C" w:rsidP="00536047">
            <w:pPr>
              <w:jc w:val="left"/>
              <w:rPr>
                <w:rFonts w:cs="Arial"/>
                <w:b/>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t>Managing self and personal skills:</w:t>
            </w:r>
          </w:p>
          <w:p w:rsidR="00FE6C5C" w:rsidRPr="009B3FED" w:rsidRDefault="00FE6C5C" w:rsidP="00536047">
            <w:pPr>
              <w:jc w:val="left"/>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536047">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t>Delivering excellent service:</w:t>
            </w:r>
          </w:p>
          <w:p w:rsidR="00FE6C5C" w:rsidRPr="009B3FED" w:rsidRDefault="00FE6C5C" w:rsidP="00536047">
            <w:pPr>
              <w:jc w:val="left"/>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rsidR="00FE6C5C" w:rsidRPr="009B3FED" w:rsidRDefault="00FE6C5C" w:rsidP="00536047">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t>Finding innovative solutions:</w:t>
            </w:r>
          </w:p>
          <w:p w:rsidR="00FE6C5C" w:rsidRPr="009B3FED" w:rsidRDefault="00FE6C5C" w:rsidP="00536047">
            <w:pPr>
              <w:jc w:val="left"/>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536047">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t>Embracing change:</w:t>
            </w:r>
          </w:p>
          <w:p w:rsidR="00FE6C5C" w:rsidRPr="009B3FED" w:rsidRDefault="00FE6C5C" w:rsidP="00536047">
            <w:pPr>
              <w:jc w:val="left"/>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536047">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t>Using resources:</w:t>
            </w:r>
          </w:p>
          <w:p w:rsidR="00FE6C5C" w:rsidRPr="009B3FED" w:rsidRDefault="00FE6C5C" w:rsidP="00536047">
            <w:pPr>
              <w:jc w:val="left"/>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536047">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t>Engaging with the big picture:</w:t>
            </w:r>
          </w:p>
          <w:p w:rsidR="00FE6C5C" w:rsidRPr="009B3FED" w:rsidRDefault="00FE6C5C" w:rsidP="00536047">
            <w:pPr>
              <w:jc w:val="left"/>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9B3FED" w:rsidRDefault="00FE6C5C" w:rsidP="00536047">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t>Developing self and others:</w:t>
            </w:r>
          </w:p>
          <w:p w:rsidR="00FE6C5C" w:rsidRPr="009B3FED" w:rsidRDefault="00FE6C5C" w:rsidP="00536047">
            <w:pPr>
              <w:jc w:val="left"/>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536047">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t>Working with people:</w:t>
            </w:r>
          </w:p>
          <w:p w:rsidR="00FE6C5C" w:rsidRPr="009B3FED" w:rsidRDefault="00FE6C5C" w:rsidP="00536047">
            <w:pPr>
              <w:jc w:val="left"/>
              <w:rPr>
                <w:rFonts w:cs="Arial"/>
                <w:szCs w:val="22"/>
              </w:rPr>
            </w:pPr>
            <w:r w:rsidRPr="009B3FED">
              <w:rPr>
                <w:rFonts w:cs="Arial"/>
                <w:szCs w:val="22"/>
              </w:rPr>
              <w:lastRenderedPageBreak/>
              <w:t>Working co-operatively with others in order to achieve objectives.  Demonstrating a commitment to diversity and applying a wider</w:t>
            </w:r>
            <w:r w:rsidR="00536047">
              <w:rPr>
                <w:rFonts w:cs="Arial"/>
                <w:szCs w:val="22"/>
              </w:rPr>
              <w:t xml:space="preserve"> range of interpersonal skills.</w:t>
            </w:r>
          </w:p>
          <w:p w:rsidR="00FE6C5C" w:rsidRPr="009B3FED" w:rsidRDefault="00FE6C5C" w:rsidP="00536047">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536047">
            <w:pPr>
              <w:jc w:val="left"/>
              <w:rPr>
                <w:rFonts w:cs="Arial"/>
                <w:b/>
                <w:szCs w:val="22"/>
              </w:rPr>
            </w:pPr>
            <w:r w:rsidRPr="009B3FED">
              <w:rPr>
                <w:rFonts w:cs="Arial"/>
                <w:b/>
                <w:szCs w:val="22"/>
              </w:rPr>
              <w:lastRenderedPageBreak/>
              <w:t>Achieving results:</w:t>
            </w:r>
          </w:p>
          <w:p w:rsidR="00FE6C5C" w:rsidRPr="009B3FED" w:rsidRDefault="00FE6C5C" w:rsidP="00536047">
            <w:pPr>
              <w:jc w:val="left"/>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536047">
            <w:pPr>
              <w:jc w:val="left"/>
              <w:rPr>
                <w:rFonts w:cs="Arial"/>
                <w:szCs w:val="22"/>
              </w:rPr>
            </w:pPr>
          </w:p>
        </w:tc>
      </w:tr>
    </w:tbl>
    <w:p w:rsidR="00FE6C5C" w:rsidRPr="009B3FED" w:rsidRDefault="00FE6C5C" w:rsidP="00FE6C5C">
      <w:pPr>
        <w:rPr>
          <w:rFonts w:cs="Arial"/>
          <w:szCs w:val="22"/>
        </w:rPr>
      </w:pPr>
    </w:p>
    <w:p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A47" w:rsidRDefault="00E60A47" w:rsidP="00875E76">
      <w:r>
        <w:separator/>
      </w:r>
    </w:p>
  </w:endnote>
  <w:endnote w:type="continuationSeparator" w:id="0">
    <w:p w:rsidR="00E60A47" w:rsidRDefault="00E60A47"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A47" w:rsidRDefault="00E60A47" w:rsidP="00875E76">
      <w:r>
        <w:separator/>
      </w:r>
    </w:p>
  </w:footnote>
  <w:footnote w:type="continuationSeparator" w:id="0">
    <w:p w:rsidR="00E60A47" w:rsidRDefault="00E60A47"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
  </w:num>
  <w:num w:numId="4">
    <w:abstractNumId w:val="4"/>
  </w:num>
  <w:num w:numId="5">
    <w:abstractNumId w:val="11"/>
  </w:num>
  <w:num w:numId="6">
    <w:abstractNumId w:val="7"/>
  </w:num>
  <w:num w:numId="7">
    <w:abstractNumId w:val="3"/>
  </w:num>
  <w:num w:numId="8">
    <w:abstractNumId w:val="10"/>
  </w:num>
  <w:num w:numId="9">
    <w:abstractNumId w:val="12"/>
  </w:num>
  <w:num w:numId="10">
    <w:abstractNumId w:val="9"/>
  </w:num>
  <w:num w:numId="11">
    <w:abstractNumId w:val="13"/>
  </w:num>
  <w:num w:numId="12">
    <w:abstractNumId w:val="0"/>
  </w:num>
  <w:num w:numId="13">
    <w:abstractNumId w:val="6"/>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57B6E"/>
    <w:rsid w:val="000757A0"/>
    <w:rsid w:val="0009095D"/>
    <w:rsid w:val="000C728D"/>
    <w:rsid w:val="000D79F8"/>
    <w:rsid w:val="00116677"/>
    <w:rsid w:val="00116F32"/>
    <w:rsid w:val="00126154"/>
    <w:rsid w:val="00152BB2"/>
    <w:rsid w:val="001563CE"/>
    <w:rsid w:val="001840E0"/>
    <w:rsid w:val="00197EDF"/>
    <w:rsid w:val="001A0602"/>
    <w:rsid w:val="001B0FEE"/>
    <w:rsid w:val="001C2BA3"/>
    <w:rsid w:val="001D46BB"/>
    <w:rsid w:val="001E03BB"/>
    <w:rsid w:val="001F34B1"/>
    <w:rsid w:val="002077B8"/>
    <w:rsid w:val="00220E67"/>
    <w:rsid w:val="0023175D"/>
    <w:rsid w:val="0024268E"/>
    <w:rsid w:val="00254E2D"/>
    <w:rsid w:val="00290179"/>
    <w:rsid w:val="002949C8"/>
    <w:rsid w:val="002A03F6"/>
    <w:rsid w:val="003255B0"/>
    <w:rsid w:val="00332E88"/>
    <w:rsid w:val="00334E73"/>
    <w:rsid w:val="00337844"/>
    <w:rsid w:val="0035225E"/>
    <w:rsid w:val="00365BD7"/>
    <w:rsid w:val="00387D98"/>
    <w:rsid w:val="00395CB1"/>
    <w:rsid w:val="003A3D4B"/>
    <w:rsid w:val="003B4D47"/>
    <w:rsid w:val="003F07C8"/>
    <w:rsid w:val="00415E0C"/>
    <w:rsid w:val="0042494C"/>
    <w:rsid w:val="0043291B"/>
    <w:rsid w:val="00443914"/>
    <w:rsid w:val="00446B10"/>
    <w:rsid w:val="00461596"/>
    <w:rsid w:val="00481E92"/>
    <w:rsid w:val="00491C3F"/>
    <w:rsid w:val="004B0035"/>
    <w:rsid w:val="004B44FD"/>
    <w:rsid w:val="004B76AE"/>
    <w:rsid w:val="004D0677"/>
    <w:rsid w:val="004F004B"/>
    <w:rsid w:val="00512757"/>
    <w:rsid w:val="00534A1E"/>
    <w:rsid w:val="00536047"/>
    <w:rsid w:val="005638EC"/>
    <w:rsid w:val="005657BB"/>
    <w:rsid w:val="005755D9"/>
    <w:rsid w:val="00577F8E"/>
    <w:rsid w:val="0058392F"/>
    <w:rsid w:val="005969EB"/>
    <w:rsid w:val="00596CB5"/>
    <w:rsid w:val="005A2141"/>
    <w:rsid w:val="005C5DBA"/>
    <w:rsid w:val="005E04D2"/>
    <w:rsid w:val="005F2298"/>
    <w:rsid w:val="00601C3D"/>
    <w:rsid w:val="00601E16"/>
    <w:rsid w:val="006361D6"/>
    <w:rsid w:val="006471F4"/>
    <w:rsid w:val="00663B37"/>
    <w:rsid w:val="006642F2"/>
    <w:rsid w:val="006B3C54"/>
    <w:rsid w:val="006C3E91"/>
    <w:rsid w:val="006C45C2"/>
    <w:rsid w:val="006E5812"/>
    <w:rsid w:val="006E72FD"/>
    <w:rsid w:val="006F6914"/>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80346D"/>
    <w:rsid w:val="0083004C"/>
    <w:rsid w:val="00833891"/>
    <w:rsid w:val="00835657"/>
    <w:rsid w:val="00862E61"/>
    <w:rsid w:val="00865EB2"/>
    <w:rsid w:val="0087202F"/>
    <w:rsid w:val="00873AB1"/>
    <w:rsid w:val="00875E76"/>
    <w:rsid w:val="0088140E"/>
    <w:rsid w:val="00892CBD"/>
    <w:rsid w:val="008A355E"/>
    <w:rsid w:val="008A7777"/>
    <w:rsid w:val="008D328D"/>
    <w:rsid w:val="00942403"/>
    <w:rsid w:val="009424BD"/>
    <w:rsid w:val="0094516A"/>
    <w:rsid w:val="00946113"/>
    <w:rsid w:val="00946E74"/>
    <w:rsid w:val="00952E01"/>
    <w:rsid w:val="00955C6A"/>
    <w:rsid w:val="009625EB"/>
    <w:rsid w:val="009757FE"/>
    <w:rsid w:val="00976848"/>
    <w:rsid w:val="00981D47"/>
    <w:rsid w:val="00991353"/>
    <w:rsid w:val="009915FA"/>
    <w:rsid w:val="009A1DD8"/>
    <w:rsid w:val="009A7CFD"/>
    <w:rsid w:val="009B6B86"/>
    <w:rsid w:val="009C1B40"/>
    <w:rsid w:val="009C1E66"/>
    <w:rsid w:val="009C2A32"/>
    <w:rsid w:val="009D5C68"/>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922F9"/>
    <w:rsid w:val="00BA73D7"/>
    <w:rsid w:val="00BC25D5"/>
    <w:rsid w:val="00BD0405"/>
    <w:rsid w:val="00BF19FD"/>
    <w:rsid w:val="00C02256"/>
    <w:rsid w:val="00C064DD"/>
    <w:rsid w:val="00C17595"/>
    <w:rsid w:val="00C51819"/>
    <w:rsid w:val="00C703BB"/>
    <w:rsid w:val="00C72179"/>
    <w:rsid w:val="00CD462D"/>
    <w:rsid w:val="00D041F7"/>
    <w:rsid w:val="00D0594F"/>
    <w:rsid w:val="00D1323F"/>
    <w:rsid w:val="00D132BC"/>
    <w:rsid w:val="00D16471"/>
    <w:rsid w:val="00D1783C"/>
    <w:rsid w:val="00D27683"/>
    <w:rsid w:val="00D31A73"/>
    <w:rsid w:val="00D35787"/>
    <w:rsid w:val="00D41E1E"/>
    <w:rsid w:val="00D94705"/>
    <w:rsid w:val="00DA0FF3"/>
    <w:rsid w:val="00DC2705"/>
    <w:rsid w:val="00DD0374"/>
    <w:rsid w:val="00DF0960"/>
    <w:rsid w:val="00E01862"/>
    <w:rsid w:val="00E34764"/>
    <w:rsid w:val="00E3508D"/>
    <w:rsid w:val="00E408A6"/>
    <w:rsid w:val="00E542CF"/>
    <w:rsid w:val="00E55704"/>
    <w:rsid w:val="00E60A47"/>
    <w:rsid w:val="00EA287E"/>
    <w:rsid w:val="00EC6536"/>
    <w:rsid w:val="00EE0AE1"/>
    <w:rsid w:val="00F0728E"/>
    <w:rsid w:val="00F53384"/>
    <w:rsid w:val="00F54560"/>
    <w:rsid w:val="00F7100C"/>
    <w:rsid w:val="00F810EB"/>
    <w:rsid w:val="00F822EE"/>
    <w:rsid w:val="00F8285B"/>
    <w:rsid w:val="00F8712B"/>
    <w:rsid w:val="00F92EE3"/>
    <w:rsid w:val="00FA743B"/>
    <w:rsid w:val="00FB1099"/>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90FF0B-6B22-4871-A7E1-56E5E8B5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8C195-3CB8-4A46-A0DF-9F9C2A6B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5461F5F7.dotm</Template>
  <TotalTime>0</TotalTime>
  <Pages>6</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Shaun McGall</cp:lastModifiedBy>
  <cp:revision>2</cp:revision>
  <cp:lastPrinted>2013-01-10T11:38:00Z</cp:lastPrinted>
  <dcterms:created xsi:type="dcterms:W3CDTF">2018-02-02T15:49:00Z</dcterms:created>
  <dcterms:modified xsi:type="dcterms:W3CDTF">2018-02-02T15:49:00Z</dcterms:modified>
</cp:coreProperties>
</file>