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DD9AF" w14:textId="77777777" w:rsidR="005C7B95" w:rsidRPr="00936C7A" w:rsidRDefault="005C7B95" w:rsidP="00936C7A">
      <w:pPr>
        <w:rPr>
          <w:rFonts w:ascii="Arial" w:hAnsi="Arial" w:cs="Arial"/>
          <w:b/>
          <w:sz w:val="22"/>
          <w:szCs w:val="22"/>
        </w:rPr>
      </w:pPr>
      <w:r w:rsidRPr="00936C7A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00A02B9F" wp14:editId="1BB6136F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690B" w14:textId="77777777" w:rsidR="005C7B95" w:rsidRPr="00936C7A" w:rsidRDefault="005C7B95" w:rsidP="00936C7A">
      <w:pPr>
        <w:jc w:val="center"/>
        <w:rPr>
          <w:rFonts w:ascii="Arial" w:hAnsi="Arial" w:cs="Arial"/>
          <w:b/>
          <w:sz w:val="22"/>
          <w:szCs w:val="22"/>
        </w:rPr>
      </w:pPr>
      <w:r w:rsidRPr="00936C7A">
        <w:rPr>
          <w:rFonts w:ascii="Arial" w:hAnsi="Arial" w:cs="Arial"/>
          <w:b/>
          <w:sz w:val="22"/>
          <w:szCs w:val="22"/>
        </w:rPr>
        <w:t>Job Description</w:t>
      </w:r>
    </w:p>
    <w:p w14:paraId="103081EC" w14:textId="77777777" w:rsidR="005C7B95" w:rsidRPr="00936C7A" w:rsidRDefault="005C7B95" w:rsidP="00936C7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5C7B95" w:rsidRPr="00936C7A" w14:paraId="6F54F174" w14:textId="77777777" w:rsidTr="00F03986">
        <w:tc>
          <w:tcPr>
            <w:tcW w:w="2943" w:type="dxa"/>
            <w:shd w:val="clear" w:color="auto" w:fill="DAEEF3"/>
          </w:tcPr>
          <w:p w14:paraId="633535D9" w14:textId="2107C4C0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777" w:type="dxa"/>
          </w:tcPr>
          <w:p w14:paraId="0B5FA54B" w14:textId="796E4FFC" w:rsidR="005C7B95" w:rsidRPr="00936C7A" w:rsidRDefault="00FE231F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Lead</w:t>
            </w:r>
            <w:r w:rsidR="005C7B95" w:rsidRPr="00936C7A">
              <w:rPr>
                <w:rFonts w:ascii="Arial" w:hAnsi="Arial" w:cs="Arial"/>
                <w:b/>
                <w:sz w:val="22"/>
                <w:szCs w:val="22"/>
              </w:rPr>
              <w:t xml:space="preserve"> Sports Massage Therapist</w:t>
            </w:r>
          </w:p>
        </w:tc>
      </w:tr>
      <w:tr w:rsidR="005C7B95" w:rsidRPr="00936C7A" w14:paraId="0702B13A" w14:textId="77777777" w:rsidTr="00F03986">
        <w:tc>
          <w:tcPr>
            <w:tcW w:w="2943" w:type="dxa"/>
            <w:shd w:val="clear" w:color="auto" w:fill="DAEEF3"/>
          </w:tcPr>
          <w:p w14:paraId="65E9392A" w14:textId="1F42549B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3F42F6CB" w14:textId="77777777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Sports Development and Recreation</w:t>
            </w:r>
          </w:p>
        </w:tc>
      </w:tr>
      <w:tr w:rsidR="005C7B95" w:rsidRPr="00936C7A" w14:paraId="6D665350" w14:textId="77777777" w:rsidTr="00F03986">
        <w:tc>
          <w:tcPr>
            <w:tcW w:w="2943" w:type="dxa"/>
            <w:shd w:val="clear" w:color="auto" w:fill="DAEEF3"/>
          </w:tcPr>
          <w:p w14:paraId="2AA603C0" w14:textId="46047949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777" w:type="dxa"/>
          </w:tcPr>
          <w:p w14:paraId="3DEAA26F" w14:textId="24E72120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B4089" w:rsidRPr="00936C7A">
              <w:rPr>
                <w:rFonts w:ascii="Arial" w:hAnsi="Arial" w:cs="Arial"/>
                <w:b/>
                <w:sz w:val="22"/>
                <w:szCs w:val="22"/>
              </w:rPr>
              <w:t xml:space="preserve"> (0.5 FTE)</w:t>
            </w:r>
          </w:p>
        </w:tc>
      </w:tr>
      <w:tr w:rsidR="005C7B95" w:rsidRPr="00936C7A" w14:paraId="6BEB94F6" w14:textId="77777777" w:rsidTr="00F03986">
        <w:tc>
          <w:tcPr>
            <w:tcW w:w="2943" w:type="dxa"/>
            <w:shd w:val="clear" w:color="auto" w:fill="DAEEF3"/>
          </w:tcPr>
          <w:p w14:paraId="05AD7E02" w14:textId="53D45B31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777" w:type="dxa"/>
          </w:tcPr>
          <w:p w14:paraId="6BC7D2B7" w14:textId="77777777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University of Bath premises</w:t>
            </w:r>
          </w:p>
        </w:tc>
      </w:tr>
    </w:tbl>
    <w:p w14:paraId="47BEA384" w14:textId="77777777" w:rsidR="005C7B95" w:rsidRPr="00936C7A" w:rsidRDefault="005C7B95" w:rsidP="00936C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C7B95" w:rsidRPr="00936C7A" w14:paraId="727D029D" w14:textId="77777777" w:rsidTr="00F03986">
        <w:tc>
          <w:tcPr>
            <w:tcW w:w="8720" w:type="dxa"/>
            <w:shd w:val="clear" w:color="auto" w:fill="DAEEF3"/>
          </w:tcPr>
          <w:p w14:paraId="00E1D38A" w14:textId="1F4990EC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5C7B95" w:rsidRPr="00936C7A" w14:paraId="2C777FB4" w14:textId="77777777" w:rsidTr="00F03986">
        <w:tc>
          <w:tcPr>
            <w:tcW w:w="8720" w:type="dxa"/>
          </w:tcPr>
          <w:p w14:paraId="40DA24B1" w14:textId="77777777" w:rsidR="005C7B95" w:rsidRPr="00936C7A" w:rsidRDefault="005C7B95" w:rsidP="00936C7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BE6FA6" w14:textId="77777777" w:rsidR="005C7B95" w:rsidRPr="00936C7A" w:rsidRDefault="00F03986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 xml:space="preserve">Delivering Sports Massage/Soft Tissue Therapy </w:t>
            </w:r>
            <w:r w:rsidR="005C7B95" w:rsidRPr="00936C7A">
              <w:rPr>
                <w:rFonts w:ascii="Arial" w:hAnsi="Arial" w:cs="Arial"/>
                <w:sz w:val="22"/>
                <w:szCs w:val="22"/>
              </w:rPr>
              <w:t>to a range of customer groups including commercial, student, staff</w:t>
            </w:r>
            <w:r w:rsidR="000802C2" w:rsidRPr="00936C7A">
              <w:rPr>
                <w:rFonts w:ascii="Arial" w:hAnsi="Arial" w:cs="Arial"/>
                <w:sz w:val="22"/>
                <w:szCs w:val="22"/>
              </w:rPr>
              <w:t>,</w:t>
            </w:r>
            <w:r w:rsidR="005C7B95" w:rsidRPr="00936C7A">
              <w:rPr>
                <w:rFonts w:ascii="Arial" w:hAnsi="Arial" w:cs="Arial"/>
                <w:sz w:val="22"/>
                <w:szCs w:val="22"/>
              </w:rPr>
              <w:t xml:space="preserve"> and performance </w:t>
            </w:r>
            <w:r w:rsidR="000802C2" w:rsidRPr="00936C7A">
              <w:rPr>
                <w:rFonts w:ascii="Arial" w:hAnsi="Arial" w:cs="Arial"/>
                <w:sz w:val="22"/>
                <w:szCs w:val="22"/>
              </w:rPr>
              <w:t>clients &amp;</w:t>
            </w:r>
            <w:r w:rsidRPr="00936C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7B95" w:rsidRPr="00936C7A">
              <w:rPr>
                <w:rFonts w:ascii="Arial" w:hAnsi="Arial" w:cs="Arial"/>
                <w:sz w:val="22"/>
                <w:szCs w:val="22"/>
              </w:rPr>
              <w:t>athletes. Support</w:t>
            </w:r>
            <w:r w:rsidR="000802C2" w:rsidRPr="00936C7A">
              <w:rPr>
                <w:rFonts w:ascii="Arial" w:hAnsi="Arial" w:cs="Arial"/>
                <w:sz w:val="22"/>
                <w:szCs w:val="22"/>
              </w:rPr>
              <w:t>ing</w:t>
            </w:r>
            <w:r w:rsidR="005C7B95" w:rsidRPr="00936C7A">
              <w:rPr>
                <w:rFonts w:ascii="Arial" w:hAnsi="Arial" w:cs="Arial"/>
                <w:sz w:val="22"/>
                <w:szCs w:val="22"/>
              </w:rPr>
              <w:t xml:space="preserve"> the work of staff</w:t>
            </w:r>
            <w:r w:rsidR="000802C2" w:rsidRPr="00936C7A">
              <w:rPr>
                <w:rFonts w:ascii="Arial" w:hAnsi="Arial" w:cs="Arial"/>
                <w:sz w:val="22"/>
                <w:szCs w:val="22"/>
              </w:rPr>
              <w:t>,</w:t>
            </w:r>
            <w:r w:rsidR="005C7B95" w:rsidRPr="00936C7A">
              <w:rPr>
                <w:rFonts w:ascii="Arial" w:hAnsi="Arial" w:cs="Arial"/>
                <w:sz w:val="22"/>
                <w:szCs w:val="22"/>
              </w:rPr>
              <w:t xml:space="preserve"> and activities of the Physio and Sports Science Centre (PSSC). Working with other staff to develop and deliver CPD activities to </w:t>
            </w:r>
            <w:r w:rsidR="005416AD" w:rsidRPr="00936C7A">
              <w:rPr>
                <w:rFonts w:ascii="Arial" w:hAnsi="Arial" w:cs="Arial"/>
                <w:sz w:val="22"/>
                <w:szCs w:val="22"/>
              </w:rPr>
              <w:t>Sports Massage</w:t>
            </w:r>
            <w:r w:rsidR="005C7B95" w:rsidRPr="00936C7A">
              <w:rPr>
                <w:rFonts w:ascii="Arial" w:hAnsi="Arial" w:cs="Arial"/>
                <w:sz w:val="22"/>
                <w:szCs w:val="22"/>
              </w:rPr>
              <w:t xml:space="preserve"> Therapists</w:t>
            </w:r>
            <w:r w:rsidR="005416AD" w:rsidRPr="00936C7A">
              <w:rPr>
                <w:rFonts w:ascii="Arial" w:hAnsi="Arial" w:cs="Arial"/>
                <w:sz w:val="22"/>
                <w:szCs w:val="22"/>
              </w:rPr>
              <w:t xml:space="preserve"> and to l</w:t>
            </w:r>
            <w:r w:rsidRPr="00936C7A">
              <w:rPr>
                <w:rFonts w:ascii="Arial" w:hAnsi="Arial" w:cs="Arial"/>
                <w:sz w:val="22"/>
                <w:szCs w:val="22"/>
              </w:rPr>
              <w:t>ead the Sports Massage Team</w:t>
            </w:r>
            <w:r w:rsidR="005C7B95" w:rsidRPr="00936C7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3CDE283" w14:textId="77777777" w:rsidR="005C7B95" w:rsidRPr="00936C7A" w:rsidRDefault="005C7B95" w:rsidP="00936C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AD422" w14:textId="77777777" w:rsidR="005C7B95" w:rsidRPr="00936C7A" w:rsidRDefault="005C7B95" w:rsidP="00936C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5C7B95" w:rsidRPr="00936C7A" w14:paraId="3DA3765D" w14:textId="77777777" w:rsidTr="00936C7A">
        <w:tc>
          <w:tcPr>
            <w:tcW w:w="8725" w:type="dxa"/>
            <w:shd w:val="clear" w:color="auto" w:fill="DAEEF3"/>
          </w:tcPr>
          <w:p w14:paraId="36783C06" w14:textId="4EE33DF8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5C7B95" w:rsidRPr="00936C7A" w14:paraId="3FBC8024" w14:textId="77777777" w:rsidTr="00936C7A">
        <w:tc>
          <w:tcPr>
            <w:tcW w:w="8725" w:type="dxa"/>
          </w:tcPr>
          <w:p w14:paraId="4300B2DD" w14:textId="77777777" w:rsidR="005C7B95" w:rsidRPr="00936C7A" w:rsidRDefault="005C7B95" w:rsidP="00936C7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CDAA367" w14:textId="77777777" w:rsidR="005C7B95" w:rsidRPr="00936C7A" w:rsidRDefault="005C7B95" w:rsidP="00936C7A">
            <w:pPr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Sports Science and Medicine Manager</w:t>
            </w:r>
          </w:p>
          <w:p w14:paraId="3ABB5519" w14:textId="77777777" w:rsidR="005C7B95" w:rsidRPr="00936C7A" w:rsidRDefault="005C7B95" w:rsidP="00936C7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D8CB9AC" w14:textId="77777777" w:rsidR="005C7B95" w:rsidRPr="00936C7A" w:rsidRDefault="005C7B95" w:rsidP="00936C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5C7B95" w:rsidRPr="00936C7A" w14:paraId="77E79FFE" w14:textId="77777777" w:rsidTr="00936C7A">
        <w:tc>
          <w:tcPr>
            <w:tcW w:w="8725" w:type="dxa"/>
            <w:shd w:val="clear" w:color="auto" w:fill="DAEEF3"/>
          </w:tcPr>
          <w:p w14:paraId="735DFE09" w14:textId="4C1FE680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5C7B95" w:rsidRPr="00936C7A" w14:paraId="5C7C1D5C" w14:textId="77777777" w:rsidTr="00936C7A">
        <w:tc>
          <w:tcPr>
            <w:tcW w:w="8725" w:type="dxa"/>
          </w:tcPr>
          <w:p w14:paraId="0BF1D5E1" w14:textId="77777777" w:rsidR="005C7B95" w:rsidRPr="00936C7A" w:rsidRDefault="005C7B95" w:rsidP="00936C7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A6BCED" w14:textId="0085CFFC" w:rsidR="005C7B95" w:rsidRPr="00936C7A" w:rsidRDefault="00FE231F" w:rsidP="00936C7A">
            <w:pPr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Line Management of</w:t>
            </w:r>
            <w:r w:rsidR="00F03986" w:rsidRPr="00936C7A">
              <w:rPr>
                <w:rFonts w:ascii="Arial" w:hAnsi="Arial" w:cs="Arial"/>
                <w:sz w:val="22"/>
                <w:szCs w:val="22"/>
              </w:rPr>
              <w:t xml:space="preserve"> Sports Massage Therapist/s</w:t>
            </w:r>
          </w:p>
          <w:p w14:paraId="32AAC609" w14:textId="77777777" w:rsidR="005C7B95" w:rsidRPr="00936C7A" w:rsidRDefault="005C7B95" w:rsidP="00936C7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07F4750" w14:textId="77777777" w:rsidR="005C7B95" w:rsidRPr="00936C7A" w:rsidRDefault="005C7B95" w:rsidP="00936C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5C7B95" w:rsidRPr="00936C7A" w14:paraId="19138A1C" w14:textId="77777777" w:rsidTr="00936C7A">
        <w:tc>
          <w:tcPr>
            <w:tcW w:w="8725" w:type="dxa"/>
            <w:shd w:val="clear" w:color="auto" w:fill="DAEEF3"/>
          </w:tcPr>
          <w:p w14:paraId="13A41703" w14:textId="0377AAE2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5C7B95" w:rsidRPr="00936C7A" w14:paraId="78A25524" w14:textId="77777777" w:rsidTr="00936C7A">
        <w:tc>
          <w:tcPr>
            <w:tcW w:w="8725" w:type="dxa"/>
          </w:tcPr>
          <w:p w14:paraId="1DA61A9B" w14:textId="77777777" w:rsidR="005C7B95" w:rsidRPr="00936C7A" w:rsidRDefault="005C7B95" w:rsidP="00936C7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577C43" w14:textId="77777777" w:rsidR="005C7B95" w:rsidRPr="00936C7A" w:rsidRDefault="005C7B95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The post holder will be expected to work some evenings</w:t>
            </w:r>
            <w:r w:rsidR="00F03986" w:rsidRPr="00936C7A">
              <w:rPr>
                <w:rFonts w:ascii="Arial" w:hAnsi="Arial" w:cs="Arial"/>
                <w:sz w:val="22"/>
                <w:szCs w:val="22"/>
              </w:rPr>
              <w:t xml:space="preserve"> and weekends </w:t>
            </w:r>
            <w:r w:rsidRPr="00936C7A">
              <w:rPr>
                <w:rFonts w:ascii="Arial" w:hAnsi="Arial" w:cs="Arial"/>
                <w:sz w:val="22"/>
                <w:szCs w:val="22"/>
              </w:rPr>
              <w:t>depending on the requirements of the Clinic. A DBS check and clearance will be required.</w:t>
            </w:r>
          </w:p>
          <w:p w14:paraId="1F46C28D" w14:textId="77777777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A92F95" w14:textId="77777777" w:rsidR="005C7B95" w:rsidRPr="00936C7A" w:rsidRDefault="005C7B95" w:rsidP="00936C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8253"/>
      </w:tblGrid>
      <w:tr w:rsidR="005C7B95" w:rsidRPr="00936C7A" w14:paraId="1C68ED92" w14:textId="77777777" w:rsidTr="00936C7A">
        <w:trPr>
          <w:tblHeader/>
        </w:trPr>
        <w:tc>
          <w:tcPr>
            <w:tcW w:w="8725" w:type="dxa"/>
            <w:gridSpan w:val="2"/>
            <w:shd w:val="clear" w:color="auto" w:fill="DAEEF3"/>
          </w:tcPr>
          <w:p w14:paraId="5C008E88" w14:textId="435C9A72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Main duties and respon</w:t>
            </w:r>
            <w:bookmarkStart w:id="0" w:name="_GoBack"/>
            <w:bookmarkEnd w:id="0"/>
            <w:r w:rsidRPr="00936C7A">
              <w:rPr>
                <w:rFonts w:ascii="Arial" w:hAnsi="Arial" w:cs="Arial"/>
                <w:b/>
                <w:sz w:val="22"/>
                <w:szCs w:val="22"/>
              </w:rPr>
              <w:t xml:space="preserve">sibilities </w:t>
            </w:r>
          </w:p>
        </w:tc>
      </w:tr>
      <w:tr w:rsidR="005C7B95" w:rsidRPr="00936C7A" w14:paraId="61A9E009" w14:textId="77777777" w:rsidTr="00936C7A">
        <w:tc>
          <w:tcPr>
            <w:tcW w:w="472" w:type="dxa"/>
          </w:tcPr>
          <w:p w14:paraId="114DF67B" w14:textId="77777777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253" w:type="dxa"/>
          </w:tcPr>
          <w:p w14:paraId="4499F71D" w14:textId="7D47977B" w:rsidR="005C7B95" w:rsidRPr="00936C7A" w:rsidRDefault="005C7B95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 xml:space="preserve">Deliver appropriate assessment, treatment and education </w:t>
            </w:r>
            <w:r w:rsidR="00F03986" w:rsidRPr="00936C7A">
              <w:rPr>
                <w:rFonts w:ascii="Arial" w:hAnsi="Arial" w:cs="Arial"/>
                <w:sz w:val="22"/>
                <w:szCs w:val="22"/>
              </w:rPr>
              <w:t>to individual clients</w:t>
            </w:r>
            <w:r w:rsidRPr="00936C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C7B95" w:rsidRPr="00936C7A" w14:paraId="5B021A62" w14:textId="77777777" w:rsidTr="00936C7A">
        <w:tc>
          <w:tcPr>
            <w:tcW w:w="472" w:type="dxa"/>
          </w:tcPr>
          <w:p w14:paraId="4D04A491" w14:textId="77777777" w:rsidR="005C7B95" w:rsidRPr="00936C7A" w:rsidRDefault="005C7B95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53" w:type="dxa"/>
          </w:tcPr>
          <w:p w14:paraId="462A2CB6" w14:textId="77777777" w:rsidR="005C7B95" w:rsidRPr="00936C7A" w:rsidRDefault="000802C2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To maintain professional conduct in accordance with the standards set by the Sports Massage Association/ISRM.</w:t>
            </w:r>
          </w:p>
        </w:tc>
      </w:tr>
      <w:tr w:rsidR="000802C2" w:rsidRPr="00936C7A" w14:paraId="04BB9B22" w14:textId="77777777" w:rsidTr="00936C7A">
        <w:tc>
          <w:tcPr>
            <w:tcW w:w="472" w:type="dxa"/>
          </w:tcPr>
          <w:p w14:paraId="7ABAFA63" w14:textId="77777777" w:rsidR="000802C2" w:rsidRPr="00936C7A" w:rsidRDefault="00AF3A16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53" w:type="dxa"/>
          </w:tcPr>
          <w:p w14:paraId="7224B188" w14:textId="77777777" w:rsidR="000802C2" w:rsidRPr="00936C7A" w:rsidRDefault="000802C2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Keep documentation on all aspects of athlete and client injury management in accordance with the standards set by the Physio and Sports Science Centre and either the SMA/ISRM.</w:t>
            </w:r>
          </w:p>
        </w:tc>
      </w:tr>
      <w:tr w:rsidR="000802C2" w:rsidRPr="00936C7A" w14:paraId="5D9A79D1" w14:textId="77777777" w:rsidTr="00936C7A">
        <w:tc>
          <w:tcPr>
            <w:tcW w:w="472" w:type="dxa"/>
          </w:tcPr>
          <w:p w14:paraId="2C3B0A0B" w14:textId="77777777" w:rsidR="000802C2" w:rsidRPr="00936C7A" w:rsidRDefault="00AF3A16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253" w:type="dxa"/>
          </w:tcPr>
          <w:p w14:paraId="6FFD25A7" w14:textId="3730B77A" w:rsidR="00DB4089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Use Freehand computer system to record notes and manage patient care.</w:t>
            </w:r>
          </w:p>
        </w:tc>
      </w:tr>
      <w:tr w:rsidR="00412FB4" w:rsidRPr="00936C7A" w14:paraId="5CAB5A1E" w14:textId="77777777" w:rsidTr="00936C7A">
        <w:tc>
          <w:tcPr>
            <w:tcW w:w="472" w:type="dxa"/>
          </w:tcPr>
          <w:p w14:paraId="0A403466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253" w:type="dxa"/>
          </w:tcPr>
          <w:p w14:paraId="5C26EEFD" w14:textId="013BD071" w:rsidR="00DB4089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Understand and practise client confidentiality</w:t>
            </w:r>
            <w:r w:rsidR="00936C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12FB4" w:rsidRPr="00936C7A" w14:paraId="14AAB3F3" w14:textId="77777777" w:rsidTr="00936C7A">
        <w:tc>
          <w:tcPr>
            <w:tcW w:w="472" w:type="dxa"/>
          </w:tcPr>
          <w:p w14:paraId="34AD148E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253" w:type="dxa"/>
          </w:tcPr>
          <w:p w14:paraId="6EFA5563" w14:textId="3DF4E9B4" w:rsidR="00DB4089" w:rsidRPr="00936C7A" w:rsidRDefault="00FE231F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Manage</w:t>
            </w:r>
            <w:r w:rsidR="00412FB4" w:rsidRPr="00936C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6D7C" w:rsidRPr="00936C7A">
              <w:rPr>
                <w:rFonts w:ascii="Arial" w:hAnsi="Arial" w:cs="Arial"/>
                <w:sz w:val="22"/>
                <w:szCs w:val="22"/>
              </w:rPr>
              <w:t>Massage Therapy Staff</w:t>
            </w:r>
            <w:r w:rsidR="00412FB4" w:rsidRPr="00936C7A">
              <w:rPr>
                <w:rFonts w:ascii="Arial" w:hAnsi="Arial" w:cs="Arial"/>
                <w:sz w:val="22"/>
                <w:szCs w:val="22"/>
              </w:rPr>
              <w:t xml:space="preserve"> professionally and personally. </w:t>
            </w:r>
          </w:p>
        </w:tc>
      </w:tr>
      <w:tr w:rsidR="00412FB4" w:rsidRPr="00936C7A" w14:paraId="1547B8AE" w14:textId="77777777" w:rsidTr="00936C7A">
        <w:tc>
          <w:tcPr>
            <w:tcW w:w="472" w:type="dxa"/>
          </w:tcPr>
          <w:p w14:paraId="73C623DA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253" w:type="dxa"/>
          </w:tcPr>
          <w:p w14:paraId="0B3BEEE0" w14:textId="02FD6246" w:rsidR="00412FB4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 xml:space="preserve">Provide field/court side support for Team Bath squads/other clients as required. </w:t>
            </w:r>
          </w:p>
        </w:tc>
      </w:tr>
      <w:tr w:rsidR="00412FB4" w:rsidRPr="00936C7A" w14:paraId="54192AF9" w14:textId="77777777" w:rsidTr="00936C7A">
        <w:tc>
          <w:tcPr>
            <w:tcW w:w="472" w:type="dxa"/>
          </w:tcPr>
          <w:p w14:paraId="7B84B29D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253" w:type="dxa"/>
          </w:tcPr>
          <w:p w14:paraId="24971BFB" w14:textId="26B2A88A" w:rsidR="00412FB4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Develop and deliver continual professional development activities to other PSSC Sports Massage Therapists, the wider Multi-Disciplinary Team (MDT), and other staff members where appropriate.</w:t>
            </w:r>
          </w:p>
        </w:tc>
      </w:tr>
      <w:tr w:rsidR="00412FB4" w:rsidRPr="00936C7A" w14:paraId="6F132F63" w14:textId="77777777" w:rsidTr="00936C7A">
        <w:tc>
          <w:tcPr>
            <w:tcW w:w="472" w:type="dxa"/>
          </w:tcPr>
          <w:p w14:paraId="64927489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8253" w:type="dxa"/>
          </w:tcPr>
          <w:p w14:paraId="11B53086" w14:textId="5B54105B" w:rsidR="00412FB4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 xml:space="preserve">Work within an interdisciplinary team and multi-disciplinary team approach when appropriate. </w:t>
            </w:r>
          </w:p>
        </w:tc>
      </w:tr>
      <w:tr w:rsidR="00412FB4" w:rsidRPr="00936C7A" w14:paraId="4A613B12" w14:textId="77777777" w:rsidTr="00936C7A">
        <w:tc>
          <w:tcPr>
            <w:tcW w:w="472" w:type="dxa"/>
          </w:tcPr>
          <w:p w14:paraId="4E0DD755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253" w:type="dxa"/>
          </w:tcPr>
          <w:p w14:paraId="2C86CC88" w14:textId="2F413657" w:rsidR="00412FB4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Coordinate and liaise with MDT members, University personnel (specifically within the Training and Development Team) and other organisations’ personnel as required.</w:t>
            </w:r>
          </w:p>
        </w:tc>
      </w:tr>
      <w:tr w:rsidR="00412FB4" w:rsidRPr="00936C7A" w14:paraId="370A8F64" w14:textId="77777777" w:rsidTr="00936C7A">
        <w:tc>
          <w:tcPr>
            <w:tcW w:w="472" w:type="dxa"/>
          </w:tcPr>
          <w:p w14:paraId="0F240E30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8253" w:type="dxa"/>
          </w:tcPr>
          <w:p w14:paraId="5B145B97" w14:textId="1032AC83" w:rsidR="00412FB4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Attend team and departmental meetings as and when required.</w:t>
            </w:r>
          </w:p>
        </w:tc>
      </w:tr>
      <w:tr w:rsidR="00412FB4" w:rsidRPr="00936C7A" w14:paraId="7552CB7C" w14:textId="77777777" w:rsidTr="00936C7A">
        <w:tc>
          <w:tcPr>
            <w:tcW w:w="472" w:type="dxa"/>
          </w:tcPr>
          <w:p w14:paraId="2B2BB982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8253" w:type="dxa"/>
          </w:tcPr>
          <w:p w14:paraId="47788352" w14:textId="77777777" w:rsidR="00412FB4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Take responsibility for continued personal and professional development and contribute to the development of other staff in the department through sharing good practice via in-service training and inter-disciplinary working practices.</w:t>
            </w:r>
          </w:p>
        </w:tc>
      </w:tr>
      <w:tr w:rsidR="00412FB4" w:rsidRPr="00936C7A" w14:paraId="5BFE6A37" w14:textId="77777777" w:rsidTr="00936C7A">
        <w:tc>
          <w:tcPr>
            <w:tcW w:w="8725" w:type="dxa"/>
            <w:gridSpan w:val="2"/>
          </w:tcPr>
          <w:p w14:paraId="3039270E" w14:textId="77777777" w:rsidR="00412FB4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9C1636" w14:textId="77777777" w:rsidR="00412FB4" w:rsidRPr="00936C7A" w:rsidRDefault="00412FB4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14:paraId="4E0CCC17" w14:textId="77777777" w:rsidR="00412FB4" w:rsidRPr="00936C7A" w:rsidRDefault="00412FB4" w:rsidP="00936C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3DB458" w14:textId="77777777" w:rsidR="005C7B95" w:rsidRPr="00936C7A" w:rsidRDefault="005C7B95" w:rsidP="00936C7A">
      <w:pPr>
        <w:rPr>
          <w:rFonts w:ascii="Arial" w:hAnsi="Arial" w:cs="Arial"/>
          <w:sz w:val="22"/>
          <w:szCs w:val="22"/>
        </w:rPr>
      </w:pPr>
    </w:p>
    <w:p w14:paraId="3C3C712E" w14:textId="77777777" w:rsidR="005C7B95" w:rsidRPr="00936C7A" w:rsidRDefault="005C7B95" w:rsidP="00936C7A">
      <w:pPr>
        <w:rPr>
          <w:rFonts w:ascii="Arial" w:hAnsi="Arial" w:cs="Arial"/>
          <w:sz w:val="22"/>
          <w:szCs w:val="22"/>
        </w:rPr>
        <w:sectPr w:rsidR="005C7B95" w:rsidRPr="00936C7A" w:rsidSect="00936C7A">
          <w:footerReference w:type="default" r:id="rId7"/>
          <w:pgSz w:w="11906" w:h="16838"/>
          <w:pgMar w:top="1080" w:right="1440" w:bottom="1008" w:left="1440" w:header="706" w:footer="706" w:gutter="0"/>
          <w:cols w:space="708"/>
          <w:docGrid w:linePitch="360"/>
        </w:sectPr>
      </w:pPr>
    </w:p>
    <w:p w14:paraId="75CECA0C" w14:textId="77777777" w:rsidR="005C7B95" w:rsidRPr="00936C7A" w:rsidRDefault="005C7B95" w:rsidP="00936C7A">
      <w:pPr>
        <w:rPr>
          <w:rFonts w:ascii="Arial" w:hAnsi="Arial" w:cs="Arial"/>
          <w:b/>
          <w:sz w:val="22"/>
          <w:szCs w:val="22"/>
        </w:rPr>
      </w:pPr>
      <w:r w:rsidRPr="00936C7A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3314444C" wp14:editId="2B8CD4B7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A347C" w14:textId="77777777" w:rsidR="005C7B95" w:rsidRPr="00936C7A" w:rsidRDefault="005C7B95" w:rsidP="00936C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6C7A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032C31EC" w14:textId="77777777" w:rsidR="005C7B95" w:rsidRPr="00936C7A" w:rsidRDefault="005C7B95" w:rsidP="00936C7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3"/>
        <w:gridCol w:w="1403"/>
        <w:gridCol w:w="1370"/>
      </w:tblGrid>
      <w:tr w:rsidR="005C7B95" w:rsidRPr="00936C7A" w14:paraId="41BD9CF6" w14:textId="77777777" w:rsidTr="00F03986">
        <w:tc>
          <w:tcPr>
            <w:tcW w:w="6487" w:type="dxa"/>
            <w:shd w:val="clear" w:color="auto" w:fill="DAEEF3"/>
          </w:tcPr>
          <w:p w14:paraId="5183D90A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418" w:type="dxa"/>
            <w:shd w:val="clear" w:color="auto" w:fill="DAEEF3"/>
          </w:tcPr>
          <w:p w14:paraId="4A2A3837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381" w:type="dxa"/>
            <w:shd w:val="clear" w:color="auto" w:fill="DAEEF3"/>
          </w:tcPr>
          <w:p w14:paraId="50BB6FD2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C7B95" w:rsidRPr="00936C7A" w14:paraId="13BCB26C" w14:textId="77777777" w:rsidTr="00F03986">
        <w:tc>
          <w:tcPr>
            <w:tcW w:w="6487" w:type="dxa"/>
            <w:shd w:val="clear" w:color="auto" w:fill="FFEAC1"/>
          </w:tcPr>
          <w:p w14:paraId="223B62C2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418" w:type="dxa"/>
            <w:shd w:val="clear" w:color="auto" w:fill="FFEAC1"/>
          </w:tcPr>
          <w:p w14:paraId="5B487AB3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FFEAC1"/>
          </w:tcPr>
          <w:p w14:paraId="06981726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7B95" w:rsidRPr="00936C7A" w14:paraId="05670C77" w14:textId="77777777" w:rsidTr="00F03986">
        <w:tc>
          <w:tcPr>
            <w:tcW w:w="6487" w:type="dxa"/>
            <w:shd w:val="clear" w:color="auto" w:fill="auto"/>
          </w:tcPr>
          <w:p w14:paraId="491593C1" w14:textId="77777777" w:rsidR="005C7B95" w:rsidRPr="00936C7A" w:rsidRDefault="005C7B95" w:rsidP="00936C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D227A2" w14:textId="77777777" w:rsidR="005416AD" w:rsidRPr="00936C7A" w:rsidRDefault="005416AD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>Minimum Level 4 Qualification Sports Massage Therapy/ Soft Tissue Therapy.</w:t>
            </w:r>
          </w:p>
          <w:p w14:paraId="2847477F" w14:textId="77777777" w:rsidR="005416AD" w:rsidRPr="00936C7A" w:rsidRDefault="005416AD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8E9E37" w14:textId="77777777" w:rsidR="005C7B95" w:rsidRPr="00936C7A" w:rsidRDefault="005416AD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>Accredited member of T</w:t>
            </w:r>
            <w:r w:rsidR="005C7B95" w:rsidRPr="00936C7A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 w:rsidRPr="00936C7A">
              <w:rPr>
                <w:rFonts w:ascii="Arial" w:hAnsi="Arial" w:cs="Arial"/>
                <w:bCs/>
                <w:sz w:val="22"/>
                <w:szCs w:val="22"/>
              </w:rPr>
              <w:t>SMA/ Institute of Remedial Massage (ISRM)</w:t>
            </w:r>
            <w:r w:rsidR="005C7B95" w:rsidRPr="00936C7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7587DF8" w14:textId="77777777" w:rsidR="000802C2" w:rsidRPr="00936C7A" w:rsidRDefault="000802C2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E572B4" w14:textId="1C2BF2C3" w:rsidR="000802C2" w:rsidRPr="00936C7A" w:rsidRDefault="00AF3A16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Q</w:t>
            </w:r>
            <w:r w:rsidR="000802C2" w:rsidRPr="00936C7A">
              <w:rPr>
                <w:rFonts w:ascii="Arial" w:hAnsi="Arial" w:cs="Arial"/>
                <w:sz w:val="22"/>
                <w:szCs w:val="22"/>
              </w:rPr>
              <w:t>ualification in basic life support</w:t>
            </w:r>
            <w:r w:rsidR="00F8611F" w:rsidRPr="00936C7A">
              <w:rPr>
                <w:rFonts w:ascii="Arial" w:hAnsi="Arial" w:cs="Arial"/>
                <w:sz w:val="22"/>
                <w:szCs w:val="22"/>
              </w:rPr>
              <w:t xml:space="preserve"> from a recognised organisation.</w:t>
            </w:r>
          </w:p>
          <w:p w14:paraId="256E348A" w14:textId="77777777" w:rsidR="008D1651" w:rsidRPr="00936C7A" w:rsidRDefault="008D1651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E2611C" w14:textId="5F1AA4AA" w:rsidR="008D1651" w:rsidRPr="00936C7A" w:rsidRDefault="008D1651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3-5 years’ experience</w:t>
            </w:r>
            <w:r w:rsidR="00F8611F" w:rsidRPr="00936C7A">
              <w:rPr>
                <w:rFonts w:ascii="Arial" w:hAnsi="Arial" w:cs="Arial"/>
                <w:sz w:val="22"/>
                <w:szCs w:val="22"/>
              </w:rPr>
              <w:t xml:space="preserve"> working in Soft Tissue Therapy.</w:t>
            </w:r>
          </w:p>
          <w:p w14:paraId="7AB433E1" w14:textId="77777777" w:rsidR="005416AD" w:rsidRPr="00936C7A" w:rsidRDefault="005416AD" w:rsidP="00936C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372E3B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F57210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4425A78E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99C0F5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8C770E" w14:textId="77777777" w:rsidR="005416AD" w:rsidRPr="00936C7A" w:rsidRDefault="005416AD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63C03E42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612152A6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6CA0FD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68FF53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17DED4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CC5663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1AF90B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D0F61C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7E6536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52FDCF0A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FC8760" w14:textId="77777777" w:rsidR="008D1651" w:rsidRPr="00936C7A" w:rsidRDefault="008D1651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0BE2586D" w14:textId="77777777" w:rsidR="008D1651" w:rsidRPr="00936C7A" w:rsidRDefault="008D1651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7B95" w:rsidRPr="00936C7A" w14:paraId="5E3AB44C" w14:textId="77777777" w:rsidTr="00F03986">
        <w:tc>
          <w:tcPr>
            <w:tcW w:w="6487" w:type="dxa"/>
            <w:shd w:val="clear" w:color="auto" w:fill="FFEAC1"/>
          </w:tcPr>
          <w:p w14:paraId="5D55F3EA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t>Experience/Knowledge</w:t>
            </w:r>
          </w:p>
        </w:tc>
        <w:tc>
          <w:tcPr>
            <w:tcW w:w="1418" w:type="dxa"/>
            <w:shd w:val="clear" w:color="auto" w:fill="FFEAC1"/>
          </w:tcPr>
          <w:p w14:paraId="457B4B2C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FFEAC1"/>
          </w:tcPr>
          <w:p w14:paraId="25FFB7CB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7B95" w:rsidRPr="00936C7A" w14:paraId="2B5960A1" w14:textId="77777777" w:rsidTr="00F03986">
        <w:tc>
          <w:tcPr>
            <w:tcW w:w="6487" w:type="dxa"/>
            <w:shd w:val="clear" w:color="auto" w:fill="auto"/>
          </w:tcPr>
          <w:p w14:paraId="0D23A160" w14:textId="77777777" w:rsidR="005C7B95" w:rsidRPr="00936C7A" w:rsidRDefault="005C7B95" w:rsidP="00936C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F2AA95" w14:textId="77777777" w:rsidR="005C7B95" w:rsidRPr="00936C7A" w:rsidRDefault="005C7B95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within a multidisciplinary team to ensure optimal </w:t>
            </w:r>
            <w:r w:rsidR="005416AD" w:rsidRPr="00936C7A">
              <w:rPr>
                <w:rFonts w:ascii="Arial" w:hAnsi="Arial" w:cs="Arial"/>
                <w:bCs/>
                <w:sz w:val="22"/>
                <w:szCs w:val="22"/>
              </w:rPr>
              <w:t>client</w:t>
            </w:r>
            <w:r w:rsidRPr="00936C7A">
              <w:rPr>
                <w:rFonts w:ascii="Arial" w:hAnsi="Arial" w:cs="Arial"/>
                <w:bCs/>
                <w:sz w:val="22"/>
                <w:szCs w:val="22"/>
              </w:rPr>
              <w:t xml:space="preserve"> care.</w:t>
            </w:r>
          </w:p>
          <w:p w14:paraId="3A86CD47" w14:textId="77777777" w:rsidR="005C7B95" w:rsidRPr="00936C7A" w:rsidRDefault="005C7B95" w:rsidP="00936C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7DEAA4" w14:textId="508EA7E0" w:rsidR="005C7B95" w:rsidRPr="00936C7A" w:rsidRDefault="00F8611F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>Considerable experience in delivering</w:t>
            </w:r>
            <w:r w:rsidR="005C7B95" w:rsidRPr="00936C7A">
              <w:rPr>
                <w:rFonts w:ascii="Arial" w:hAnsi="Arial" w:cs="Arial"/>
                <w:bCs/>
                <w:sz w:val="22"/>
                <w:szCs w:val="22"/>
              </w:rPr>
              <w:t xml:space="preserve"> massage services</w:t>
            </w:r>
            <w:r w:rsidR="005416AD" w:rsidRPr="00936C7A">
              <w:rPr>
                <w:rFonts w:ascii="Arial" w:hAnsi="Arial" w:cs="Arial"/>
                <w:bCs/>
                <w:sz w:val="22"/>
                <w:szCs w:val="22"/>
              </w:rPr>
              <w:t xml:space="preserve"> to a variety of clients including athletes.</w:t>
            </w:r>
          </w:p>
          <w:p w14:paraId="599F8B37" w14:textId="77777777" w:rsidR="00AF3A16" w:rsidRPr="00936C7A" w:rsidRDefault="00AF3A16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AC9D90" w14:textId="66CB72E1" w:rsidR="00AF3A16" w:rsidRPr="00936C7A" w:rsidRDefault="00AF3A16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Understand professional boundaries (of skillset) and refer onwards where appropriate</w:t>
            </w:r>
            <w:r w:rsidR="00F8611F" w:rsidRPr="00936C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257C52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1F3BEB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74A7007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B88539" w14:textId="4233A1F5" w:rsidR="005C7B95" w:rsidRPr="00936C7A" w:rsidRDefault="00FE231F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6ADBBCE3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EA40DC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C6FD14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07E7DB36" w14:textId="77777777" w:rsidR="00AF3A16" w:rsidRPr="00936C7A" w:rsidRDefault="00AF3A16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D14C28" w14:textId="77777777" w:rsidR="00AF3A16" w:rsidRPr="00936C7A" w:rsidRDefault="00AF3A16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637472" w14:textId="77777777" w:rsidR="00AF3A16" w:rsidRPr="00936C7A" w:rsidRDefault="00AF3A16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1E77120E" w14:textId="77777777" w:rsidR="00AF3A16" w:rsidRPr="00936C7A" w:rsidRDefault="00AF3A16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58FC785A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A209A8" w14:textId="203C3E6D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7B95" w:rsidRPr="00936C7A" w14:paraId="712B01F7" w14:textId="77777777" w:rsidTr="00F03986">
        <w:tc>
          <w:tcPr>
            <w:tcW w:w="6487" w:type="dxa"/>
            <w:shd w:val="clear" w:color="auto" w:fill="FFEAC1"/>
          </w:tcPr>
          <w:p w14:paraId="1EDCB7DD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1418" w:type="dxa"/>
            <w:shd w:val="clear" w:color="auto" w:fill="FFEAC1"/>
          </w:tcPr>
          <w:p w14:paraId="148655AE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FFEAC1"/>
          </w:tcPr>
          <w:p w14:paraId="0091B720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7B95" w:rsidRPr="00936C7A" w14:paraId="2B97780E" w14:textId="77777777" w:rsidTr="00F03986">
        <w:tc>
          <w:tcPr>
            <w:tcW w:w="6487" w:type="dxa"/>
            <w:shd w:val="clear" w:color="auto" w:fill="auto"/>
          </w:tcPr>
          <w:p w14:paraId="19F75B8B" w14:textId="77777777" w:rsidR="005C7B95" w:rsidRPr="00936C7A" w:rsidRDefault="005C7B95" w:rsidP="00936C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7F976C" w14:textId="333EC5AA" w:rsidR="005C7B95" w:rsidRPr="00936C7A" w:rsidRDefault="005416AD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>Offer a flexibility of practise to</w:t>
            </w:r>
            <w:r w:rsidR="005C7B95" w:rsidRPr="00936C7A">
              <w:rPr>
                <w:rFonts w:ascii="Arial" w:hAnsi="Arial" w:cs="Arial"/>
                <w:bCs/>
                <w:sz w:val="22"/>
                <w:szCs w:val="22"/>
              </w:rPr>
              <w:t xml:space="preserve"> suitably</w:t>
            </w:r>
            <w:r w:rsidR="00546D7C" w:rsidRPr="00936C7A">
              <w:rPr>
                <w:rFonts w:ascii="Arial" w:hAnsi="Arial" w:cs="Arial"/>
                <w:bCs/>
                <w:sz w:val="22"/>
                <w:szCs w:val="22"/>
              </w:rPr>
              <w:t xml:space="preserve"> deliver to a range of client</w:t>
            </w:r>
            <w:r w:rsidR="00F8611F" w:rsidRPr="00936C7A">
              <w:rPr>
                <w:rFonts w:ascii="Arial" w:hAnsi="Arial" w:cs="Arial"/>
                <w:bCs/>
                <w:sz w:val="22"/>
                <w:szCs w:val="22"/>
              </w:rPr>
              <w:t xml:space="preserve">s. Techniques should include </w:t>
            </w:r>
            <w:r w:rsidR="00546D7C" w:rsidRPr="00936C7A">
              <w:rPr>
                <w:rFonts w:ascii="Arial" w:hAnsi="Arial" w:cs="Arial"/>
                <w:bCs/>
                <w:sz w:val="22"/>
                <w:szCs w:val="22"/>
              </w:rPr>
              <w:t>deep tissue massage therapy and myofascial techniques.</w:t>
            </w:r>
          </w:p>
          <w:p w14:paraId="56E0DF5A" w14:textId="77777777" w:rsidR="005C7B95" w:rsidRPr="00936C7A" w:rsidRDefault="005C7B95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E566BA" w14:textId="1E16ABD9" w:rsidR="005C7B95" w:rsidRPr="00936C7A" w:rsidRDefault="00F8611F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>Ability to d</w:t>
            </w:r>
            <w:r w:rsidR="005C7B95" w:rsidRPr="00936C7A">
              <w:rPr>
                <w:rFonts w:ascii="Arial" w:hAnsi="Arial" w:cs="Arial"/>
                <w:bCs/>
                <w:sz w:val="22"/>
                <w:szCs w:val="22"/>
              </w:rPr>
              <w:t>eliver in</w:t>
            </w:r>
            <w:r w:rsidR="005416AD" w:rsidRPr="00936C7A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C7B95" w:rsidRPr="00936C7A">
              <w:rPr>
                <w:rFonts w:ascii="Arial" w:hAnsi="Arial" w:cs="Arial"/>
                <w:bCs/>
                <w:sz w:val="22"/>
                <w:szCs w:val="22"/>
              </w:rPr>
              <w:t xml:space="preserve">house training to other </w:t>
            </w:r>
            <w:r w:rsidR="005416AD" w:rsidRPr="00936C7A">
              <w:rPr>
                <w:rFonts w:ascii="Arial" w:hAnsi="Arial" w:cs="Arial"/>
                <w:bCs/>
                <w:sz w:val="22"/>
                <w:szCs w:val="22"/>
              </w:rPr>
              <w:t>Sports Massage T</w:t>
            </w:r>
            <w:r w:rsidR="005C7B95" w:rsidRPr="00936C7A">
              <w:rPr>
                <w:rFonts w:ascii="Arial" w:hAnsi="Arial" w:cs="Arial"/>
                <w:bCs/>
                <w:sz w:val="22"/>
                <w:szCs w:val="22"/>
              </w:rPr>
              <w:t>herapists</w:t>
            </w:r>
            <w:r w:rsidR="005416AD" w:rsidRPr="00936C7A">
              <w:rPr>
                <w:rFonts w:ascii="Arial" w:hAnsi="Arial" w:cs="Arial"/>
                <w:bCs/>
                <w:sz w:val="22"/>
                <w:szCs w:val="22"/>
              </w:rPr>
              <w:t xml:space="preserve">, and </w:t>
            </w:r>
            <w:r w:rsidR="00B52324" w:rsidRPr="00936C7A">
              <w:rPr>
                <w:rFonts w:ascii="Arial" w:hAnsi="Arial" w:cs="Arial"/>
                <w:bCs/>
                <w:sz w:val="22"/>
                <w:szCs w:val="22"/>
              </w:rPr>
              <w:t>members</w:t>
            </w:r>
            <w:r w:rsidR="005416AD" w:rsidRPr="00936C7A">
              <w:rPr>
                <w:rFonts w:ascii="Arial" w:hAnsi="Arial" w:cs="Arial"/>
                <w:bCs/>
                <w:sz w:val="22"/>
                <w:szCs w:val="22"/>
              </w:rPr>
              <w:t xml:space="preserve"> of the MDT (Physiotherapists, S&amp;C</w:t>
            </w:r>
            <w:r w:rsidR="00B52324" w:rsidRPr="00936C7A">
              <w:rPr>
                <w:rFonts w:ascii="Arial" w:hAnsi="Arial" w:cs="Arial"/>
                <w:bCs/>
                <w:sz w:val="22"/>
                <w:szCs w:val="22"/>
              </w:rPr>
              <w:t xml:space="preserve"> Coaches, Physiologists, Coaches, Students)</w:t>
            </w:r>
            <w:r w:rsidRPr="00936C7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5CFB4F7" w14:textId="77777777" w:rsidR="00546D7C" w:rsidRPr="00936C7A" w:rsidRDefault="00546D7C" w:rsidP="00936C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A297AD" w14:textId="4DB7C53E" w:rsidR="005C7B95" w:rsidRPr="00936C7A" w:rsidRDefault="00546D7C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>Strong communication skills</w:t>
            </w:r>
            <w:r w:rsidR="00F8611F" w:rsidRPr="00936C7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AA1CB32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BFD270A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CF775B" w14:textId="77777777" w:rsidR="00B52324" w:rsidRPr="00936C7A" w:rsidRDefault="00B52324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2722DE43" w14:textId="77777777" w:rsidR="00B52324" w:rsidRPr="00936C7A" w:rsidRDefault="00B52324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B58215" w14:textId="77777777" w:rsidR="00B52324" w:rsidRPr="00936C7A" w:rsidRDefault="00B52324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4C6659" w14:textId="77777777" w:rsidR="00B52324" w:rsidRPr="00936C7A" w:rsidRDefault="00B52324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2790E3" w14:textId="77777777" w:rsidR="00B52324" w:rsidRPr="00936C7A" w:rsidRDefault="00B52324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2FEE4169" w14:textId="77777777" w:rsidR="00546D7C" w:rsidRPr="00936C7A" w:rsidRDefault="00546D7C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503707" w14:textId="77777777" w:rsidR="00546D7C" w:rsidRPr="00936C7A" w:rsidRDefault="00546D7C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CE6C85" w14:textId="77777777" w:rsidR="00F8611F" w:rsidRPr="00936C7A" w:rsidRDefault="00F8611F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FF54F4" w14:textId="3A5BF83C" w:rsidR="00546D7C" w:rsidRPr="00936C7A" w:rsidRDefault="00546D7C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381" w:type="dxa"/>
            <w:shd w:val="clear" w:color="auto" w:fill="auto"/>
          </w:tcPr>
          <w:p w14:paraId="506AC86A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7B95" w:rsidRPr="00936C7A" w14:paraId="7F2A4C66" w14:textId="77777777" w:rsidTr="00F03986">
        <w:tc>
          <w:tcPr>
            <w:tcW w:w="6487" w:type="dxa"/>
            <w:shd w:val="clear" w:color="auto" w:fill="FFEAC1"/>
          </w:tcPr>
          <w:p w14:paraId="6CE579FD" w14:textId="77777777" w:rsidR="005C7B95" w:rsidRPr="00936C7A" w:rsidRDefault="005C7B95" w:rsidP="00936C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1418" w:type="dxa"/>
            <w:shd w:val="clear" w:color="auto" w:fill="FFEAC1"/>
          </w:tcPr>
          <w:p w14:paraId="3A85D4FF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FFEAC1"/>
          </w:tcPr>
          <w:p w14:paraId="3B491EAB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7B95" w:rsidRPr="00936C7A" w14:paraId="1C8C2378" w14:textId="77777777" w:rsidTr="00F03986">
        <w:tc>
          <w:tcPr>
            <w:tcW w:w="6487" w:type="dxa"/>
            <w:shd w:val="clear" w:color="auto" w:fill="auto"/>
          </w:tcPr>
          <w:p w14:paraId="14C1F3CC" w14:textId="77777777" w:rsidR="005C7B95" w:rsidRPr="00936C7A" w:rsidRDefault="005C7B95" w:rsidP="00936C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B28DA2" w14:textId="0B30DAEB" w:rsidR="000802C2" w:rsidRPr="00936C7A" w:rsidRDefault="00B52324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>Willingness to work with the management of the P&amp;SSC and the Training and Development Department Team to keep abreast of professional developments withi</w:t>
            </w:r>
            <w:r w:rsidR="00546D7C" w:rsidRPr="00936C7A">
              <w:rPr>
                <w:rFonts w:ascii="Arial" w:hAnsi="Arial" w:cs="Arial"/>
                <w:bCs/>
                <w:sz w:val="22"/>
                <w:szCs w:val="22"/>
              </w:rPr>
              <w:t>n the field of Sports Medicine, and disseminate this within the Sports Massage Therapy Team.</w:t>
            </w:r>
          </w:p>
          <w:p w14:paraId="2FF0665B" w14:textId="77777777" w:rsidR="00AF3A16" w:rsidRPr="00936C7A" w:rsidRDefault="00AF3A16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93771E" w14:textId="75A1D46D" w:rsidR="00AF3A16" w:rsidRPr="00936C7A" w:rsidRDefault="00AF3A16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Cs/>
                <w:sz w:val="22"/>
                <w:szCs w:val="22"/>
              </w:rPr>
              <w:t>Willingness to demonstrate and develop management skills</w:t>
            </w:r>
            <w:r w:rsidR="00F8611F" w:rsidRPr="00936C7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84D8D5F" w14:textId="77777777" w:rsidR="000802C2" w:rsidRPr="00936C7A" w:rsidRDefault="000802C2" w:rsidP="00936C7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353652" w14:textId="5C5F43C5" w:rsidR="005C7B95" w:rsidRPr="00936C7A" w:rsidRDefault="000802C2" w:rsidP="00936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7A">
              <w:rPr>
                <w:rFonts w:ascii="Arial" w:hAnsi="Arial" w:cs="Arial"/>
                <w:sz w:val="22"/>
                <w:szCs w:val="22"/>
              </w:rPr>
              <w:t>Demonstrate integrity and responsibility with regards to the practise of Sport Massage therapy</w:t>
            </w:r>
            <w:r w:rsidR="00F8611F" w:rsidRPr="00936C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71EC8F" w14:textId="77777777" w:rsidR="00AF3A16" w:rsidRPr="00936C7A" w:rsidRDefault="00AF3A16" w:rsidP="00936C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38D250E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D374B6" w14:textId="77777777" w:rsidR="00B52324" w:rsidRPr="00936C7A" w:rsidRDefault="00B52324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312FE0" w14:textId="77777777" w:rsidR="00B52324" w:rsidRPr="00936C7A" w:rsidRDefault="00B52324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01068257" w14:textId="77777777" w:rsidR="00B52324" w:rsidRPr="00936C7A" w:rsidRDefault="00B52324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C2EE89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46010B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261FE0" w14:textId="77777777" w:rsidR="00F8611F" w:rsidRPr="00936C7A" w:rsidRDefault="00F8611F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A2F15E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0C126BFB" w14:textId="77777777" w:rsidR="000802C2" w:rsidRPr="00936C7A" w:rsidRDefault="000802C2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C544F1" w14:textId="77777777" w:rsidR="00AF3A16" w:rsidRPr="00936C7A" w:rsidRDefault="00AF3A16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F29356" w14:textId="77777777" w:rsidR="00AF3A16" w:rsidRPr="00936C7A" w:rsidRDefault="00AF3A16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7A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14:paraId="780B3683" w14:textId="77777777" w:rsidR="00AF3A16" w:rsidRPr="00936C7A" w:rsidRDefault="00AF3A16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61372B7C" w14:textId="77777777" w:rsidR="005C7B95" w:rsidRPr="00936C7A" w:rsidRDefault="005C7B95" w:rsidP="00936C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3969E4" w14:textId="77777777" w:rsidR="00F03986" w:rsidRPr="005C7B95" w:rsidRDefault="00F03986" w:rsidP="005C7B95"/>
    <w:sectPr w:rsidR="00F03986" w:rsidRPr="005C7B95" w:rsidSect="00936C7A">
      <w:headerReference w:type="default" r:id="rId8"/>
      <w:footerReference w:type="default" r:id="rId9"/>
      <w:pgSz w:w="11906" w:h="16838"/>
      <w:pgMar w:top="1080" w:right="1440" w:bottom="100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D80E8" w14:textId="77777777" w:rsidR="00AF3A16" w:rsidRDefault="00AF3A16">
      <w:r>
        <w:separator/>
      </w:r>
    </w:p>
  </w:endnote>
  <w:endnote w:type="continuationSeparator" w:id="0">
    <w:p w14:paraId="5BEFBD54" w14:textId="77777777" w:rsidR="00AF3A16" w:rsidRDefault="00AF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9D80" w14:textId="66952AB9" w:rsidR="00AF3A16" w:rsidRPr="00CA4D1C" w:rsidRDefault="00AF3A16" w:rsidP="00F03986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936C7A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0E25" w14:textId="77777777" w:rsidR="00AF3A16" w:rsidRPr="009C096B" w:rsidRDefault="00AF3A16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3C0B" w14:textId="77777777" w:rsidR="00AF3A16" w:rsidRDefault="00AF3A16">
      <w:r>
        <w:separator/>
      </w:r>
    </w:p>
  </w:footnote>
  <w:footnote w:type="continuationSeparator" w:id="0">
    <w:p w14:paraId="0186A50D" w14:textId="77777777" w:rsidR="00AF3A16" w:rsidRDefault="00AF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F7CD" w14:textId="77777777" w:rsidR="00AF3A16" w:rsidRPr="00CC7A60" w:rsidRDefault="00AF3A16" w:rsidP="00F03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95"/>
    <w:rsid w:val="000802C2"/>
    <w:rsid w:val="00412FB4"/>
    <w:rsid w:val="00421757"/>
    <w:rsid w:val="005416AD"/>
    <w:rsid w:val="00546D7C"/>
    <w:rsid w:val="005C7B95"/>
    <w:rsid w:val="005F43CF"/>
    <w:rsid w:val="00840EC7"/>
    <w:rsid w:val="008D1651"/>
    <w:rsid w:val="00936C7A"/>
    <w:rsid w:val="00AF3A16"/>
    <w:rsid w:val="00B52324"/>
    <w:rsid w:val="00DB0F1A"/>
    <w:rsid w:val="00DB4089"/>
    <w:rsid w:val="00F03986"/>
    <w:rsid w:val="00F8611F"/>
    <w:rsid w:val="00FC0F2B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CA8DB"/>
  <w15:docId w15:val="{EE805666-9E37-46D6-8D56-A67A790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7B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C7B9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C7B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7B9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Morgan</dc:creator>
  <cp:keywords/>
  <dc:description/>
  <cp:lastModifiedBy>Claire Coombes</cp:lastModifiedBy>
  <cp:revision>2</cp:revision>
  <cp:lastPrinted>2016-06-09T07:54:00Z</cp:lastPrinted>
  <dcterms:created xsi:type="dcterms:W3CDTF">2019-01-25T13:03:00Z</dcterms:created>
  <dcterms:modified xsi:type="dcterms:W3CDTF">2019-01-25T13:03:00Z</dcterms:modified>
</cp:coreProperties>
</file>