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D104" w14:textId="0D260A09" w:rsidR="00CA4D1C" w:rsidRPr="00171F00" w:rsidRDefault="00DE48D8" w:rsidP="00D24CEF">
      <w:pPr>
        <w:jc w:val="center"/>
      </w:pPr>
      <w:r>
        <w:rPr>
          <w:noProof/>
          <w:lang w:eastAsia="en-GB"/>
        </w:rPr>
        <w:drawing>
          <wp:anchor distT="0" distB="0" distL="114300" distR="114300" simplePos="0" relativeHeight="251656704" behindDoc="0" locked="0" layoutInCell="1" allowOverlap="1" wp14:anchorId="0B032F01" wp14:editId="23BECDE2">
            <wp:simplePos x="0" y="0"/>
            <wp:positionH relativeFrom="column">
              <wp:posOffset>-70081</wp:posOffset>
            </wp:positionH>
            <wp:positionV relativeFrom="paragraph">
              <wp:posOffset>-127115</wp:posOffset>
            </wp:positionV>
            <wp:extent cx="1378816" cy="4816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b-logo-black-transparent-off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816" cy="481673"/>
                    </a:xfrm>
                    <a:prstGeom prst="rect">
                      <a:avLst/>
                    </a:prstGeom>
                  </pic:spPr>
                </pic:pic>
              </a:graphicData>
            </a:graphic>
            <wp14:sizeRelH relativeFrom="page">
              <wp14:pctWidth>0</wp14:pctWidth>
            </wp14:sizeRelH>
            <wp14:sizeRelV relativeFrom="page">
              <wp14:pctHeight>0</wp14:pctHeight>
            </wp14:sizeRelV>
          </wp:anchor>
        </w:drawing>
      </w:r>
      <w:r w:rsidR="00CA4D1C" w:rsidRPr="00D24CEF">
        <w:rPr>
          <w:sz w:val="44"/>
          <w:szCs w:val="44"/>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7251"/>
      </w:tblGrid>
      <w:tr w:rsidR="00CA4D1C" w:rsidRPr="00171F00" w14:paraId="665DD107" w14:textId="77777777" w:rsidTr="00661BB7">
        <w:tc>
          <w:tcPr>
            <w:tcW w:w="2918" w:type="dxa"/>
            <w:shd w:val="clear" w:color="auto" w:fill="B6DDE8" w:themeFill="accent5" w:themeFillTint="66"/>
          </w:tcPr>
          <w:p w14:paraId="665DD105" w14:textId="77777777" w:rsidR="00CA4D1C" w:rsidRPr="00D24CEF" w:rsidRDefault="00CA4D1C" w:rsidP="00DB5987">
            <w:pPr>
              <w:rPr>
                <w:b/>
                <w:sz w:val="20"/>
                <w:szCs w:val="20"/>
              </w:rPr>
            </w:pPr>
            <w:r w:rsidRPr="00D24CEF">
              <w:rPr>
                <w:b/>
                <w:sz w:val="20"/>
                <w:szCs w:val="20"/>
              </w:rPr>
              <w:t>Job title:</w:t>
            </w:r>
          </w:p>
        </w:tc>
        <w:tc>
          <w:tcPr>
            <w:tcW w:w="7396" w:type="dxa"/>
          </w:tcPr>
          <w:p w14:paraId="665DD106" w14:textId="3C7F96CB" w:rsidR="00CA4D1C" w:rsidRPr="00D24CEF" w:rsidRDefault="00BF6744" w:rsidP="00BF6744">
            <w:pPr>
              <w:rPr>
                <w:b/>
              </w:rPr>
            </w:pPr>
            <w:r>
              <w:rPr>
                <w:b/>
              </w:rPr>
              <w:t xml:space="preserve">Strategic </w:t>
            </w:r>
            <w:r w:rsidR="00772CE0" w:rsidRPr="00D24CEF">
              <w:rPr>
                <w:b/>
              </w:rPr>
              <w:t>Business Analyst</w:t>
            </w:r>
            <w:r w:rsidR="008A5F0D">
              <w:rPr>
                <w:b/>
              </w:rPr>
              <w:t xml:space="preserve"> </w:t>
            </w:r>
          </w:p>
        </w:tc>
      </w:tr>
      <w:tr w:rsidR="00CF581D" w:rsidRPr="00171F00" w14:paraId="665DD10A" w14:textId="77777777" w:rsidTr="00661BB7">
        <w:tc>
          <w:tcPr>
            <w:tcW w:w="2918" w:type="dxa"/>
            <w:shd w:val="clear" w:color="auto" w:fill="B6DDE8" w:themeFill="accent5" w:themeFillTint="66"/>
          </w:tcPr>
          <w:p w14:paraId="665DD108" w14:textId="77777777" w:rsidR="00CF581D" w:rsidRPr="00D24CEF" w:rsidRDefault="00CF581D" w:rsidP="00DB5987">
            <w:pPr>
              <w:rPr>
                <w:b/>
                <w:sz w:val="20"/>
                <w:szCs w:val="20"/>
              </w:rPr>
            </w:pPr>
            <w:r w:rsidRPr="00D24CEF">
              <w:rPr>
                <w:b/>
                <w:sz w:val="20"/>
                <w:szCs w:val="20"/>
              </w:rPr>
              <w:t>Department/School:</w:t>
            </w:r>
          </w:p>
        </w:tc>
        <w:tc>
          <w:tcPr>
            <w:tcW w:w="7396" w:type="dxa"/>
          </w:tcPr>
          <w:p w14:paraId="665DD109" w14:textId="77777777" w:rsidR="00CF581D" w:rsidRPr="00D24CEF" w:rsidRDefault="00CF581D" w:rsidP="00DB5987">
            <w:pPr>
              <w:rPr>
                <w:b/>
              </w:rPr>
            </w:pPr>
            <w:r w:rsidRPr="00D24CEF">
              <w:rPr>
                <w:b/>
              </w:rPr>
              <w:t xml:space="preserve">Computing Services </w:t>
            </w:r>
          </w:p>
        </w:tc>
      </w:tr>
      <w:tr w:rsidR="00CF581D" w:rsidRPr="00171F00" w14:paraId="665DD10D" w14:textId="77777777" w:rsidTr="00661BB7">
        <w:tc>
          <w:tcPr>
            <w:tcW w:w="2918" w:type="dxa"/>
            <w:shd w:val="clear" w:color="auto" w:fill="B6DDE8" w:themeFill="accent5" w:themeFillTint="66"/>
          </w:tcPr>
          <w:p w14:paraId="665DD10B" w14:textId="77777777" w:rsidR="00CF581D" w:rsidRPr="00D24CEF" w:rsidRDefault="00CF581D" w:rsidP="00DB5987">
            <w:pPr>
              <w:rPr>
                <w:b/>
                <w:sz w:val="20"/>
                <w:szCs w:val="20"/>
              </w:rPr>
            </w:pPr>
            <w:r w:rsidRPr="00D24CEF">
              <w:rPr>
                <w:b/>
                <w:sz w:val="20"/>
                <w:szCs w:val="20"/>
              </w:rPr>
              <w:t>Grade:</w:t>
            </w:r>
          </w:p>
        </w:tc>
        <w:tc>
          <w:tcPr>
            <w:tcW w:w="7396" w:type="dxa"/>
          </w:tcPr>
          <w:p w14:paraId="665DD10C" w14:textId="78A82632" w:rsidR="00CF581D" w:rsidRPr="00D24CEF" w:rsidRDefault="00280803" w:rsidP="00DB5987">
            <w:pPr>
              <w:rPr>
                <w:b/>
              </w:rPr>
            </w:pPr>
            <w:r>
              <w:rPr>
                <w:b/>
              </w:rPr>
              <w:t>8</w:t>
            </w:r>
          </w:p>
        </w:tc>
      </w:tr>
      <w:tr w:rsidR="00CF581D" w:rsidRPr="00171F00" w14:paraId="665DD110" w14:textId="77777777" w:rsidTr="00661BB7">
        <w:tc>
          <w:tcPr>
            <w:tcW w:w="2918" w:type="dxa"/>
            <w:shd w:val="clear" w:color="auto" w:fill="B6DDE8" w:themeFill="accent5" w:themeFillTint="66"/>
          </w:tcPr>
          <w:p w14:paraId="665DD10E" w14:textId="77777777" w:rsidR="00CF581D" w:rsidRPr="00D24CEF" w:rsidRDefault="00CF581D" w:rsidP="00DB5987">
            <w:pPr>
              <w:rPr>
                <w:b/>
                <w:sz w:val="20"/>
                <w:szCs w:val="20"/>
              </w:rPr>
            </w:pPr>
            <w:r w:rsidRPr="00D24CEF">
              <w:rPr>
                <w:b/>
                <w:sz w:val="20"/>
                <w:szCs w:val="20"/>
              </w:rPr>
              <w:t>Location:</w:t>
            </w:r>
          </w:p>
        </w:tc>
        <w:tc>
          <w:tcPr>
            <w:tcW w:w="7396" w:type="dxa"/>
          </w:tcPr>
          <w:p w14:paraId="665DD10F" w14:textId="77777777" w:rsidR="00CF581D" w:rsidRPr="00D24CEF" w:rsidRDefault="00CF4BF7" w:rsidP="00DB5987">
            <w:pPr>
              <w:rPr>
                <w:b/>
              </w:rPr>
            </w:pPr>
            <w:r w:rsidRPr="00D24CEF">
              <w:rPr>
                <w:b/>
              </w:rPr>
              <w:t>University of Bath</w:t>
            </w:r>
          </w:p>
        </w:tc>
      </w:tr>
    </w:tbl>
    <w:p w14:paraId="665DD111" w14:textId="77777777" w:rsidR="00CA4D1C" w:rsidRPr="00171F00" w:rsidRDefault="00CA4D1C" w:rsidP="005C1F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CA4D1C" w:rsidRPr="00171F00" w14:paraId="665DD113" w14:textId="77777777" w:rsidTr="00661BB7">
        <w:tc>
          <w:tcPr>
            <w:tcW w:w="10314" w:type="dxa"/>
            <w:shd w:val="clear" w:color="auto" w:fill="B6DDE8" w:themeFill="accent5" w:themeFillTint="66"/>
          </w:tcPr>
          <w:p w14:paraId="665DD112" w14:textId="77777777" w:rsidR="00CA4D1C" w:rsidRPr="00F72956" w:rsidRDefault="00CA4D1C" w:rsidP="00DB5987">
            <w:pPr>
              <w:rPr>
                <w:b/>
              </w:rPr>
            </w:pPr>
            <w:r w:rsidRPr="00F72956">
              <w:rPr>
                <w:b/>
              </w:rPr>
              <w:t>Job purpose</w:t>
            </w:r>
          </w:p>
        </w:tc>
      </w:tr>
      <w:tr w:rsidR="00CA4D1C" w:rsidRPr="00171F00" w14:paraId="665DD11A" w14:textId="77777777" w:rsidTr="005C1F51">
        <w:trPr>
          <w:trHeight w:val="6702"/>
        </w:trPr>
        <w:tc>
          <w:tcPr>
            <w:tcW w:w="10314" w:type="dxa"/>
          </w:tcPr>
          <w:p w14:paraId="44EBDE3C" w14:textId="09BBECD6" w:rsidR="006143E7" w:rsidRPr="006143E7" w:rsidRDefault="006143E7" w:rsidP="005C1F51">
            <w:pPr>
              <w:pStyle w:val="ListParagraph"/>
              <w:numPr>
                <w:ilvl w:val="0"/>
                <w:numId w:val="31"/>
              </w:numPr>
              <w:ind w:left="314" w:hanging="357"/>
              <w:contextualSpacing w:val="0"/>
              <w:jc w:val="both"/>
            </w:pPr>
            <w:r>
              <w:rPr>
                <w:color w:val="000000"/>
                <w:lang w:val="en-US"/>
              </w:rPr>
              <w:t>Demonstrate significant value in the application of</w:t>
            </w:r>
            <w:r w:rsidRPr="006143E7">
              <w:rPr>
                <w:color w:val="000000"/>
                <w:lang w:val="en-US"/>
              </w:rPr>
              <w:t xml:space="preserve"> </w:t>
            </w:r>
            <w:r w:rsidR="009C7433">
              <w:rPr>
                <w:color w:val="000000"/>
                <w:lang w:val="en-US"/>
              </w:rPr>
              <w:t>expert</w:t>
            </w:r>
            <w:r w:rsidRPr="006143E7">
              <w:rPr>
                <w:color w:val="000000"/>
                <w:lang w:val="en-US"/>
              </w:rPr>
              <w:t xml:space="preserve"> business analysis, in</w:t>
            </w:r>
            <w:r w:rsidR="00150D57" w:rsidRPr="006143E7">
              <w:rPr>
                <w:color w:val="000000"/>
                <w:lang w:val="en-US"/>
              </w:rPr>
              <w:t xml:space="preserve"> response to changing priorities within the University</w:t>
            </w:r>
            <w:r>
              <w:rPr>
                <w:color w:val="000000"/>
                <w:lang w:val="en-US"/>
              </w:rPr>
              <w:t>,</w:t>
            </w:r>
            <w:r w:rsidRPr="006143E7">
              <w:rPr>
                <w:color w:val="000000"/>
                <w:lang w:val="en-US"/>
              </w:rPr>
              <w:t xml:space="preserve"> </w:t>
            </w:r>
            <w:r w:rsidR="00150D57" w:rsidRPr="006143E7">
              <w:rPr>
                <w:color w:val="000000"/>
                <w:lang w:val="en-US"/>
              </w:rPr>
              <w:t>which now places importance on business analysis</w:t>
            </w:r>
            <w:r>
              <w:rPr>
                <w:color w:val="000000"/>
                <w:lang w:val="en-US"/>
              </w:rPr>
              <w:t>, particularly for strategic projects.</w:t>
            </w:r>
          </w:p>
          <w:p w14:paraId="4A12C97F" w14:textId="35597218" w:rsidR="006143E7" w:rsidRPr="00150D57" w:rsidRDefault="00036B5F" w:rsidP="005C1F51">
            <w:pPr>
              <w:pStyle w:val="ListParagraph"/>
              <w:numPr>
                <w:ilvl w:val="0"/>
                <w:numId w:val="31"/>
              </w:numPr>
              <w:ind w:left="314" w:hanging="357"/>
              <w:contextualSpacing w:val="0"/>
              <w:jc w:val="both"/>
            </w:pPr>
            <w:r>
              <w:rPr>
                <w:color w:val="000000"/>
                <w:lang w:val="en-US"/>
              </w:rPr>
              <w:t>Lead on the delivery of</w:t>
            </w:r>
            <w:r w:rsidR="006143E7" w:rsidRPr="006143E7">
              <w:rPr>
                <w:color w:val="000000"/>
                <w:lang w:val="en-US"/>
              </w:rPr>
              <w:t xml:space="preserve"> </w:t>
            </w:r>
            <w:r w:rsidR="00F639A4">
              <w:rPr>
                <w:color w:val="000000"/>
                <w:lang w:val="en-US"/>
              </w:rPr>
              <w:t xml:space="preserve">requirements, </w:t>
            </w:r>
            <w:r w:rsidR="006143E7" w:rsidRPr="006143E7">
              <w:rPr>
                <w:lang w:eastAsia="en-GB"/>
              </w:rPr>
              <w:t xml:space="preserve">business, data and systems analysis </w:t>
            </w:r>
            <w:r w:rsidR="006143E7">
              <w:rPr>
                <w:lang w:eastAsia="en-GB"/>
              </w:rPr>
              <w:t>across the wider University</w:t>
            </w:r>
            <w:r w:rsidR="006143E7" w:rsidRPr="006143E7">
              <w:rPr>
                <w:lang w:eastAsia="en-GB"/>
              </w:rPr>
              <w:t>, so that requirements are accurately captured</w:t>
            </w:r>
            <w:r w:rsidR="00F639A4">
              <w:rPr>
                <w:lang w:eastAsia="en-GB"/>
              </w:rPr>
              <w:t xml:space="preserve"> </w:t>
            </w:r>
            <w:r w:rsidR="00F639A4">
              <w:rPr>
                <w:color w:val="000000"/>
                <w:lang w:val="en-US"/>
              </w:rPr>
              <w:t>and documented so as to effectively</w:t>
            </w:r>
            <w:r w:rsidR="00F639A4" w:rsidRPr="00AC54EC">
              <w:rPr>
                <w:color w:val="000000"/>
                <w:lang w:val="en-US"/>
              </w:rPr>
              <w:t xml:space="preserve"> </w:t>
            </w:r>
            <w:r>
              <w:rPr>
                <w:lang w:eastAsia="en-GB"/>
              </w:rPr>
              <w:t>enable the</w:t>
            </w:r>
            <w:r w:rsidR="006143E7" w:rsidRPr="006143E7">
              <w:rPr>
                <w:lang w:eastAsia="en-GB"/>
              </w:rPr>
              <w:t xml:space="preserve"> design and delivery of a range of IT proj</w:t>
            </w:r>
            <w:r w:rsidR="006143E7">
              <w:rPr>
                <w:lang w:eastAsia="en-GB"/>
              </w:rPr>
              <w:t>ects across research, teaching and</w:t>
            </w:r>
            <w:r w:rsidR="006143E7" w:rsidRPr="006143E7">
              <w:rPr>
                <w:lang w:eastAsia="en-GB"/>
              </w:rPr>
              <w:t xml:space="preserve"> learning and professional services</w:t>
            </w:r>
            <w:r>
              <w:rPr>
                <w:lang w:eastAsia="en-GB"/>
              </w:rPr>
              <w:t>.</w:t>
            </w:r>
          </w:p>
          <w:p w14:paraId="58CA78FC" w14:textId="57B5CF4C" w:rsidR="00F639A4" w:rsidRPr="00AC54EC" w:rsidRDefault="00D07CB5" w:rsidP="005C1F51">
            <w:pPr>
              <w:pStyle w:val="ListParagraph"/>
              <w:numPr>
                <w:ilvl w:val="0"/>
                <w:numId w:val="31"/>
              </w:numPr>
              <w:ind w:left="314" w:hanging="357"/>
              <w:contextualSpacing w:val="0"/>
              <w:jc w:val="both"/>
            </w:pPr>
            <w:r>
              <w:rPr>
                <w:color w:val="000000"/>
                <w:lang w:val="en-US"/>
              </w:rPr>
              <w:t>Through the formation of a specialist business analysis community, demonstrate and apply the</w:t>
            </w:r>
            <w:r w:rsidR="00F639A4">
              <w:rPr>
                <w:color w:val="000000"/>
                <w:lang w:val="en-US"/>
              </w:rPr>
              <w:t xml:space="preserve"> methods and models </w:t>
            </w:r>
            <w:r>
              <w:t>that will enable teams and individuals</w:t>
            </w:r>
            <w:r w:rsidR="00F639A4" w:rsidRPr="00AC54EC">
              <w:t xml:space="preserve"> to clarify, formalise and document their business needs</w:t>
            </w:r>
            <w:r>
              <w:t xml:space="preserve"> with maximum efficiency and impact</w:t>
            </w:r>
            <w:r w:rsidR="007B2122">
              <w:t xml:space="preserve"> for the organisation</w:t>
            </w:r>
            <w:r w:rsidR="00F639A4" w:rsidRPr="00AC54EC">
              <w:t>.</w:t>
            </w:r>
            <w:r>
              <w:t xml:space="preserve"> </w:t>
            </w:r>
          </w:p>
          <w:p w14:paraId="0D02ACB3" w14:textId="2D515F65" w:rsidR="002773BC" w:rsidRPr="002773BC" w:rsidRDefault="00F639A4" w:rsidP="005C1F51">
            <w:pPr>
              <w:pStyle w:val="ListParagraph"/>
              <w:numPr>
                <w:ilvl w:val="0"/>
                <w:numId w:val="31"/>
              </w:numPr>
              <w:ind w:left="314" w:hanging="357"/>
              <w:contextualSpacing w:val="0"/>
              <w:jc w:val="both"/>
            </w:pPr>
            <w:r>
              <w:t>Develop and motivate</w:t>
            </w:r>
            <w:r w:rsidR="00036B5F">
              <w:t xml:space="preserve"> </w:t>
            </w:r>
            <w:r w:rsidR="00036B5F" w:rsidRPr="00AC54EC">
              <w:rPr>
                <w:color w:val="000000"/>
                <w:lang w:val="en-US"/>
              </w:rPr>
              <w:t xml:space="preserve">stakeholders, </w:t>
            </w:r>
            <w:r w:rsidR="00036B5F">
              <w:t xml:space="preserve">key business owners, </w:t>
            </w:r>
            <w:r w:rsidR="00036B5F" w:rsidRPr="00AC54EC">
              <w:rPr>
                <w:color w:val="000000"/>
                <w:lang w:val="en-US"/>
              </w:rPr>
              <w:t xml:space="preserve">customers and end users </w:t>
            </w:r>
            <w:r w:rsidR="002773BC" w:rsidRPr="00AC54EC">
              <w:t>in a training</w:t>
            </w:r>
            <w:r w:rsidR="002773BC">
              <w:t xml:space="preserve"> and consulting</w:t>
            </w:r>
            <w:r w:rsidR="002773BC" w:rsidRPr="00AC54EC">
              <w:t xml:space="preserve"> role, promoting best practice </w:t>
            </w:r>
            <w:r w:rsidR="00036B5F">
              <w:t>and tactical approaches to introducing</w:t>
            </w:r>
            <w:r w:rsidR="002773BC" w:rsidRPr="00AC54EC">
              <w:t xml:space="preserve"> new developments.</w:t>
            </w:r>
          </w:p>
          <w:p w14:paraId="03E9AB8B" w14:textId="2ADB3D59" w:rsidR="002773BC" w:rsidRPr="00AC54EC" w:rsidRDefault="00D07CB5" w:rsidP="005C1F51">
            <w:pPr>
              <w:pStyle w:val="ListParagraph"/>
              <w:numPr>
                <w:ilvl w:val="0"/>
                <w:numId w:val="31"/>
              </w:numPr>
              <w:ind w:left="314" w:hanging="357"/>
              <w:contextualSpacing w:val="0"/>
              <w:jc w:val="both"/>
            </w:pPr>
            <w:r>
              <w:t>B</w:t>
            </w:r>
            <w:r w:rsidR="00AC54EC" w:rsidRPr="00AC54EC">
              <w:t xml:space="preserve">ring clarity to business problems at the </w:t>
            </w:r>
            <w:r w:rsidR="006143E7">
              <w:t>initiation</w:t>
            </w:r>
            <w:r w:rsidR="00AC54EC" w:rsidRPr="00AC54EC">
              <w:t xml:space="preserve"> stage, and throughout </w:t>
            </w:r>
            <w:r w:rsidR="00AC54EC">
              <w:t xml:space="preserve">the </w:t>
            </w:r>
            <w:r w:rsidR="00AC54EC" w:rsidRPr="00AC54EC">
              <w:t xml:space="preserve">development and delivery of a range of </w:t>
            </w:r>
            <w:r w:rsidR="00AC54EC">
              <w:t xml:space="preserve">University </w:t>
            </w:r>
            <w:r w:rsidR="002773BC">
              <w:t>projects, to</w:t>
            </w:r>
            <w:r w:rsidR="002773BC">
              <w:rPr>
                <w:color w:val="000000"/>
                <w:lang w:val="en-US"/>
              </w:rPr>
              <w:t xml:space="preserve"> assist to increase overall levels of achievement of on time project delivery, within agreed quality measures.</w:t>
            </w:r>
          </w:p>
          <w:p w14:paraId="0EADC559" w14:textId="5C8F5D42" w:rsidR="009C7433" w:rsidRDefault="00D07CB5" w:rsidP="005C1F51">
            <w:pPr>
              <w:pStyle w:val="ListParagraph"/>
              <w:numPr>
                <w:ilvl w:val="0"/>
                <w:numId w:val="31"/>
              </w:numPr>
              <w:ind w:left="314" w:hanging="357"/>
              <w:contextualSpacing w:val="0"/>
              <w:jc w:val="both"/>
            </w:pPr>
            <w:r>
              <w:t>Influence and guide</w:t>
            </w:r>
            <w:r w:rsidR="003F30AD" w:rsidRPr="00AC54EC">
              <w:t xml:space="preserve"> key business </w:t>
            </w:r>
            <w:r w:rsidR="002773BC">
              <w:t>stakeholders</w:t>
            </w:r>
            <w:r w:rsidR="003B01BA">
              <w:t xml:space="preserve"> at all levels including Senior Management Team</w:t>
            </w:r>
            <w:r w:rsidR="002773BC">
              <w:t xml:space="preserve">, Project Managers, </w:t>
            </w:r>
            <w:r w:rsidR="000E39F4">
              <w:t xml:space="preserve">Computing Services leadership team </w:t>
            </w:r>
            <w:r w:rsidR="00B56792" w:rsidRPr="00AC54EC">
              <w:t xml:space="preserve">and </w:t>
            </w:r>
            <w:r w:rsidR="002773BC">
              <w:t xml:space="preserve">other </w:t>
            </w:r>
            <w:r w:rsidR="00B56792" w:rsidRPr="00AC54EC">
              <w:t>colleagues</w:t>
            </w:r>
            <w:r w:rsidR="003F30AD" w:rsidRPr="00AC54EC">
              <w:t xml:space="preserve"> to ensure that the solutions that </w:t>
            </w:r>
            <w:r w:rsidR="00AC54EC">
              <w:t>developed</w:t>
            </w:r>
            <w:r w:rsidR="003F30AD" w:rsidRPr="00AC54EC">
              <w:t xml:space="preserve"> together a</w:t>
            </w:r>
            <w:r w:rsidR="002773BC">
              <w:t>re both effective and efficient.</w:t>
            </w:r>
          </w:p>
          <w:p w14:paraId="7C260AB7" w14:textId="6ECECD7A" w:rsidR="003F30AD" w:rsidRPr="00AC54EC" w:rsidRDefault="009C7433" w:rsidP="005C1F51">
            <w:pPr>
              <w:pStyle w:val="ListParagraph"/>
              <w:numPr>
                <w:ilvl w:val="0"/>
                <w:numId w:val="31"/>
              </w:numPr>
              <w:ind w:left="314" w:hanging="357"/>
              <w:contextualSpacing w:val="0"/>
              <w:jc w:val="both"/>
            </w:pPr>
            <w:r w:rsidRPr="009C7433">
              <w:rPr>
                <w:color w:val="000000" w:themeColor="text1"/>
                <w:lang w:eastAsia="en-GB"/>
              </w:rPr>
              <w:t>Provide a link between business users and technical colleagues on the feasibility and impact of proposed solutions, approaches and technical changes, including the assessment of new technologies.</w:t>
            </w:r>
          </w:p>
          <w:p w14:paraId="665DD119" w14:textId="47452F59" w:rsidR="00DB5987" w:rsidRPr="0009172C" w:rsidRDefault="009E6729" w:rsidP="005C1F51">
            <w:pPr>
              <w:pStyle w:val="ListParagraph"/>
              <w:numPr>
                <w:ilvl w:val="0"/>
                <w:numId w:val="31"/>
              </w:numPr>
              <w:spacing w:after="240"/>
              <w:ind w:left="314" w:hanging="357"/>
              <w:contextualSpacing w:val="0"/>
              <w:jc w:val="both"/>
            </w:pPr>
            <w:r w:rsidRPr="00AC54EC">
              <w:t>W</w:t>
            </w:r>
            <w:r w:rsidR="002773BC">
              <w:t>ithin the PPMO, support the creation of</w:t>
            </w:r>
            <w:r w:rsidR="00DB5987" w:rsidRPr="00AC54EC">
              <w:t xml:space="preserve"> </w:t>
            </w:r>
            <w:r w:rsidR="00AF265B" w:rsidRPr="00AC54EC">
              <w:t xml:space="preserve">the necessary tools and materials for first and second tier </w:t>
            </w:r>
            <w:r w:rsidR="00AC54EC">
              <w:t>Project and Change management support and guidance</w:t>
            </w:r>
            <w:r w:rsidR="006143E7">
              <w:t>.</w:t>
            </w:r>
          </w:p>
        </w:tc>
      </w:tr>
    </w:tbl>
    <w:p w14:paraId="46216E94" w14:textId="77777777" w:rsidR="00661BB7" w:rsidRPr="00171F00" w:rsidRDefault="00661BB7" w:rsidP="00661B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CA4D1C" w:rsidRPr="00171F00" w14:paraId="665DD11D" w14:textId="77777777" w:rsidTr="00661BB7">
        <w:tc>
          <w:tcPr>
            <w:tcW w:w="10314" w:type="dxa"/>
            <w:shd w:val="clear" w:color="auto" w:fill="B6DDE8" w:themeFill="accent5" w:themeFillTint="66"/>
          </w:tcPr>
          <w:p w14:paraId="665DD11C" w14:textId="77777777" w:rsidR="00CA4D1C" w:rsidRPr="00F72956" w:rsidRDefault="00CA4D1C" w:rsidP="00DB5987">
            <w:pPr>
              <w:rPr>
                <w:b/>
              </w:rPr>
            </w:pPr>
            <w:r w:rsidRPr="00F72956">
              <w:rPr>
                <w:b/>
              </w:rPr>
              <w:t xml:space="preserve">Source and nature of management provided </w:t>
            </w:r>
          </w:p>
        </w:tc>
      </w:tr>
      <w:tr w:rsidR="00CA4D1C" w:rsidRPr="00171F00" w14:paraId="665DD120" w14:textId="77777777" w:rsidTr="00661BB7">
        <w:tc>
          <w:tcPr>
            <w:tcW w:w="10314" w:type="dxa"/>
          </w:tcPr>
          <w:p w14:paraId="665DD11F" w14:textId="5BEBB6ED" w:rsidR="00E36D59" w:rsidRPr="00171F00" w:rsidRDefault="002773BC" w:rsidP="00264001">
            <w:r>
              <w:t>Programme and Projects Manager (PPMO)</w:t>
            </w:r>
            <w:r w:rsidR="00264001">
              <w:t xml:space="preserve"> – (</w:t>
            </w:r>
            <w:bookmarkStart w:id="0" w:name="_GoBack"/>
            <w:bookmarkEnd w:id="0"/>
            <w:r w:rsidR="00BF6744">
              <w:t>Director, Portfolio and Profession in interim)</w:t>
            </w:r>
          </w:p>
        </w:tc>
      </w:tr>
    </w:tbl>
    <w:p w14:paraId="665DD121" w14:textId="77777777" w:rsidR="00CA4D1C" w:rsidRPr="00171F00" w:rsidRDefault="00CA4D1C" w:rsidP="00DB5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0"/>
      </w:tblGrid>
      <w:tr w:rsidR="00CA4D1C" w:rsidRPr="00171F00" w14:paraId="665DD123" w14:textId="77777777" w:rsidTr="00475C70">
        <w:tc>
          <w:tcPr>
            <w:tcW w:w="10314" w:type="dxa"/>
            <w:shd w:val="clear" w:color="auto" w:fill="B6DDE8" w:themeFill="accent5" w:themeFillTint="66"/>
          </w:tcPr>
          <w:p w14:paraId="665DD122" w14:textId="77777777" w:rsidR="00CA4D1C" w:rsidRPr="00F72956" w:rsidRDefault="00CA4D1C" w:rsidP="00DB5987">
            <w:pPr>
              <w:rPr>
                <w:b/>
              </w:rPr>
            </w:pPr>
            <w:r w:rsidRPr="00F72956">
              <w:rPr>
                <w:b/>
              </w:rPr>
              <w:t>Staff management responsibility</w:t>
            </w:r>
          </w:p>
        </w:tc>
      </w:tr>
      <w:tr w:rsidR="00CA4D1C" w:rsidRPr="00171F00" w14:paraId="665DD126" w14:textId="77777777" w:rsidTr="00475C70">
        <w:tc>
          <w:tcPr>
            <w:tcW w:w="10314" w:type="dxa"/>
          </w:tcPr>
          <w:p w14:paraId="665DD125" w14:textId="21CDACD5" w:rsidR="005B446F" w:rsidRPr="005C1F51" w:rsidRDefault="00D52A67" w:rsidP="00D52A67">
            <w:r>
              <w:t xml:space="preserve">Supervise, and/or </w:t>
            </w:r>
            <w:r w:rsidRPr="008C0842">
              <w:t>matrix manage colleagues</w:t>
            </w:r>
            <w:r>
              <w:t>.</w:t>
            </w:r>
            <w:r w:rsidR="005C1F51">
              <w:t xml:space="preserve"> </w:t>
            </w:r>
            <w:r>
              <w:t>Coach and mentor project management professionals, team leads and others in order to maximise project success, particularly during start up.</w:t>
            </w:r>
          </w:p>
        </w:tc>
      </w:tr>
    </w:tbl>
    <w:p w14:paraId="665DD127" w14:textId="77777777" w:rsidR="00930CAD" w:rsidRPr="00171F00" w:rsidRDefault="00930CAD" w:rsidP="00DB59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CA4D1C" w:rsidRPr="00171F00" w14:paraId="665DD129" w14:textId="77777777" w:rsidTr="00475C70">
        <w:tc>
          <w:tcPr>
            <w:tcW w:w="10314" w:type="dxa"/>
            <w:shd w:val="clear" w:color="auto" w:fill="B6DDE8" w:themeFill="accent5" w:themeFillTint="66"/>
          </w:tcPr>
          <w:p w14:paraId="665DD128" w14:textId="77777777" w:rsidR="00CA4D1C" w:rsidRPr="00F72956" w:rsidRDefault="00CA4D1C" w:rsidP="00DB5987">
            <w:pPr>
              <w:rPr>
                <w:b/>
              </w:rPr>
            </w:pPr>
            <w:r w:rsidRPr="00F72956">
              <w:rPr>
                <w:b/>
              </w:rPr>
              <w:t xml:space="preserve">Special conditions </w:t>
            </w:r>
          </w:p>
        </w:tc>
      </w:tr>
      <w:tr w:rsidR="00CA4D1C" w:rsidRPr="00171F00" w14:paraId="665DD12C" w14:textId="77777777" w:rsidTr="00475C70">
        <w:tc>
          <w:tcPr>
            <w:tcW w:w="10314" w:type="dxa"/>
          </w:tcPr>
          <w:p w14:paraId="42956809" w14:textId="77777777" w:rsidR="00284CB0" w:rsidRDefault="00095CC1" w:rsidP="00284CB0">
            <w:pPr>
              <w:spacing w:before="120" w:after="120"/>
            </w:pPr>
            <w:r>
              <w:t>Standard University business hours are 9.00 am – 5.20 pm Monday to Thursday and 9.00 am – 5.10 pm Friday. From time to time you will be required to work outside these hours, for example to manage maintenance during less disruptive periods such as a 7.00 am start on Tuesdays for the ‘at-risk’ period.</w:t>
            </w:r>
          </w:p>
          <w:p w14:paraId="665DD12B" w14:textId="2820A413" w:rsidR="00B913B9" w:rsidRPr="00171F00" w:rsidRDefault="0038254C" w:rsidP="005B446F">
            <w:pPr>
              <w:spacing w:before="120" w:after="120"/>
            </w:pPr>
            <w:r>
              <w:t>The post-holder will ensure full compliance with all Data Protection laws and any relevant University policies and guidelines.</w:t>
            </w:r>
          </w:p>
        </w:tc>
      </w:tr>
    </w:tbl>
    <w:p w14:paraId="47E5657F" w14:textId="6FD9DD6A" w:rsidR="006F58AB" w:rsidRDefault="006F58AB" w:rsidP="00DB5987"/>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9798"/>
      </w:tblGrid>
      <w:tr w:rsidR="00ED16C0" w:rsidRPr="00171F00" w14:paraId="665DD130" w14:textId="77777777" w:rsidTr="00D52A67">
        <w:tc>
          <w:tcPr>
            <w:tcW w:w="1031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65DD12F" w14:textId="77777777" w:rsidR="00ED16C0" w:rsidRPr="00DB69F1" w:rsidRDefault="007A747D" w:rsidP="00DB5987">
            <w:pPr>
              <w:rPr>
                <w:b/>
                <w:sz w:val="28"/>
                <w:szCs w:val="28"/>
              </w:rPr>
            </w:pPr>
            <w:r w:rsidRPr="00DB69F1">
              <w:rPr>
                <w:b/>
                <w:sz w:val="28"/>
                <w:szCs w:val="28"/>
              </w:rPr>
              <w:t>M</w:t>
            </w:r>
            <w:r w:rsidR="008927FC" w:rsidRPr="00DB69F1">
              <w:rPr>
                <w:b/>
                <w:sz w:val="28"/>
                <w:szCs w:val="28"/>
              </w:rPr>
              <w:t>ain d</w:t>
            </w:r>
            <w:r w:rsidR="00A75349" w:rsidRPr="00DB69F1">
              <w:rPr>
                <w:b/>
                <w:sz w:val="28"/>
                <w:szCs w:val="28"/>
              </w:rPr>
              <w:t xml:space="preserve">uties and </w:t>
            </w:r>
            <w:r w:rsidR="008927FC" w:rsidRPr="00DB69F1">
              <w:rPr>
                <w:b/>
                <w:sz w:val="28"/>
                <w:szCs w:val="28"/>
              </w:rPr>
              <w:t>r</w:t>
            </w:r>
            <w:r w:rsidR="00A75349" w:rsidRPr="00DB69F1">
              <w:rPr>
                <w:b/>
                <w:sz w:val="28"/>
                <w:szCs w:val="28"/>
              </w:rPr>
              <w:t>esponsibilities</w:t>
            </w:r>
          </w:p>
        </w:tc>
      </w:tr>
      <w:tr w:rsidR="00DB69F1" w:rsidRPr="00171F00" w14:paraId="2875F862" w14:textId="77777777" w:rsidTr="00D52A67">
        <w:trPr>
          <w:trHeight w:val="282"/>
        </w:trPr>
        <w:tc>
          <w:tcPr>
            <w:tcW w:w="516" w:type="dxa"/>
            <w:tcBorders>
              <w:top w:val="single" w:sz="4" w:space="0" w:color="auto"/>
            </w:tcBorders>
          </w:tcPr>
          <w:p w14:paraId="329B71B3" w14:textId="77777777" w:rsidR="00DB69F1" w:rsidRPr="001751C9" w:rsidRDefault="00DB69F1" w:rsidP="00DB69F1">
            <w:pPr>
              <w:spacing w:before="120" w:after="120"/>
              <w:rPr>
                <w:b/>
              </w:rPr>
            </w:pPr>
          </w:p>
        </w:tc>
        <w:tc>
          <w:tcPr>
            <w:tcW w:w="9798" w:type="dxa"/>
            <w:tcBorders>
              <w:top w:val="single" w:sz="4" w:space="0" w:color="auto"/>
            </w:tcBorders>
          </w:tcPr>
          <w:p w14:paraId="1065B24D" w14:textId="2444A8E9" w:rsidR="00DB69F1" w:rsidRPr="00F72956" w:rsidRDefault="00DD05DD" w:rsidP="00C55FB7">
            <w:pPr>
              <w:spacing w:before="120" w:after="120"/>
              <w:rPr>
                <w:b/>
              </w:rPr>
            </w:pPr>
            <w:r>
              <w:rPr>
                <w:b/>
              </w:rPr>
              <w:t>Process improvement</w:t>
            </w:r>
            <w:r w:rsidR="000F765C">
              <w:rPr>
                <w:b/>
              </w:rPr>
              <w:t>, as a precursor to Business Analysis</w:t>
            </w:r>
          </w:p>
        </w:tc>
      </w:tr>
      <w:tr w:rsidR="00DB69F1" w:rsidRPr="00171F00" w14:paraId="2B0E9942" w14:textId="77777777" w:rsidTr="00D52A67">
        <w:trPr>
          <w:trHeight w:val="282"/>
        </w:trPr>
        <w:tc>
          <w:tcPr>
            <w:tcW w:w="516" w:type="dxa"/>
            <w:tcBorders>
              <w:top w:val="single" w:sz="4" w:space="0" w:color="auto"/>
            </w:tcBorders>
          </w:tcPr>
          <w:p w14:paraId="493F814B" w14:textId="6A1A530A" w:rsidR="00DB69F1" w:rsidRPr="001751C9" w:rsidRDefault="00DB69F1" w:rsidP="00DB5987">
            <w:pPr>
              <w:rPr>
                <w:b/>
              </w:rPr>
            </w:pPr>
            <w:r>
              <w:rPr>
                <w:b/>
              </w:rPr>
              <w:t>1</w:t>
            </w:r>
          </w:p>
        </w:tc>
        <w:tc>
          <w:tcPr>
            <w:tcW w:w="9798" w:type="dxa"/>
            <w:tcBorders>
              <w:top w:val="single" w:sz="4" w:space="0" w:color="auto"/>
            </w:tcBorders>
          </w:tcPr>
          <w:p w14:paraId="295CD6B4" w14:textId="77777777" w:rsidR="00DD05DD" w:rsidRDefault="00DD05DD" w:rsidP="007168C6">
            <w:pPr>
              <w:pStyle w:val="ListParagraph"/>
              <w:numPr>
                <w:ilvl w:val="0"/>
                <w:numId w:val="34"/>
              </w:numPr>
              <w:jc w:val="both"/>
            </w:pPr>
            <w:r>
              <w:t>Optimise the business process methodology for the ‘as is’ process including a full review of the appropriateness of all inputs prior to business analysis commencing.</w:t>
            </w:r>
          </w:p>
          <w:p w14:paraId="69A58CA8" w14:textId="4D099245" w:rsidR="00DD05DD" w:rsidRDefault="00DD05DD" w:rsidP="007168C6">
            <w:pPr>
              <w:pStyle w:val="ListParagraph"/>
              <w:numPr>
                <w:ilvl w:val="0"/>
                <w:numId w:val="34"/>
              </w:numPr>
              <w:jc w:val="both"/>
            </w:pPr>
            <w:r>
              <w:t>Plan and lead high level and detailed discussions regarding future business processes which reflect the requirements of stakeholders</w:t>
            </w:r>
            <w:r w:rsidR="003B01BA">
              <w:t>, including relevant strategic stakeholders from the Senior Management Team</w:t>
            </w:r>
            <w:r>
              <w:t>. Ensure that processes are</w:t>
            </w:r>
            <w:r w:rsidR="00682CF3">
              <w:t xml:space="preserve"> improved and</w:t>
            </w:r>
            <w:r>
              <w:t xml:space="preserve"> well understood before and embed them in to the final requirements document, for the subsequent IT solution. </w:t>
            </w:r>
          </w:p>
          <w:p w14:paraId="0F11FDFF" w14:textId="16BB8118" w:rsidR="00DD05DD" w:rsidRDefault="00DD05DD" w:rsidP="007168C6">
            <w:pPr>
              <w:pStyle w:val="ListParagraph"/>
              <w:numPr>
                <w:ilvl w:val="0"/>
                <w:numId w:val="34"/>
              </w:numPr>
              <w:jc w:val="both"/>
            </w:pPr>
            <w:r>
              <w:t>Key contributing member of the University Business Process Champions team, working towards embedding business process improvement as best practice.</w:t>
            </w:r>
          </w:p>
          <w:p w14:paraId="2B9D1975" w14:textId="00688CE8" w:rsidR="00BF0BE9" w:rsidRPr="007168C6" w:rsidRDefault="009C7433" w:rsidP="007168C6">
            <w:pPr>
              <w:pStyle w:val="ListParagraph"/>
              <w:numPr>
                <w:ilvl w:val="0"/>
                <w:numId w:val="34"/>
              </w:numPr>
              <w:jc w:val="both"/>
              <w:rPr>
                <w:color w:val="000000" w:themeColor="text1"/>
                <w:lang w:eastAsia="en-GB"/>
              </w:rPr>
            </w:pPr>
            <w:r w:rsidRPr="007168C6">
              <w:rPr>
                <w:color w:val="000000" w:themeColor="text1"/>
                <w:lang w:eastAsia="en-GB"/>
              </w:rPr>
              <w:t>Lead business process improvement workshops and make informed process, system and organisational recommendations</w:t>
            </w:r>
            <w:r w:rsidR="00BF0BE9" w:rsidRPr="007168C6">
              <w:rPr>
                <w:color w:val="000000" w:themeColor="text1"/>
                <w:lang w:eastAsia="en-GB"/>
              </w:rPr>
              <w:t xml:space="preserve"> based on gap and impact analyses.</w:t>
            </w:r>
          </w:p>
          <w:p w14:paraId="4049E7DE" w14:textId="77777777" w:rsidR="00DD05DD" w:rsidRDefault="00DD05DD" w:rsidP="007168C6">
            <w:pPr>
              <w:pStyle w:val="ListParagraph"/>
              <w:numPr>
                <w:ilvl w:val="0"/>
                <w:numId w:val="34"/>
              </w:numPr>
              <w:jc w:val="both"/>
            </w:pPr>
            <w:r>
              <w:t>Train and support others with in the full business process end to end cycle including benefits analysis, SIPOC, managing wastes and process flow.</w:t>
            </w:r>
          </w:p>
          <w:p w14:paraId="244FF8F5" w14:textId="677CD7A9" w:rsidR="00191C6A" w:rsidRPr="005B446F" w:rsidRDefault="00191C6A" w:rsidP="005B446F"/>
        </w:tc>
      </w:tr>
      <w:tr w:rsidR="00DD05DD" w:rsidRPr="00171F00" w14:paraId="2277A15C" w14:textId="77777777" w:rsidTr="00D52A67">
        <w:trPr>
          <w:trHeight w:val="282"/>
        </w:trPr>
        <w:tc>
          <w:tcPr>
            <w:tcW w:w="516" w:type="dxa"/>
            <w:tcBorders>
              <w:top w:val="single" w:sz="4" w:space="0" w:color="auto"/>
            </w:tcBorders>
          </w:tcPr>
          <w:p w14:paraId="380143F1" w14:textId="2F418EE6" w:rsidR="00DD05DD" w:rsidRDefault="00DD05DD" w:rsidP="00DD05DD">
            <w:pPr>
              <w:rPr>
                <w:b/>
              </w:rPr>
            </w:pPr>
            <w:r>
              <w:rPr>
                <w:b/>
              </w:rPr>
              <w:t>2</w:t>
            </w:r>
          </w:p>
        </w:tc>
        <w:tc>
          <w:tcPr>
            <w:tcW w:w="9798" w:type="dxa"/>
            <w:tcBorders>
              <w:top w:val="single" w:sz="4" w:space="0" w:color="auto"/>
            </w:tcBorders>
          </w:tcPr>
          <w:p w14:paraId="23983D62" w14:textId="3F006711" w:rsidR="00DD05DD" w:rsidRPr="00C55FB7" w:rsidRDefault="00DD05DD" w:rsidP="00DD05DD">
            <w:pPr>
              <w:rPr>
                <w:b/>
              </w:rPr>
            </w:pPr>
            <w:r>
              <w:rPr>
                <w:b/>
              </w:rPr>
              <w:t>Requirements and Business Analysis</w:t>
            </w:r>
          </w:p>
        </w:tc>
      </w:tr>
      <w:tr w:rsidR="00DD05DD" w:rsidRPr="00171F00" w14:paraId="064F6CBA" w14:textId="77777777" w:rsidTr="00D52A67">
        <w:trPr>
          <w:trHeight w:val="282"/>
        </w:trPr>
        <w:tc>
          <w:tcPr>
            <w:tcW w:w="516" w:type="dxa"/>
            <w:tcBorders>
              <w:top w:val="single" w:sz="4" w:space="0" w:color="auto"/>
            </w:tcBorders>
          </w:tcPr>
          <w:p w14:paraId="092488CC" w14:textId="77777777" w:rsidR="00DD05DD" w:rsidRDefault="00DD05DD" w:rsidP="00DD05DD">
            <w:pPr>
              <w:rPr>
                <w:b/>
              </w:rPr>
            </w:pPr>
          </w:p>
        </w:tc>
        <w:tc>
          <w:tcPr>
            <w:tcW w:w="9798" w:type="dxa"/>
            <w:tcBorders>
              <w:top w:val="single" w:sz="4" w:space="0" w:color="auto"/>
            </w:tcBorders>
          </w:tcPr>
          <w:p w14:paraId="0D7EDF54" w14:textId="321F89FB" w:rsidR="00DD05DD" w:rsidRDefault="00DD05DD" w:rsidP="007168C6">
            <w:pPr>
              <w:pStyle w:val="ListParagraph"/>
              <w:numPr>
                <w:ilvl w:val="0"/>
                <w:numId w:val="35"/>
              </w:numPr>
              <w:jc w:val="both"/>
            </w:pPr>
            <w:r>
              <w:t>Lead on the evaluation of requests for business analysis for new and existing projects</w:t>
            </w:r>
            <w:r w:rsidR="00A46217">
              <w:t xml:space="preserve"> across the University</w:t>
            </w:r>
            <w:r>
              <w:t xml:space="preserve">, directing stakeholders </w:t>
            </w:r>
            <w:r w:rsidR="00A46217">
              <w:t>in</w:t>
            </w:r>
            <w:r>
              <w:t xml:space="preserve"> the analysis of their objectives, ensuring requirements are captured, documented, understood and agreed. </w:t>
            </w:r>
          </w:p>
          <w:p w14:paraId="7EFD417D" w14:textId="171A8717" w:rsidR="00A46217" w:rsidRDefault="00A46217" w:rsidP="007168C6">
            <w:pPr>
              <w:pStyle w:val="ListParagraph"/>
              <w:numPr>
                <w:ilvl w:val="0"/>
                <w:numId w:val="35"/>
              </w:numPr>
              <w:jc w:val="both"/>
            </w:pPr>
            <w:r>
              <w:t>Undertake requirements gathering and analysis for projects, using a variety of methods such as interviews, observation and running workshops so that the University’s IT investment decisions truly meet business needs and customer expectations.</w:t>
            </w:r>
          </w:p>
          <w:p w14:paraId="574A5F6C" w14:textId="28D59761" w:rsidR="00DD05DD" w:rsidRDefault="00DD05DD" w:rsidP="007168C6">
            <w:pPr>
              <w:pStyle w:val="ListParagraph"/>
              <w:numPr>
                <w:ilvl w:val="0"/>
                <w:numId w:val="35"/>
              </w:numPr>
              <w:jc w:val="both"/>
            </w:pPr>
            <w:r>
              <w:t>Ensure that requirements are captured, documented, understood and agreed, and that governance and risk management are considered and well managed.</w:t>
            </w:r>
          </w:p>
          <w:p w14:paraId="6435DC88" w14:textId="77777777" w:rsidR="00A46217" w:rsidRDefault="00A46217" w:rsidP="007168C6">
            <w:pPr>
              <w:pStyle w:val="ListParagraph"/>
              <w:numPr>
                <w:ilvl w:val="0"/>
                <w:numId w:val="35"/>
              </w:numPr>
              <w:jc w:val="both"/>
            </w:pPr>
            <w:r>
              <w:t>Manage and lead customers to ensure they are involved with and engaged in the specification and delivery of the right solution with the developers prior to design and build.</w:t>
            </w:r>
          </w:p>
          <w:p w14:paraId="11D5407E" w14:textId="2DA9E429" w:rsidR="00A46217" w:rsidRDefault="00A46217" w:rsidP="007168C6">
            <w:pPr>
              <w:pStyle w:val="ListParagraph"/>
              <w:numPr>
                <w:ilvl w:val="0"/>
                <w:numId w:val="35"/>
              </w:numPr>
              <w:jc w:val="both"/>
            </w:pPr>
            <w:r>
              <w:t>Understand what is important to the business and translate business objectives and requirements into IT specifications.</w:t>
            </w:r>
          </w:p>
          <w:p w14:paraId="59A0BBBF" w14:textId="7486254E" w:rsidR="00DD05DD" w:rsidRPr="000F765C" w:rsidRDefault="0092710D" w:rsidP="00DD05DD">
            <w:pPr>
              <w:pStyle w:val="ListParagraph"/>
              <w:numPr>
                <w:ilvl w:val="0"/>
                <w:numId w:val="35"/>
              </w:numPr>
              <w:jc w:val="both"/>
            </w:pPr>
            <w:r>
              <w:t>Create</w:t>
            </w:r>
            <w:r w:rsidR="00DD05DD">
              <w:t xml:space="preserve"> quality review prior to sign off.</w:t>
            </w:r>
          </w:p>
        </w:tc>
      </w:tr>
      <w:tr w:rsidR="002217B0" w:rsidRPr="00171F00" w14:paraId="4C702C0B" w14:textId="77777777" w:rsidTr="00D52A67">
        <w:trPr>
          <w:trHeight w:val="282"/>
        </w:trPr>
        <w:tc>
          <w:tcPr>
            <w:tcW w:w="516" w:type="dxa"/>
            <w:tcBorders>
              <w:top w:val="single" w:sz="4" w:space="0" w:color="auto"/>
            </w:tcBorders>
          </w:tcPr>
          <w:p w14:paraId="5428018A" w14:textId="3FE2A16B" w:rsidR="002217B0" w:rsidRDefault="002217B0" w:rsidP="00DD05DD">
            <w:pPr>
              <w:rPr>
                <w:b/>
              </w:rPr>
            </w:pPr>
            <w:r>
              <w:rPr>
                <w:b/>
              </w:rPr>
              <w:t>3</w:t>
            </w:r>
          </w:p>
        </w:tc>
        <w:tc>
          <w:tcPr>
            <w:tcW w:w="9798" w:type="dxa"/>
            <w:tcBorders>
              <w:top w:val="single" w:sz="4" w:space="0" w:color="auto"/>
            </w:tcBorders>
          </w:tcPr>
          <w:p w14:paraId="1DCFEAD2" w14:textId="12D225ED" w:rsidR="002217B0" w:rsidRPr="002217B0" w:rsidRDefault="003B01BA" w:rsidP="00DD05DD">
            <w:pPr>
              <w:rPr>
                <w:b/>
              </w:rPr>
            </w:pPr>
            <w:r>
              <w:rPr>
                <w:b/>
              </w:rPr>
              <w:t>Strategic Business A</w:t>
            </w:r>
            <w:r w:rsidR="002217B0" w:rsidRPr="002217B0">
              <w:rPr>
                <w:b/>
              </w:rPr>
              <w:t>nalysis</w:t>
            </w:r>
          </w:p>
        </w:tc>
      </w:tr>
      <w:tr w:rsidR="002217B0" w:rsidRPr="00171F00" w14:paraId="7A1C33CE" w14:textId="77777777" w:rsidTr="00D52A67">
        <w:trPr>
          <w:trHeight w:val="282"/>
        </w:trPr>
        <w:tc>
          <w:tcPr>
            <w:tcW w:w="516" w:type="dxa"/>
            <w:tcBorders>
              <w:top w:val="single" w:sz="4" w:space="0" w:color="auto"/>
            </w:tcBorders>
          </w:tcPr>
          <w:p w14:paraId="6007BFC9" w14:textId="77777777" w:rsidR="002217B0" w:rsidRDefault="002217B0" w:rsidP="00DD05DD">
            <w:pPr>
              <w:rPr>
                <w:b/>
              </w:rPr>
            </w:pPr>
          </w:p>
        </w:tc>
        <w:tc>
          <w:tcPr>
            <w:tcW w:w="9798" w:type="dxa"/>
            <w:tcBorders>
              <w:top w:val="single" w:sz="4" w:space="0" w:color="auto"/>
            </w:tcBorders>
          </w:tcPr>
          <w:p w14:paraId="5D711BFD" w14:textId="4AA5263C" w:rsidR="002403B1" w:rsidRDefault="002217B0" w:rsidP="007168C6">
            <w:pPr>
              <w:pStyle w:val="ListParagraph"/>
              <w:numPr>
                <w:ilvl w:val="0"/>
                <w:numId w:val="36"/>
              </w:numPr>
              <w:ind w:left="360"/>
              <w:jc w:val="both"/>
            </w:pPr>
            <w:r>
              <w:t>Provide high level/strategic business analysis for strategic IT systems</w:t>
            </w:r>
            <w:r w:rsidR="007E1C9C">
              <w:t xml:space="preserve"> (such as CRM</w:t>
            </w:r>
            <w:r w:rsidR="003B01BA">
              <w:t>, IAAPS</w:t>
            </w:r>
            <w:r w:rsidR="007E1C9C">
              <w:t>)</w:t>
            </w:r>
            <w:r>
              <w:t xml:space="preserve"> affecting the widest</w:t>
            </w:r>
            <w:r w:rsidR="007E1C9C">
              <w:t xml:space="preserve"> possible range of stakeholders across the University.</w:t>
            </w:r>
          </w:p>
          <w:p w14:paraId="3CB89ED1" w14:textId="1AA94789" w:rsidR="003B01BA" w:rsidRDefault="003B01BA" w:rsidP="007168C6">
            <w:pPr>
              <w:pStyle w:val="ListParagraph"/>
              <w:numPr>
                <w:ilvl w:val="0"/>
                <w:numId w:val="36"/>
              </w:numPr>
              <w:ind w:left="360"/>
              <w:jc w:val="both"/>
            </w:pPr>
            <w:r>
              <w:t>Provide strategic business analysis to requests for new projects/developments as part of the ‘triage process’</w:t>
            </w:r>
          </w:p>
          <w:p w14:paraId="5849E185" w14:textId="3F5DB25B" w:rsidR="000E39F4" w:rsidRDefault="007168C6" w:rsidP="002403B1">
            <w:pPr>
              <w:pStyle w:val="ListParagraph"/>
              <w:numPr>
                <w:ilvl w:val="0"/>
                <w:numId w:val="36"/>
              </w:numPr>
              <w:ind w:left="360"/>
              <w:jc w:val="both"/>
            </w:pPr>
            <w:r w:rsidRPr="002403B1">
              <w:rPr>
                <w:color w:val="000000" w:themeColor="text1"/>
              </w:rPr>
              <w:t>Coach</w:t>
            </w:r>
            <w:r w:rsidR="002403B1" w:rsidRPr="002403B1">
              <w:rPr>
                <w:color w:val="000000" w:themeColor="text1"/>
              </w:rPr>
              <w:t xml:space="preserve"> colleagues and teams on</w:t>
            </w:r>
            <w:r w:rsidRPr="002403B1">
              <w:rPr>
                <w:color w:val="000000" w:themeColor="text1"/>
              </w:rPr>
              <w:t xml:space="preserve"> projects that require complex business analysis</w:t>
            </w:r>
            <w:r w:rsidR="002403B1">
              <w:rPr>
                <w:color w:val="000000" w:themeColor="text1"/>
              </w:rPr>
              <w:t>,</w:t>
            </w:r>
            <w:r w:rsidRPr="002403B1">
              <w:rPr>
                <w:color w:val="000000" w:themeColor="text1"/>
              </w:rPr>
              <w:t xml:space="preserve"> to ensure </w:t>
            </w:r>
            <w:r w:rsidR="002403B1" w:rsidRPr="002403B1">
              <w:rPr>
                <w:color w:val="000000" w:themeColor="text1"/>
              </w:rPr>
              <w:t xml:space="preserve">a consistent approach </w:t>
            </w:r>
            <w:r w:rsidR="002403B1">
              <w:rPr>
                <w:color w:val="000000" w:themeColor="text1"/>
              </w:rPr>
              <w:t xml:space="preserve">across the organisation </w:t>
            </w:r>
            <w:r w:rsidR="002403B1" w:rsidRPr="002403B1">
              <w:rPr>
                <w:color w:val="000000" w:themeColor="text1"/>
              </w:rPr>
              <w:t>in line with University/industry best practic</w:t>
            </w:r>
            <w:r w:rsidR="002403B1">
              <w:rPr>
                <w:color w:val="000000" w:themeColor="text1"/>
              </w:rPr>
              <w:t>e.</w:t>
            </w:r>
          </w:p>
          <w:p w14:paraId="24555EA2" w14:textId="2CE655FE" w:rsidR="00FC54CF" w:rsidRDefault="002217B0" w:rsidP="002403B1">
            <w:pPr>
              <w:pStyle w:val="ListParagraph"/>
              <w:numPr>
                <w:ilvl w:val="0"/>
                <w:numId w:val="36"/>
              </w:numPr>
              <w:ind w:left="360"/>
              <w:jc w:val="both"/>
            </w:pPr>
            <w:r>
              <w:t>Manage</w:t>
            </w:r>
            <w:r w:rsidR="007168C6">
              <w:t xml:space="preserve">/matrix manage teams of BA </w:t>
            </w:r>
            <w:r w:rsidR="007E1C9C">
              <w:t xml:space="preserve">consultants, </w:t>
            </w:r>
            <w:r>
              <w:t xml:space="preserve">colleagues, and </w:t>
            </w:r>
            <w:r w:rsidR="007168C6">
              <w:t xml:space="preserve">third </w:t>
            </w:r>
            <w:r>
              <w:t xml:space="preserve"> party suppliers, including the day-to-day management of external contract</w:t>
            </w:r>
            <w:r w:rsidR="00FC54CF">
              <w:t>or</w:t>
            </w:r>
            <w:r>
              <w:t xml:space="preserve">s </w:t>
            </w:r>
            <w:r w:rsidR="00FC54CF">
              <w:t xml:space="preserve">as required </w:t>
            </w:r>
            <w:r>
              <w:t>that form part of the solution being delivered.</w:t>
            </w:r>
          </w:p>
        </w:tc>
      </w:tr>
      <w:tr w:rsidR="00DD05DD" w:rsidRPr="00171F00" w14:paraId="6E450135" w14:textId="77777777" w:rsidTr="00D52A67">
        <w:trPr>
          <w:trHeight w:val="282"/>
        </w:trPr>
        <w:tc>
          <w:tcPr>
            <w:tcW w:w="516" w:type="dxa"/>
            <w:tcBorders>
              <w:top w:val="single" w:sz="4" w:space="0" w:color="auto"/>
            </w:tcBorders>
          </w:tcPr>
          <w:p w14:paraId="7878F6A2" w14:textId="331E0017" w:rsidR="00DD05DD" w:rsidRDefault="007E1C9C" w:rsidP="00DD05DD">
            <w:pPr>
              <w:rPr>
                <w:b/>
              </w:rPr>
            </w:pPr>
            <w:r>
              <w:rPr>
                <w:b/>
              </w:rPr>
              <w:t>4</w:t>
            </w:r>
          </w:p>
        </w:tc>
        <w:tc>
          <w:tcPr>
            <w:tcW w:w="9798" w:type="dxa"/>
            <w:tcBorders>
              <w:top w:val="single" w:sz="4" w:space="0" w:color="auto"/>
            </w:tcBorders>
          </w:tcPr>
          <w:p w14:paraId="539AA1FB" w14:textId="34385159" w:rsidR="00DD05DD" w:rsidRDefault="00DD05DD" w:rsidP="00DD05DD">
            <w:pPr>
              <w:rPr>
                <w:b/>
              </w:rPr>
            </w:pPr>
            <w:r>
              <w:rPr>
                <w:b/>
              </w:rPr>
              <w:t>Project support and guidance</w:t>
            </w:r>
          </w:p>
        </w:tc>
      </w:tr>
      <w:tr w:rsidR="00DD05DD" w:rsidRPr="00171F00" w14:paraId="4021252E" w14:textId="77777777" w:rsidTr="00D52A67">
        <w:trPr>
          <w:trHeight w:val="282"/>
        </w:trPr>
        <w:tc>
          <w:tcPr>
            <w:tcW w:w="516" w:type="dxa"/>
            <w:tcBorders>
              <w:top w:val="single" w:sz="4" w:space="0" w:color="auto"/>
            </w:tcBorders>
          </w:tcPr>
          <w:p w14:paraId="785D0B42" w14:textId="77777777" w:rsidR="00DD05DD" w:rsidRDefault="00DD05DD" w:rsidP="00DD05DD">
            <w:pPr>
              <w:rPr>
                <w:b/>
              </w:rPr>
            </w:pPr>
          </w:p>
        </w:tc>
        <w:tc>
          <w:tcPr>
            <w:tcW w:w="9798" w:type="dxa"/>
            <w:tcBorders>
              <w:top w:val="single" w:sz="4" w:space="0" w:color="auto"/>
            </w:tcBorders>
          </w:tcPr>
          <w:p w14:paraId="6F95A33D" w14:textId="0B66DC56" w:rsidR="00DD05DD" w:rsidRDefault="00DD05DD" w:rsidP="007168C6">
            <w:pPr>
              <w:pStyle w:val="ListParagraph"/>
              <w:numPr>
                <w:ilvl w:val="0"/>
                <w:numId w:val="37"/>
              </w:numPr>
            </w:pPr>
            <w:r>
              <w:t>In conjunction with the Programmes and Project Manager</w:t>
            </w:r>
            <w:r w:rsidR="003B01BA">
              <w:t xml:space="preserve"> / under the direction of the Deputy Director, Portfolio and Profession</w:t>
            </w:r>
            <w:r>
              <w:t xml:space="preserve">, act as a point of contact or reference for customers of </w:t>
            </w:r>
            <w:r w:rsidR="00682CF3">
              <w:t>the PPMO</w:t>
            </w:r>
            <w:r>
              <w:t xml:space="preserve"> to approach when considering project work.</w:t>
            </w:r>
          </w:p>
          <w:p w14:paraId="5AA4482E" w14:textId="743BF14F" w:rsidR="00DD05DD" w:rsidRDefault="00DD05DD" w:rsidP="007168C6">
            <w:pPr>
              <w:pStyle w:val="ListParagraph"/>
              <w:numPr>
                <w:ilvl w:val="0"/>
                <w:numId w:val="37"/>
              </w:numPr>
            </w:pPr>
            <w:r>
              <w:t xml:space="preserve">Contribute to effective programme management through oversight and prioritisation of the PPMO offer to </w:t>
            </w:r>
            <w:r w:rsidR="00682CF3">
              <w:t>Digital</w:t>
            </w:r>
            <w:r>
              <w:t xml:space="preserve"> projects, through the understanding and documentation of key requirements. </w:t>
            </w:r>
          </w:p>
          <w:p w14:paraId="6B71F1A3" w14:textId="7ED16D30" w:rsidR="00DD05DD" w:rsidRDefault="00DD05DD" w:rsidP="007168C6">
            <w:pPr>
              <w:pStyle w:val="ListParagraph"/>
              <w:numPr>
                <w:ilvl w:val="0"/>
                <w:numId w:val="37"/>
              </w:numPr>
            </w:pPr>
            <w:r>
              <w:t>Provide expert advice to Project Managers, Senior Leads, Team Leads and others) to enable efficient and effective progression, and delivery of projects within agreed timeframes, budget and quality.</w:t>
            </w:r>
          </w:p>
          <w:p w14:paraId="1933CD8A" w14:textId="36F2E1C1" w:rsidR="00DD05DD" w:rsidRDefault="002217B0" w:rsidP="007168C6">
            <w:pPr>
              <w:pStyle w:val="ListParagraph"/>
              <w:numPr>
                <w:ilvl w:val="0"/>
                <w:numId w:val="37"/>
              </w:numPr>
            </w:pPr>
            <w:r>
              <w:lastRenderedPageBreak/>
              <w:t>Demonstrate and promoting best practice including University of Bath Project Methodology, Business Process Improvement approach and PPMO models of project and change management as well as PPMO toolkit – including reporting tools.</w:t>
            </w:r>
          </w:p>
          <w:p w14:paraId="2485E7FA" w14:textId="7D8466D4" w:rsidR="007E1C9C" w:rsidRPr="009C7433" w:rsidRDefault="009C7433" w:rsidP="007168C6">
            <w:pPr>
              <w:pStyle w:val="ListParagraph"/>
              <w:numPr>
                <w:ilvl w:val="0"/>
                <w:numId w:val="37"/>
              </w:numPr>
            </w:pPr>
            <w:r w:rsidRPr="002403B1">
              <w:rPr>
                <w:color w:val="000000" w:themeColor="text1"/>
                <w:lang w:eastAsia="en-GB"/>
              </w:rPr>
              <w:t>Produce business cases and benefits management plans in conjunction with sponsors</w:t>
            </w:r>
            <w:r w:rsidR="003B01BA">
              <w:rPr>
                <w:color w:val="000000" w:themeColor="text1"/>
                <w:lang w:eastAsia="en-GB"/>
              </w:rPr>
              <w:t xml:space="preserve"> (senior management stakeholders)</w:t>
            </w:r>
            <w:r w:rsidRPr="002403B1">
              <w:rPr>
                <w:color w:val="000000" w:themeColor="text1"/>
                <w:lang w:eastAsia="en-GB"/>
              </w:rPr>
              <w:t>.</w:t>
            </w:r>
          </w:p>
        </w:tc>
      </w:tr>
      <w:tr w:rsidR="00DD05DD" w:rsidRPr="00171F00" w14:paraId="39DE0331" w14:textId="77777777" w:rsidTr="00D52A67">
        <w:trPr>
          <w:trHeight w:val="282"/>
        </w:trPr>
        <w:tc>
          <w:tcPr>
            <w:tcW w:w="516" w:type="dxa"/>
            <w:tcBorders>
              <w:top w:val="single" w:sz="4" w:space="0" w:color="auto"/>
            </w:tcBorders>
          </w:tcPr>
          <w:p w14:paraId="0E9B18F6" w14:textId="7D1F3232" w:rsidR="00DD05DD" w:rsidRDefault="007E1C9C" w:rsidP="00DD05DD">
            <w:pPr>
              <w:rPr>
                <w:b/>
              </w:rPr>
            </w:pPr>
            <w:r>
              <w:rPr>
                <w:b/>
              </w:rPr>
              <w:lastRenderedPageBreak/>
              <w:t>5</w:t>
            </w:r>
          </w:p>
        </w:tc>
        <w:tc>
          <w:tcPr>
            <w:tcW w:w="9798" w:type="dxa"/>
            <w:tcBorders>
              <w:top w:val="single" w:sz="4" w:space="0" w:color="auto"/>
            </w:tcBorders>
          </w:tcPr>
          <w:p w14:paraId="6F1954FB" w14:textId="4766CC3F" w:rsidR="00DD05DD" w:rsidRPr="00A46217" w:rsidRDefault="00A46217" w:rsidP="00DD05DD">
            <w:pPr>
              <w:rPr>
                <w:b/>
              </w:rPr>
            </w:pPr>
            <w:r>
              <w:rPr>
                <w:b/>
              </w:rPr>
              <w:t>Continuous</w:t>
            </w:r>
            <w:r w:rsidR="00DD05DD" w:rsidRPr="00F72956">
              <w:rPr>
                <w:b/>
              </w:rPr>
              <w:t xml:space="preserve"> Service Improvement</w:t>
            </w:r>
            <w:r>
              <w:rPr>
                <w:b/>
              </w:rPr>
              <w:t xml:space="preserve"> and </w:t>
            </w:r>
            <w:r w:rsidR="007E1C9C">
              <w:rPr>
                <w:b/>
              </w:rPr>
              <w:t>technical expertise/</w:t>
            </w:r>
            <w:r>
              <w:rPr>
                <w:b/>
              </w:rPr>
              <w:t>support</w:t>
            </w:r>
          </w:p>
        </w:tc>
      </w:tr>
      <w:tr w:rsidR="00DD05DD" w:rsidRPr="00171F00" w14:paraId="3177D83D" w14:textId="77777777" w:rsidTr="00D52A67">
        <w:trPr>
          <w:trHeight w:val="282"/>
        </w:trPr>
        <w:tc>
          <w:tcPr>
            <w:tcW w:w="516" w:type="dxa"/>
            <w:tcBorders>
              <w:top w:val="single" w:sz="4" w:space="0" w:color="auto"/>
            </w:tcBorders>
          </w:tcPr>
          <w:p w14:paraId="2061DC88" w14:textId="77777777" w:rsidR="00DD05DD" w:rsidRPr="006C0EAC" w:rsidRDefault="00DD05DD" w:rsidP="00DD05DD">
            <w:pPr>
              <w:rPr>
                <w:b/>
              </w:rPr>
            </w:pPr>
          </w:p>
        </w:tc>
        <w:tc>
          <w:tcPr>
            <w:tcW w:w="9798" w:type="dxa"/>
            <w:tcBorders>
              <w:top w:val="single" w:sz="4" w:space="0" w:color="auto"/>
            </w:tcBorders>
          </w:tcPr>
          <w:p w14:paraId="46C4A2D9" w14:textId="77777777" w:rsidR="00A46217" w:rsidRPr="006C0EAC" w:rsidRDefault="00A46217" w:rsidP="002403B1">
            <w:pPr>
              <w:pStyle w:val="ListParagraph"/>
              <w:numPr>
                <w:ilvl w:val="0"/>
                <w:numId w:val="38"/>
              </w:numPr>
              <w:ind w:left="360"/>
            </w:pPr>
            <w:r w:rsidRPr="006C0EAC">
              <w:t>Provide expertise to Computing Services teams, wider University customers and external technology partners to ensure the scope and impact of system change is properly understood and documented.</w:t>
            </w:r>
          </w:p>
          <w:p w14:paraId="1C59BEA6" w14:textId="7FB7BC6D" w:rsidR="00DD05DD" w:rsidRPr="006C0EAC" w:rsidRDefault="00DD05DD" w:rsidP="002403B1">
            <w:pPr>
              <w:pStyle w:val="ListParagraph"/>
              <w:numPr>
                <w:ilvl w:val="0"/>
                <w:numId w:val="38"/>
              </w:numPr>
              <w:ind w:left="360"/>
            </w:pPr>
            <w:r w:rsidRPr="006C0EAC">
              <w:t>Facilitate and provide the appropriate feasibility, impact, costs and benefit analysis for each new change request.</w:t>
            </w:r>
          </w:p>
          <w:p w14:paraId="39F3A10D" w14:textId="77777777" w:rsidR="00DD05DD" w:rsidRPr="006C0EAC" w:rsidRDefault="00DD05DD" w:rsidP="002403B1">
            <w:pPr>
              <w:pStyle w:val="ListParagraph"/>
              <w:numPr>
                <w:ilvl w:val="0"/>
                <w:numId w:val="38"/>
              </w:numPr>
              <w:ind w:left="360"/>
            </w:pPr>
            <w:r w:rsidRPr="006C0EAC">
              <w:t>Lead customers through feasibility studies including impact, costs and benefit analysis for each change request.</w:t>
            </w:r>
          </w:p>
          <w:p w14:paraId="6903871D" w14:textId="6EC916B1" w:rsidR="00A46217" w:rsidRPr="006C0EAC" w:rsidRDefault="00A46217" w:rsidP="002403B1">
            <w:pPr>
              <w:pStyle w:val="ListParagraph"/>
              <w:numPr>
                <w:ilvl w:val="0"/>
                <w:numId w:val="38"/>
              </w:numPr>
              <w:ind w:left="360"/>
            </w:pPr>
            <w:r w:rsidRPr="006C0EAC">
              <w:t xml:space="preserve">Direct point of contact or reference for advice from </w:t>
            </w:r>
            <w:r w:rsidR="006C0EAC" w:rsidRPr="006C0EAC">
              <w:t>key</w:t>
            </w:r>
            <w:r w:rsidRPr="006C0EAC">
              <w:t xml:space="preserve"> stakeholders,</w:t>
            </w:r>
            <w:r w:rsidR="006C0EAC" w:rsidRPr="006C0EAC">
              <w:t xml:space="preserve"> including senior management sponsors</w:t>
            </w:r>
            <w:r w:rsidRPr="006C0EAC">
              <w:t xml:space="preserve">, as well as </w:t>
            </w:r>
            <w:r w:rsidR="006C0EAC" w:rsidRPr="006C0EAC">
              <w:t>internal departmental stakeholders</w:t>
            </w:r>
            <w:r w:rsidRPr="006C0EAC">
              <w:t>.</w:t>
            </w:r>
          </w:p>
          <w:p w14:paraId="724D7785" w14:textId="77777777" w:rsidR="00A46217" w:rsidRPr="006C0EAC" w:rsidRDefault="00A46217" w:rsidP="002403B1">
            <w:pPr>
              <w:pStyle w:val="ListParagraph"/>
              <w:numPr>
                <w:ilvl w:val="0"/>
                <w:numId w:val="38"/>
              </w:numPr>
              <w:ind w:left="360"/>
            </w:pPr>
            <w:r w:rsidRPr="006C0EAC">
              <w:t>Conduct reviews of specifications, with others as appropriate to ensure that business needs are being met.</w:t>
            </w:r>
          </w:p>
          <w:p w14:paraId="65560E84" w14:textId="4749BAC6" w:rsidR="00A46217" w:rsidRPr="006C0EAC" w:rsidRDefault="00A46217" w:rsidP="002403B1">
            <w:pPr>
              <w:rPr>
                <w:b/>
              </w:rPr>
            </w:pPr>
          </w:p>
        </w:tc>
      </w:tr>
    </w:tbl>
    <w:p w14:paraId="12B40DD6" w14:textId="77777777" w:rsidR="00AE0A4E" w:rsidRDefault="00AE0A4E"/>
    <w:p w14:paraId="595EA0CD" w14:textId="795521B3" w:rsidR="000808E9" w:rsidRDefault="000808E9">
      <w:pPr>
        <w:spacing w:before="0" w:after="0"/>
      </w:pPr>
      <w:r>
        <w:br w:type="page"/>
      </w:r>
    </w:p>
    <w:p w14:paraId="51FACFA1" w14:textId="77777777" w:rsidR="00661BB7" w:rsidRDefault="00661BB7" w:rsidP="00DB5987"/>
    <w:p w14:paraId="5B0FA132" w14:textId="08DCD6D2" w:rsidR="00661BB7" w:rsidRDefault="00661BB7">
      <w:pPr>
        <w:spacing w:before="0" w:after="0"/>
      </w:pPr>
    </w:p>
    <w:p w14:paraId="08224A5C" w14:textId="3346A6D6" w:rsidR="00661BB7" w:rsidRPr="00171F00" w:rsidRDefault="00DE48D8" w:rsidP="00661BB7">
      <w:pPr>
        <w:jc w:val="center"/>
      </w:pPr>
      <w:r>
        <w:rPr>
          <w:noProof/>
          <w:lang w:eastAsia="en-GB"/>
        </w:rPr>
        <w:drawing>
          <wp:anchor distT="0" distB="0" distL="114300" distR="114300" simplePos="0" relativeHeight="251657728" behindDoc="0" locked="0" layoutInCell="1" allowOverlap="1" wp14:anchorId="387B2B7F" wp14:editId="77BA2C01">
            <wp:simplePos x="0" y="0"/>
            <wp:positionH relativeFrom="column">
              <wp:posOffset>-57150</wp:posOffset>
            </wp:positionH>
            <wp:positionV relativeFrom="paragraph">
              <wp:posOffset>-125153</wp:posOffset>
            </wp:positionV>
            <wp:extent cx="1378816" cy="48167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b-logo-black-transparent-off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816" cy="481673"/>
                    </a:xfrm>
                    <a:prstGeom prst="rect">
                      <a:avLst/>
                    </a:prstGeom>
                  </pic:spPr>
                </pic:pic>
              </a:graphicData>
            </a:graphic>
            <wp14:sizeRelH relativeFrom="page">
              <wp14:pctWidth>0</wp14:pctWidth>
            </wp14:sizeRelH>
            <wp14:sizeRelV relativeFrom="page">
              <wp14:pctHeight>0</wp14:pctHeight>
            </wp14:sizeRelV>
          </wp:anchor>
        </w:drawing>
      </w:r>
      <w:r w:rsidR="00661BB7">
        <w:rPr>
          <w:sz w:val="44"/>
          <w:szCs w:val="44"/>
        </w:rPr>
        <w:t>Person Specification</w:t>
      </w:r>
    </w:p>
    <w:tbl>
      <w:tblPr>
        <w:tblpPr w:leftFromText="180" w:rightFromText="180" w:vertAnchor="text" w:horzAnchor="margin" w:tblpY="84"/>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79"/>
        <w:gridCol w:w="1418"/>
        <w:gridCol w:w="1417"/>
      </w:tblGrid>
      <w:tr w:rsidR="00B913B9" w:rsidRPr="00661BB7" w14:paraId="665DD175" w14:textId="77777777" w:rsidTr="000808E9">
        <w:tc>
          <w:tcPr>
            <w:tcW w:w="7479" w:type="dxa"/>
            <w:tcBorders>
              <w:top w:val="single" w:sz="6" w:space="0" w:color="auto"/>
              <w:left w:val="single" w:sz="6" w:space="0" w:color="auto"/>
              <w:bottom w:val="single" w:sz="6" w:space="0" w:color="auto"/>
            </w:tcBorders>
            <w:shd w:val="clear" w:color="auto" w:fill="DAEEF3" w:themeFill="accent5" w:themeFillTint="33"/>
            <w:tcMar>
              <w:top w:w="0" w:type="dxa"/>
              <w:left w:w="108" w:type="dxa"/>
              <w:bottom w:w="0" w:type="dxa"/>
              <w:right w:w="108" w:type="dxa"/>
            </w:tcMar>
          </w:tcPr>
          <w:p w14:paraId="665DD172" w14:textId="77777777" w:rsidR="00B913B9" w:rsidRPr="00661BB7" w:rsidRDefault="00B913B9" w:rsidP="005F478F">
            <w:pPr>
              <w:spacing w:after="240"/>
              <w:rPr>
                <w:b/>
              </w:rPr>
            </w:pPr>
            <w:r w:rsidRPr="00661BB7">
              <w:rPr>
                <w:b/>
              </w:rPr>
              <w:t>Criteria: Qualifications and Training</w:t>
            </w:r>
          </w:p>
        </w:tc>
        <w:tc>
          <w:tcPr>
            <w:tcW w:w="1418" w:type="dxa"/>
            <w:tcBorders>
              <w:top w:val="single" w:sz="6" w:space="0" w:color="auto"/>
              <w:bottom w:val="single" w:sz="6" w:space="0" w:color="auto"/>
            </w:tcBorders>
            <w:shd w:val="clear" w:color="auto" w:fill="DAEEF3" w:themeFill="accent5" w:themeFillTint="33"/>
            <w:tcMar>
              <w:top w:w="0" w:type="dxa"/>
              <w:left w:w="108" w:type="dxa"/>
              <w:bottom w:w="0" w:type="dxa"/>
              <w:right w:w="108" w:type="dxa"/>
            </w:tcMar>
          </w:tcPr>
          <w:p w14:paraId="665DD173" w14:textId="77777777" w:rsidR="00B913B9" w:rsidRPr="00661BB7" w:rsidRDefault="00B913B9" w:rsidP="005F478F">
            <w:pPr>
              <w:spacing w:after="240"/>
              <w:jc w:val="center"/>
              <w:rPr>
                <w:b/>
              </w:rPr>
            </w:pPr>
            <w:r w:rsidRPr="00661BB7">
              <w:rPr>
                <w:b/>
              </w:rPr>
              <w:t>Essential</w:t>
            </w:r>
          </w:p>
        </w:tc>
        <w:tc>
          <w:tcPr>
            <w:tcW w:w="1417" w:type="dxa"/>
            <w:tcBorders>
              <w:top w:val="single" w:sz="6" w:space="0" w:color="auto"/>
              <w:bottom w:val="single" w:sz="6" w:space="0" w:color="auto"/>
              <w:right w:val="single" w:sz="6" w:space="0" w:color="auto"/>
            </w:tcBorders>
            <w:shd w:val="clear" w:color="auto" w:fill="DAEEF3" w:themeFill="accent5" w:themeFillTint="33"/>
            <w:tcMar>
              <w:top w:w="0" w:type="dxa"/>
              <w:left w:w="108" w:type="dxa"/>
              <w:bottom w:w="0" w:type="dxa"/>
              <w:right w:w="108" w:type="dxa"/>
            </w:tcMar>
          </w:tcPr>
          <w:p w14:paraId="665DD174" w14:textId="77777777" w:rsidR="00B913B9" w:rsidRPr="00661BB7" w:rsidRDefault="00B913B9" w:rsidP="005F478F">
            <w:pPr>
              <w:spacing w:after="240"/>
              <w:jc w:val="center"/>
              <w:rPr>
                <w:b/>
              </w:rPr>
            </w:pPr>
            <w:r w:rsidRPr="00661BB7">
              <w:rPr>
                <w:b/>
              </w:rPr>
              <w:t>Desirable</w:t>
            </w:r>
          </w:p>
        </w:tc>
      </w:tr>
      <w:tr w:rsidR="00711955" w:rsidRPr="00171F00" w14:paraId="665DD17A" w14:textId="77777777" w:rsidTr="00475C70">
        <w:tc>
          <w:tcPr>
            <w:tcW w:w="7479" w:type="dxa"/>
            <w:tcBorders>
              <w:left w:val="single" w:sz="6" w:space="0" w:color="auto"/>
              <w:bottom w:val="single" w:sz="6" w:space="0" w:color="auto"/>
            </w:tcBorders>
            <w:tcMar>
              <w:top w:w="0" w:type="dxa"/>
              <w:left w:w="108" w:type="dxa"/>
              <w:bottom w:w="0" w:type="dxa"/>
              <w:right w:w="108" w:type="dxa"/>
            </w:tcMar>
          </w:tcPr>
          <w:p w14:paraId="665DD177" w14:textId="69D85B1C" w:rsidR="00883473" w:rsidRPr="00171F00" w:rsidRDefault="00711955" w:rsidP="0042634A">
            <w:r w:rsidRPr="00171F00">
              <w:t xml:space="preserve">Educated to degree level or equivalent qualification or </w:t>
            </w:r>
            <w:r w:rsidR="006875AE">
              <w:t xml:space="preserve">relevant </w:t>
            </w:r>
            <w:r w:rsidRPr="00171F00">
              <w:t>experience in a related field</w:t>
            </w:r>
          </w:p>
        </w:tc>
        <w:tc>
          <w:tcPr>
            <w:tcW w:w="1418" w:type="dxa"/>
            <w:tcBorders>
              <w:bottom w:val="single" w:sz="6" w:space="0" w:color="auto"/>
            </w:tcBorders>
            <w:tcMar>
              <w:top w:w="0" w:type="dxa"/>
              <w:left w:w="108" w:type="dxa"/>
              <w:bottom w:w="0" w:type="dxa"/>
              <w:right w:w="108" w:type="dxa"/>
            </w:tcMar>
            <w:vAlign w:val="center"/>
          </w:tcPr>
          <w:p w14:paraId="665DD178" w14:textId="77777777" w:rsidR="00711955" w:rsidRPr="00171F00" w:rsidRDefault="00711955" w:rsidP="0042634A">
            <w:pPr>
              <w:jc w:val="center"/>
            </w:pPr>
            <w:r w:rsidRPr="00171F00">
              <w:sym w:font="Wingdings" w:char="F0FC"/>
            </w:r>
          </w:p>
        </w:tc>
        <w:tc>
          <w:tcPr>
            <w:tcW w:w="1417" w:type="dxa"/>
            <w:tcBorders>
              <w:bottom w:val="single" w:sz="6" w:space="0" w:color="auto"/>
              <w:right w:val="single" w:sz="6" w:space="0" w:color="auto"/>
            </w:tcBorders>
            <w:tcMar>
              <w:top w:w="0" w:type="dxa"/>
              <w:left w:w="108" w:type="dxa"/>
              <w:bottom w:w="0" w:type="dxa"/>
              <w:right w:w="108" w:type="dxa"/>
            </w:tcMar>
            <w:vAlign w:val="center"/>
          </w:tcPr>
          <w:p w14:paraId="665DD179" w14:textId="77777777" w:rsidR="00711955" w:rsidRPr="00171F00" w:rsidRDefault="00711955" w:rsidP="0042634A">
            <w:pPr>
              <w:jc w:val="center"/>
            </w:pPr>
          </w:p>
        </w:tc>
      </w:tr>
      <w:tr w:rsidR="0049303D" w:rsidRPr="00171F00" w14:paraId="665DD17F" w14:textId="77777777" w:rsidTr="00475C70">
        <w:tc>
          <w:tcPr>
            <w:tcW w:w="7479" w:type="dxa"/>
            <w:tcBorders>
              <w:top w:val="single" w:sz="6" w:space="0" w:color="auto"/>
              <w:left w:val="single" w:sz="6" w:space="0" w:color="auto"/>
              <w:bottom w:val="single" w:sz="6" w:space="0" w:color="auto"/>
            </w:tcBorders>
            <w:tcMar>
              <w:top w:w="0" w:type="dxa"/>
              <w:left w:w="108" w:type="dxa"/>
              <w:bottom w:w="0" w:type="dxa"/>
              <w:right w:w="108" w:type="dxa"/>
            </w:tcMar>
          </w:tcPr>
          <w:p w14:paraId="665DD17C" w14:textId="04C7AF5D" w:rsidR="0049303D" w:rsidRPr="00171F00" w:rsidRDefault="0049303D" w:rsidP="0042634A">
            <w:r w:rsidRPr="00171F00">
              <w:t xml:space="preserve">Professional project management qualification (e.g. PRINCE2 </w:t>
            </w:r>
            <w:r w:rsidR="003B6E3B">
              <w:t>or Agile</w:t>
            </w:r>
            <w:r w:rsidRPr="00171F00">
              <w:t xml:space="preserve">) </w:t>
            </w:r>
            <w:r w:rsidRPr="00786ABB">
              <w:t xml:space="preserve"> </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7D" w14:textId="22C1424E" w:rsidR="0049303D" w:rsidRPr="00171F00" w:rsidRDefault="0049303D" w:rsidP="0042634A">
            <w:pPr>
              <w:jc w:val="center"/>
            </w:pPr>
          </w:p>
        </w:tc>
        <w:tc>
          <w:tcPr>
            <w:tcW w:w="1417"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665DD17E" w14:textId="70EB410E" w:rsidR="0049303D" w:rsidRPr="00171F00" w:rsidRDefault="00682CF3" w:rsidP="0042634A">
            <w:pPr>
              <w:jc w:val="center"/>
            </w:pPr>
            <w:r w:rsidRPr="00171F00">
              <w:sym w:font="Wingdings" w:char="F0FC"/>
            </w:r>
          </w:p>
        </w:tc>
      </w:tr>
      <w:tr w:rsidR="0049303D" w:rsidRPr="00171F00" w14:paraId="665DD184" w14:textId="77777777" w:rsidTr="00475C70">
        <w:tc>
          <w:tcPr>
            <w:tcW w:w="7479" w:type="dxa"/>
            <w:tcBorders>
              <w:top w:val="single" w:sz="6" w:space="0" w:color="auto"/>
              <w:left w:val="single" w:sz="6" w:space="0" w:color="auto"/>
              <w:bottom w:val="single" w:sz="6" w:space="0" w:color="auto"/>
            </w:tcBorders>
            <w:tcMar>
              <w:top w:w="0" w:type="dxa"/>
              <w:left w:w="108" w:type="dxa"/>
              <w:bottom w:w="0" w:type="dxa"/>
              <w:right w:w="108" w:type="dxa"/>
            </w:tcMar>
          </w:tcPr>
          <w:p w14:paraId="665DD181" w14:textId="39AFD36D" w:rsidR="0049303D" w:rsidRPr="00171F00" w:rsidRDefault="0049303D" w:rsidP="0042634A">
            <w:r w:rsidRPr="00171F00">
              <w:t>ITIL (Version 3 or later) Foundation Level Qualification</w:t>
            </w:r>
            <w:r w:rsidR="00682CF3">
              <w:t xml:space="preserve"> or Agile equivalent</w:t>
            </w:r>
            <w:r>
              <w:t xml:space="preserve">  [or with training have achieved this qualification within their probation period]</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82" w14:textId="74B3714E" w:rsidR="0049303D" w:rsidRPr="00171F00" w:rsidRDefault="0049303D" w:rsidP="0042634A">
            <w:pPr>
              <w:jc w:val="center"/>
            </w:pPr>
            <w:r w:rsidRPr="00171F00">
              <w:sym w:font="Wingdings" w:char="F0FC"/>
            </w:r>
          </w:p>
        </w:tc>
        <w:tc>
          <w:tcPr>
            <w:tcW w:w="1417" w:type="dxa"/>
            <w:tcBorders>
              <w:top w:val="single" w:sz="6" w:space="0" w:color="auto"/>
              <w:bottom w:val="single" w:sz="6" w:space="0" w:color="auto"/>
              <w:right w:val="single" w:sz="6" w:space="0" w:color="auto"/>
            </w:tcBorders>
            <w:tcMar>
              <w:top w:w="0" w:type="dxa"/>
              <w:left w:w="108" w:type="dxa"/>
              <w:bottom w:w="0" w:type="dxa"/>
              <w:right w:w="108" w:type="dxa"/>
            </w:tcMar>
            <w:vAlign w:val="center"/>
          </w:tcPr>
          <w:p w14:paraId="665DD183" w14:textId="6850C606" w:rsidR="0049303D" w:rsidRPr="00171F00" w:rsidRDefault="0049303D" w:rsidP="0042634A">
            <w:pPr>
              <w:jc w:val="center"/>
            </w:pPr>
          </w:p>
        </w:tc>
      </w:tr>
    </w:tbl>
    <w:p w14:paraId="022171CE" w14:textId="77777777" w:rsidR="00661BB7" w:rsidRDefault="00661BB7" w:rsidP="005F478F">
      <w:pPr>
        <w:rPr>
          <w:vertAlign w:val="superscript"/>
        </w:rPr>
      </w:pPr>
    </w:p>
    <w:p w14:paraId="766A0BFB" w14:textId="77777777" w:rsidR="0049303D" w:rsidRPr="00171F00" w:rsidRDefault="0049303D" w:rsidP="005F478F"/>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79"/>
        <w:gridCol w:w="1418"/>
        <w:gridCol w:w="1417"/>
      </w:tblGrid>
      <w:tr w:rsidR="00056610" w:rsidRPr="00661BB7" w14:paraId="665DD189" w14:textId="77777777" w:rsidTr="000808E9">
        <w:tc>
          <w:tcPr>
            <w:tcW w:w="7479" w:type="dxa"/>
            <w:tcBorders>
              <w:bottom w:val="single" w:sz="6" w:space="0" w:color="auto"/>
            </w:tcBorders>
            <w:shd w:val="clear" w:color="auto" w:fill="DAEEF3" w:themeFill="accent5" w:themeFillTint="33"/>
            <w:tcMar>
              <w:top w:w="0" w:type="dxa"/>
              <w:left w:w="108" w:type="dxa"/>
              <w:bottom w:w="0" w:type="dxa"/>
              <w:right w:w="108" w:type="dxa"/>
            </w:tcMar>
          </w:tcPr>
          <w:p w14:paraId="665DD186" w14:textId="77777777" w:rsidR="00056610" w:rsidRPr="00661BB7" w:rsidRDefault="00056610" w:rsidP="005F478F">
            <w:pPr>
              <w:spacing w:after="240"/>
              <w:rPr>
                <w:b/>
              </w:rPr>
            </w:pPr>
            <w:r w:rsidRPr="00661BB7">
              <w:rPr>
                <w:b/>
              </w:rPr>
              <w:t xml:space="preserve">Knowledge and </w:t>
            </w:r>
            <w:r w:rsidR="008927FC" w:rsidRPr="00661BB7">
              <w:rPr>
                <w:b/>
              </w:rPr>
              <w:t>e</w:t>
            </w:r>
            <w:r w:rsidRPr="00661BB7">
              <w:rPr>
                <w:b/>
              </w:rPr>
              <w:t>xperience</w:t>
            </w:r>
          </w:p>
        </w:tc>
        <w:tc>
          <w:tcPr>
            <w:tcW w:w="1418" w:type="dxa"/>
            <w:tcBorders>
              <w:bottom w:val="single" w:sz="6" w:space="0" w:color="auto"/>
            </w:tcBorders>
            <w:shd w:val="clear" w:color="auto" w:fill="DAEEF3" w:themeFill="accent5" w:themeFillTint="33"/>
            <w:tcMar>
              <w:top w:w="0" w:type="dxa"/>
              <w:left w:w="108" w:type="dxa"/>
              <w:bottom w:w="0" w:type="dxa"/>
              <w:right w:w="108" w:type="dxa"/>
            </w:tcMar>
          </w:tcPr>
          <w:p w14:paraId="665DD187" w14:textId="77777777" w:rsidR="00056610" w:rsidRPr="00661BB7" w:rsidRDefault="00056610" w:rsidP="005F478F">
            <w:pPr>
              <w:spacing w:after="240"/>
              <w:jc w:val="center"/>
              <w:rPr>
                <w:b/>
              </w:rPr>
            </w:pPr>
            <w:r w:rsidRPr="00661BB7">
              <w:rPr>
                <w:b/>
              </w:rPr>
              <w:t>Essential</w:t>
            </w:r>
          </w:p>
        </w:tc>
        <w:tc>
          <w:tcPr>
            <w:tcW w:w="1417" w:type="dxa"/>
            <w:tcBorders>
              <w:bottom w:val="single" w:sz="6" w:space="0" w:color="auto"/>
            </w:tcBorders>
            <w:shd w:val="clear" w:color="auto" w:fill="DAEEF3" w:themeFill="accent5" w:themeFillTint="33"/>
            <w:tcMar>
              <w:top w:w="0" w:type="dxa"/>
              <w:left w:w="108" w:type="dxa"/>
              <w:bottom w:w="0" w:type="dxa"/>
              <w:right w:w="108" w:type="dxa"/>
            </w:tcMar>
          </w:tcPr>
          <w:p w14:paraId="665DD188" w14:textId="77777777" w:rsidR="00056610" w:rsidRPr="00661BB7" w:rsidRDefault="00056610" w:rsidP="005F478F">
            <w:pPr>
              <w:spacing w:after="240"/>
              <w:jc w:val="center"/>
              <w:rPr>
                <w:b/>
              </w:rPr>
            </w:pPr>
            <w:r w:rsidRPr="00661BB7">
              <w:rPr>
                <w:b/>
              </w:rPr>
              <w:t>Desirable</w:t>
            </w:r>
          </w:p>
        </w:tc>
      </w:tr>
      <w:tr w:rsidR="000808E9" w:rsidRPr="00171F00" w14:paraId="584219A6" w14:textId="77777777" w:rsidTr="00475C70">
        <w:tc>
          <w:tcPr>
            <w:tcW w:w="7479" w:type="dxa"/>
            <w:tcBorders>
              <w:bottom w:val="single" w:sz="6" w:space="0" w:color="auto"/>
            </w:tcBorders>
            <w:tcMar>
              <w:top w:w="0" w:type="dxa"/>
              <w:left w:w="108" w:type="dxa"/>
              <w:bottom w:w="0" w:type="dxa"/>
              <w:right w:w="108" w:type="dxa"/>
            </w:tcMar>
          </w:tcPr>
          <w:p w14:paraId="34A12522" w14:textId="09948547" w:rsidR="000808E9" w:rsidRPr="0092710D" w:rsidRDefault="000808E9" w:rsidP="0092710D">
            <w:pPr>
              <w:spacing w:after="0"/>
              <w:jc w:val="both"/>
              <w:rPr>
                <w:color w:val="000000" w:themeColor="text1"/>
                <w:lang w:eastAsia="en-GB"/>
              </w:rPr>
            </w:pPr>
            <w:r w:rsidRPr="000808E9">
              <w:rPr>
                <w:lang w:eastAsia="en-GB"/>
              </w:rPr>
              <w:t xml:space="preserve">Significant </w:t>
            </w:r>
            <w:r w:rsidR="0092710D">
              <w:rPr>
                <w:lang w:eastAsia="en-GB"/>
              </w:rPr>
              <w:t>strategic and operational business analysis experience,</w:t>
            </w:r>
            <w:r w:rsidRPr="000808E9">
              <w:rPr>
                <w:lang w:eastAsia="en-GB"/>
              </w:rPr>
              <w:t xml:space="preserve"> </w:t>
            </w:r>
            <w:r w:rsidR="0092710D" w:rsidRPr="0092710D">
              <w:rPr>
                <w:color w:val="000000" w:themeColor="text1"/>
                <w:lang w:eastAsia="en-GB"/>
              </w:rPr>
              <w:t>from benef</w:t>
            </w:r>
            <w:r w:rsidR="0092710D">
              <w:rPr>
                <w:color w:val="000000" w:themeColor="text1"/>
                <w:lang w:eastAsia="en-GB"/>
              </w:rPr>
              <w:t xml:space="preserve">its case through to realisation, </w:t>
            </w:r>
            <w:r w:rsidRPr="000808E9">
              <w:rPr>
                <w:lang w:eastAsia="en-GB"/>
              </w:rPr>
              <w:t>ideally</w:t>
            </w:r>
            <w:r w:rsidR="0092710D">
              <w:rPr>
                <w:lang w:eastAsia="en-GB"/>
              </w:rPr>
              <w:t xml:space="preserve"> gained</w:t>
            </w:r>
            <w:r w:rsidRPr="000808E9">
              <w:rPr>
                <w:lang w:eastAsia="en-GB"/>
              </w:rPr>
              <w:t xml:space="preserve"> within </w:t>
            </w:r>
            <w:r w:rsidR="0092710D">
              <w:rPr>
                <w:lang w:eastAsia="en-GB"/>
              </w:rPr>
              <w:t>Higher Education</w:t>
            </w:r>
            <w:r w:rsidRPr="000808E9">
              <w:rPr>
                <w:lang w:eastAsia="en-GB"/>
              </w:rPr>
              <w:t xml:space="preserve"> or similar organisa</w:t>
            </w:r>
            <w:r w:rsidR="0092710D">
              <w:rPr>
                <w:lang w:eastAsia="en-GB"/>
              </w:rPr>
              <w:t>tion.</w:t>
            </w:r>
          </w:p>
          <w:p w14:paraId="1DFA1F98" w14:textId="0F2523E2" w:rsidR="000808E9" w:rsidRDefault="000808E9" w:rsidP="000808E9">
            <w:pPr>
              <w:spacing w:after="0"/>
              <w:rPr>
                <w:lang w:eastAsia="en-GB"/>
              </w:rPr>
            </w:pPr>
          </w:p>
        </w:tc>
        <w:tc>
          <w:tcPr>
            <w:tcW w:w="1418" w:type="dxa"/>
            <w:tcBorders>
              <w:bottom w:val="single" w:sz="6" w:space="0" w:color="auto"/>
            </w:tcBorders>
            <w:tcMar>
              <w:top w:w="0" w:type="dxa"/>
              <w:left w:w="108" w:type="dxa"/>
              <w:bottom w:w="0" w:type="dxa"/>
              <w:right w:w="108" w:type="dxa"/>
            </w:tcMar>
            <w:vAlign w:val="center"/>
          </w:tcPr>
          <w:p w14:paraId="1F9AC32B" w14:textId="1A167C06" w:rsidR="000808E9" w:rsidRPr="00171F00" w:rsidRDefault="000808E9" w:rsidP="0042634A">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0F3DFDE6" w14:textId="77777777" w:rsidR="000808E9" w:rsidRPr="00171F00" w:rsidRDefault="000808E9" w:rsidP="0042634A">
            <w:pPr>
              <w:jc w:val="center"/>
            </w:pPr>
          </w:p>
        </w:tc>
      </w:tr>
      <w:tr w:rsidR="00800EFD" w:rsidRPr="00171F00" w14:paraId="0B948198" w14:textId="77777777" w:rsidTr="00475C70">
        <w:tc>
          <w:tcPr>
            <w:tcW w:w="7479" w:type="dxa"/>
            <w:tcBorders>
              <w:bottom w:val="single" w:sz="6" w:space="0" w:color="auto"/>
            </w:tcBorders>
            <w:tcMar>
              <w:top w:w="0" w:type="dxa"/>
              <w:left w:w="108" w:type="dxa"/>
              <w:bottom w:w="0" w:type="dxa"/>
              <w:right w:w="108" w:type="dxa"/>
            </w:tcMar>
          </w:tcPr>
          <w:p w14:paraId="38820176" w14:textId="1B128853" w:rsidR="00800EFD" w:rsidRPr="007B4173" w:rsidRDefault="00800EFD" w:rsidP="00800EFD">
            <w:pPr>
              <w:spacing w:after="0"/>
              <w:rPr>
                <w:sz w:val="28"/>
                <w:szCs w:val="28"/>
                <w:lang w:eastAsia="en-GB"/>
              </w:rPr>
            </w:pPr>
            <w:r w:rsidRPr="00800EFD">
              <w:rPr>
                <w:color w:val="000000" w:themeColor="text1"/>
                <w:lang w:eastAsia="en-GB"/>
              </w:rPr>
              <w:t>An ability to elicit, analyse, prioritise and document business requirements and iteratively track them through the delivery lifecycle</w:t>
            </w:r>
            <w:r>
              <w:rPr>
                <w:sz w:val="28"/>
                <w:szCs w:val="28"/>
                <w:lang w:eastAsia="en-GB"/>
              </w:rPr>
              <w:t>.</w:t>
            </w:r>
          </w:p>
          <w:p w14:paraId="0E5F8ACA" w14:textId="77777777" w:rsidR="00800EFD" w:rsidRPr="000808E9" w:rsidRDefault="00800EFD" w:rsidP="0092710D">
            <w:pPr>
              <w:spacing w:after="0"/>
              <w:jc w:val="both"/>
              <w:rPr>
                <w:lang w:eastAsia="en-GB"/>
              </w:rPr>
            </w:pPr>
          </w:p>
        </w:tc>
        <w:tc>
          <w:tcPr>
            <w:tcW w:w="1418" w:type="dxa"/>
            <w:tcBorders>
              <w:bottom w:val="single" w:sz="6" w:space="0" w:color="auto"/>
            </w:tcBorders>
            <w:tcMar>
              <w:top w:w="0" w:type="dxa"/>
              <w:left w:w="108" w:type="dxa"/>
              <w:bottom w:w="0" w:type="dxa"/>
              <w:right w:w="108" w:type="dxa"/>
            </w:tcMar>
            <w:vAlign w:val="center"/>
          </w:tcPr>
          <w:p w14:paraId="025C2CB2" w14:textId="1BE0F172" w:rsidR="00800EFD" w:rsidRPr="00171F00" w:rsidRDefault="00800EFD" w:rsidP="0042634A">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252B5CD1" w14:textId="77777777" w:rsidR="00800EFD" w:rsidRPr="00171F00" w:rsidRDefault="00800EFD" w:rsidP="0042634A">
            <w:pPr>
              <w:jc w:val="center"/>
            </w:pPr>
          </w:p>
        </w:tc>
      </w:tr>
      <w:tr w:rsidR="000808E9" w:rsidRPr="00171F00" w14:paraId="702BFAEC" w14:textId="77777777" w:rsidTr="00475C70">
        <w:tc>
          <w:tcPr>
            <w:tcW w:w="7479" w:type="dxa"/>
            <w:tcBorders>
              <w:bottom w:val="single" w:sz="6" w:space="0" w:color="auto"/>
            </w:tcBorders>
            <w:tcMar>
              <w:top w:w="0" w:type="dxa"/>
              <w:left w:w="108" w:type="dxa"/>
              <w:bottom w:w="0" w:type="dxa"/>
              <w:right w:w="108" w:type="dxa"/>
            </w:tcMar>
          </w:tcPr>
          <w:p w14:paraId="5E51B744" w14:textId="009CAC33" w:rsidR="000808E9" w:rsidRDefault="000808E9" w:rsidP="000808E9">
            <w:pPr>
              <w:spacing w:after="0"/>
              <w:rPr>
                <w:lang w:eastAsia="en-GB"/>
              </w:rPr>
            </w:pPr>
            <w:r w:rsidRPr="000808E9">
              <w:rPr>
                <w:lang w:eastAsia="en-GB"/>
              </w:rPr>
              <w:t xml:space="preserve">Experience </w:t>
            </w:r>
            <w:r>
              <w:rPr>
                <w:lang w:eastAsia="en-GB"/>
              </w:rPr>
              <w:t>of leading</w:t>
            </w:r>
            <w:r w:rsidR="0092710D">
              <w:rPr>
                <w:lang w:eastAsia="en-GB"/>
              </w:rPr>
              <w:t xml:space="preserve"> and supporting</w:t>
            </w:r>
            <w:r w:rsidRPr="000808E9">
              <w:rPr>
                <w:lang w:eastAsia="en-GB"/>
              </w:rPr>
              <w:t xml:space="preserve"> teams</w:t>
            </w:r>
            <w:r>
              <w:rPr>
                <w:lang w:eastAsia="en-GB"/>
              </w:rPr>
              <w:t xml:space="preserve"> and individuals</w:t>
            </w:r>
            <w:r w:rsidRPr="000808E9">
              <w:rPr>
                <w:lang w:eastAsia="en-GB"/>
              </w:rPr>
              <w:t xml:space="preserve"> in the delivery of business analysis</w:t>
            </w:r>
            <w:r>
              <w:rPr>
                <w:lang w:eastAsia="en-GB"/>
              </w:rPr>
              <w:t xml:space="preserve"> </w:t>
            </w:r>
            <w:r w:rsidR="00682CF3">
              <w:rPr>
                <w:lang w:eastAsia="en-GB"/>
              </w:rPr>
              <w:t xml:space="preserve">using effective </w:t>
            </w:r>
            <w:r w:rsidRPr="000808E9">
              <w:rPr>
                <w:lang w:eastAsia="en-GB"/>
              </w:rPr>
              <w:t>tools and techniques.</w:t>
            </w:r>
          </w:p>
          <w:p w14:paraId="36DE41AC" w14:textId="36DD2E9B" w:rsidR="000808E9" w:rsidRPr="000808E9" w:rsidRDefault="000808E9" w:rsidP="000808E9">
            <w:pPr>
              <w:spacing w:after="0"/>
              <w:rPr>
                <w:lang w:eastAsia="en-GB"/>
              </w:rPr>
            </w:pPr>
          </w:p>
        </w:tc>
        <w:tc>
          <w:tcPr>
            <w:tcW w:w="1418" w:type="dxa"/>
            <w:tcBorders>
              <w:bottom w:val="single" w:sz="6" w:space="0" w:color="auto"/>
            </w:tcBorders>
            <w:tcMar>
              <w:top w:w="0" w:type="dxa"/>
              <w:left w:w="108" w:type="dxa"/>
              <w:bottom w:w="0" w:type="dxa"/>
              <w:right w:w="108" w:type="dxa"/>
            </w:tcMar>
            <w:vAlign w:val="center"/>
          </w:tcPr>
          <w:p w14:paraId="078A2610" w14:textId="7CF7702D" w:rsidR="000808E9" w:rsidRPr="00171F00" w:rsidRDefault="000808E9" w:rsidP="0042634A">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59E2E304" w14:textId="77777777" w:rsidR="000808E9" w:rsidRPr="00171F00" w:rsidRDefault="000808E9" w:rsidP="0042634A">
            <w:pPr>
              <w:jc w:val="center"/>
            </w:pPr>
          </w:p>
        </w:tc>
      </w:tr>
      <w:tr w:rsidR="0092710D" w:rsidRPr="00171F00" w14:paraId="2E64699F" w14:textId="77777777" w:rsidTr="00475C70">
        <w:tc>
          <w:tcPr>
            <w:tcW w:w="7479" w:type="dxa"/>
            <w:tcBorders>
              <w:bottom w:val="single" w:sz="6" w:space="0" w:color="auto"/>
            </w:tcBorders>
            <w:tcMar>
              <w:top w:w="0" w:type="dxa"/>
              <w:left w:w="108" w:type="dxa"/>
              <w:bottom w:w="0" w:type="dxa"/>
              <w:right w:w="108" w:type="dxa"/>
            </w:tcMar>
          </w:tcPr>
          <w:p w14:paraId="4364CE92" w14:textId="77777777" w:rsidR="0092710D" w:rsidRDefault="0092710D" w:rsidP="0092710D">
            <w:pPr>
              <w:spacing w:after="0"/>
            </w:pPr>
            <w:r>
              <w:t xml:space="preserve">Significant </w:t>
            </w:r>
            <w:r w:rsidRPr="00171F00">
              <w:t>experience of project work, including working in teams and on multiple tasks simultaneously</w:t>
            </w:r>
            <w:r>
              <w:t>.</w:t>
            </w:r>
          </w:p>
          <w:p w14:paraId="73C32E64" w14:textId="505E0EA6" w:rsidR="0092710D" w:rsidRPr="000808E9" w:rsidRDefault="0092710D" w:rsidP="0092710D">
            <w:pPr>
              <w:spacing w:after="0"/>
              <w:rPr>
                <w:lang w:eastAsia="en-GB"/>
              </w:rPr>
            </w:pPr>
          </w:p>
        </w:tc>
        <w:tc>
          <w:tcPr>
            <w:tcW w:w="1418" w:type="dxa"/>
            <w:tcBorders>
              <w:bottom w:val="single" w:sz="6" w:space="0" w:color="auto"/>
            </w:tcBorders>
            <w:tcMar>
              <w:top w:w="0" w:type="dxa"/>
              <w:left w:w="108" w:type="dxa"/>
              <w:bottom w:w="0" w:type="dxa"/>
              <w:right w:w="108" w:type="dxa"/>
            </w:tcMar>
            <w:vAlign w:val="center"/>
          </w:tcPr>
          <w:p w14:paraId="21D79B14" w14:textId="1A797C50" w:rsidR="0092710D" w:rsidRPr="00171F00" w:rsidRDefault="0092710D" w:rsidP="0092710D">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676525B4" w14:textId="77777777" w:rsidR="0092710D" w:rsidRPr="00171F00" w:rsidRDefault="0092710D" w:rsidP="0092710D">
            <w:pPr>
              <w:jc w:val="center"/>
            </w:pPr>
          </w:p>
        </w:tc>
      </w:tr>
      <w:tr w:rsidR="0092710D" w:rsidRPr="00171F00" w14:paraId="665DD18E" w14:textId="77777777" w:rsidTr="00475C70">
        <w:tc>
          <w:tcPr>
            <w:tcW w:w="7479" w:type="dxa"/>
            <w:tcBorders>
              <w:bottom w:val="single" w:sz="6" w:space="0" w:color="auto"/>
            </w:tcBorders>
            <w:tcMar>
              <w:top w:w="0" w:type="dxa"/>
              <w:left w:w="108" w:type="dxa"/>
              <w:bottom w:w="0" w:type="dxa"/>
              <w:right w:w="108" w:type="dxa"/>
            </w:tcMar>
          </w:tcPr>
          <w:p w14:paraId="31841F91" w14:textId="77777777" w:rsidR="0092710D" w:rsidRDefault="0092710D" w:rsidP="0092710D">
            <w:pPr>
              <w:spacing w:after="0"/>
              <w:rPr>
                <w:lang w:eastAsia="en-GB"/>
              </w:rPr>
            </w:pPr>
            <w:r>
              <w:rPr>
                <w:lang w:eastAsia="en-GB"/>
              </w:rPr>
              <w:t>Experience in</w:t>
            </w:r>
            <w:r w:rsidRPr="000808E9">
              <w:rPr>
                <w:lang w:eastAsia="en-GB"/>
              </w:rPr>
              <w:t xml:space="preserve"> providing analysis within the systems development project lifecycle including requirements capture and specification,</w:t>
            </w:r>
            <w:r>
              <w:rPr>
                <w:lang w:eastAsia="en-GB"/>
              </w:rPr>
              <w:t xml:space="preserve"> </w:t>
            </w:r>
            <w:r w:rsidRPr="000808E9">
              <w:rPr>
                <w:lang w:eastAsia="en-GB"/>
              </w:rPr>
              <w:t>process reviews, analysis, design, development and testing.</w:t>
            </w:r>
          </w:p>
          <w:p w14:paraId="665DD18B" w14:textId="040E3E99" w:rsidR="0092710D" w:rsidRPr="00171F00" w:rsidRDefault="0092710D" w:rsidP="0092710D">
            <w:pPr>
              <w:spacing w:after="0"/>
              <w:rPr>
                <w:lang w:eastAsia="en-GB"/>
              </w:rPr>
            </w:pPr>
          </w:p>
        </w:tc>
        <w:tc>
          <w:tcPr>
            <w:tcW w:w="1418" w:type="dxa"/>
            <w:tcBorders>
              <w:bottom w:val="single" w:sz="6" w:space="0" w:color="auto"/>
            </w:tcBorders>
            <w:tcMar>
              <w:top w:w="0" w:type="dxa"/>
              <w:left w:w="108" w:type="dxa"/>
              <w:bottom w:w="0" w:type="dxa"/>
              <w:right w:w="108" w:type="dxa"/>
            </w:tcMar>
            <w:vAlign w:val="center"/>
          </w:tcPr>
          <w:p w14:paraId="665DD18C" w14:textId="44F34FE2" w:rsidR="0092710D" w:rsidRPr="00171F00" w:rsidRDefault="0092710D" w:rsidP="0092710D">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665DD18D" w14:textId="4A4FDB66" w:rsidR="0092710D" w:rsidRPr="00171F00" w:rsidRDefault="0092710D" w:rsidP="0092710D">
            <w:pPr>
              <w:jc w:val="center"/>
            </w:pPr>
          </w:p>
        </w:tc>
      </w:tr>
      <w:tr w:rsidR="0092710D" w:rsidRPr="00171F00" w14:paraId="02DC7085" w14:textId="77777777" w:rsidTr="00475C70">
        <w:tc>
          <w:tcPr>
            <w:tcW w:w="7479" w:type="dxa"/>
            <w:tcBorders>
              <w:bottom w:val="single" w:sz="6" w:space="0" w:color="auto"/>
            </w:tcBorders>
            <w:tcMar>
              <w:top w:w="0" w:type="dxa"/>
              <w:left w:w="108" w:type="dxa"/>
              <w:bottom w:w="0" w:type="dxa"/>
              <w:right w:w="108" w:type="dxa"/>
            </w:tcMar>
          </w:tcPr>
          <w:p w14:paraId="355D7E4B" w14:textId="112CE52E" w:rsidR="0092710D" w:rsidRDefault="0092710D" w:rsidP="0092710D">
            <w:r>
              <w:t>Experience of leading customers to define their business needs and requirements, documenting, obtaining approval from the customer.</w:t>
            </w:r>
          </w:p>
          <w:p w14:paraId="54325924" w14:textId="4643E2B8" w:rsidR="0092710D" w:rsidRDefault="0092710D" w:rsidP="0092710D"/>
        </w:tc>
        <w:tc>
          <w:tcPr>
            <w:tcW w:w="1418" w:type="dxa"/>
            <w:tcBorders>
              <w:bottom w:val="single" w:sz="6" w:space="0" w:color="auto"/>
            </w:tcBorders>
            <w:tcMar>
              <w:top w:w="0" w:type="dxa"/>
              <w:left w:w="108" w:type="dxa"/>
              <w:bottom w:w="0" w:type="dxa"/>
              <w:right w:w="108" w:type="dxa"/>
            </w:tcMar>
            <w:vAlign w:val="center"/>
          </w:tcPr>
          <w:p w14:paraId="2A929E1C" w14:textId="23A51F00" w:rsidR="0092710D" w:rsidRPr="00171F00" w:rsidRDefault="0092710D" w:rsidP="0092710D">
            <w:pPr>
              <w:jc w:val="center"/>
            </w:pPr>
            <w:r w:rsidRPr="00171F00">
              <w:sym w:font="Wingdings" w:char="F0FC"/>
            </w:r>
          </w:p>
        </w:tc>
        <w:tc>
          <w:tcPr>
            <w:tcW w:w="1417" w:type="dxa"/>
            <w:tcBorders>
              <w:bottom w:val="single" w:sz="6" w:space="0" w:color="auto"/>
            </w:tcBorders>
            <w:tcMar>
              <w:top w:w="0" w:type="dxa"/>
              <w:left w:w="108" w:type="dxa"/>
              <w:bottom w:w="0" w:type="dxa"/>
              <w:right w:w="108" w:type="dxa"/>
            </w:tcMar>
            <w:vAlign w:val="center"/>
          </w:tcPr>
          <w:p w14:paraId="55C85E74" w14:textId="77777777" w:rsidR="0092710D" w:rsidRPr="00171F00" w:rsidRDefault="0092710D" w:rsidP="0092710D">
            <w:pPr>
              <w:jc w:val="center"/>
            </w:pPr>
          </w:p>
        </w:tc>
      </w:tr>
      <w:tr w:rsidR="0092710D" w:rsidRPr="00171F00" w14:paraId="3996963D"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743B7156" w14:textId="77777777" w:rsidR="0092710D" w:rsidRDefault="0092710D" w:rsidP="0092710D">
            <w:r>
              <w:t>Experience of managing supplier relationships as part of an IT project.</w:t>
            </w:r>
          </w:p>
          <w:p w14:paraId="6D2D2168" w14:textId="4688413C" w:rsidR="0092710D" w:rsidRPr="00171F00" w:rsidRDefault="0092710D" w:rsidP="0092710D"/>
        </w:tc>
        <w:tc>
          <w:tcPr>
            <w:tcW w:w="1418" w:type="dxa"/>
            <w:tcBorders>
              <w:top w:val="single" w:sz="6" w:space="0" w:color="auto"/>
              <w:bottom w:val="single" w:sz="6" w:space="0" w:color="auto"/>
            </w:tcBorders>
            <w:tcMar>
              <w:top w:w="0" w:type="dxa"/>
              <w:left w:w="108" w:type="dxa"/>
              <w:bottom w:w="0" w:type="dxa"/>
              <w:right w:w="108" w:type="dxa"/>
            </w:tcMar>
            <w:vAlign w:val="center"/>
          </w:tcPr>
          <w:p w14:paraId="776789B0" w14:textId="6FBE069E" w:rsidR="0092710D" w:rsidRPr="00171F00" w:rsidRDefault="0092710D" w:rsidP="0092710D">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5A1A2F54" w14:textId="77777777" w:rsidR="0092710D" w:rsidRPr="00171F00" w:rsidRDefault="0092710D" w:rsidP="0092710D">
            <w:pPr>
              <w:jc w:val="center"/>
            </w:pPr>
          </w:p>
        </w:tc>
      </w:tr>
      <w:tr w:rsidR="006C0EAC" w:rsidRPr="00171F00" w14:paraId="38D2ED81"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48CEF2D6" w14:textId="77777777" w:rsidR="006C0EAC" w:rsidRDefault="006C0EAC" w:rsidP="006C0EAC">
            <w:r>
              <w:t>Experience of facilitating customers with process improvement as a starting point to define their needs.</w:t>
            </w:r>
          </w:p>
          <w:p w14:paraId="5B9858A8" w14:textId="7114DF7F" w:rsidR="006C0EAC" w:rsidRDefault="006C0EAC" w:rsidP="006C0EAC"/>
        </w:tc>
        <w:tc>
          <w:tcPr>
            <w:tcW w:w="1418" w:type="dxa"/>
            <w:tcBorders>
              <w:top w:val="single" w:sz="6" w:space="0" w:color="auto"/>
              <w:bottom w:val="single" w:sz="6" w:space="0" w:color="auto"/>
            </w:tcBorders>
            <w:tcMar>
              <w:top w:w="0" w:type="dxa"/>
              <w:left w:w="108" w:type="dxa"/>
              <w:bottom w:w="0" w:type="dxa"/>
              <w:right w:w="108" w:type="dxa"/>
            </w:tcMar>
            <w:vAlign w:val="center"/>
          </w:tcPr>
          <w:p w14:paraId="7E8E0C34" w14:textId="77777777" w:rsidR="006C0EAC" w:rsidRPr="00171F00" w:rsidRDefault="006C0EAC" w:rsidP="0092710D">
            <w:pPr>
              <w:jc w:val="center"/>
            </w:pPr>
          </w:p>
        </w:tc>
        <w:tc>
          <w:tcPr>
            <w:tcW w:w="1417" w:type="dxa"/>
            <w:tcBorders>
              <w:top w:val="single" w:sz="6" w:space="0" w:color="auto"/>
              <w:bottom w:val="single" w:sz="6" w:space="0" w:color="auto"/>
            </w:tcBorders>
            <w:tcMar>
              <w:top w:w="0" w:type="dxa"/>
              <w:left w:w="108" w:type="dxa"/>
              <w:bottom w:w="0" w:type="dxa"/>
              <w:right w:w="108" w:type="dxa"/>
            </w:tcMar>
            <w:vAlign w:val="center"/>
          </w:tcPr>
          <w:p w14:paraId="2A772BAA" w14:textId="47FA5A1D" w:rsidR="006C0EAC" w:rsidRPr="00171F00" w:rsidRDefault="006C0EAC" w:rsidP="0092710D">
            <w:pPr>
              <w:jc w:val="center"/>
            </w:pPr>
            <w:r w:rsidRPr="00171F00">
              <w:sym w:font="Wingdings" w:char="F0FC"/>
            </w:r>
          </w:p>
        </w:tc>
      </w:tr>
      <w:tr w:rsidR="0092710D" w:rsidRPr="00171F00" w14:paraId="665DD1A2"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15569163" w14:textId="77777777" w:rsidR="0092710D" w:rsidRDefault="0092710D" w:rsidP="0092710D">
            <w:r w:rsidRPr="00171F00">
              <w:t>Practical experience of change management for information systems development</w:t>
            </w:r>
            <w:r>
              <w:t>.</w:t>
            </w:r>
          </w:p>
          <w:p w14:paraId="665DD19F" w14:textId="5E58F25C" w:rsidR="0092710D" w:rsidRPr="00171F00" w:rsidRDefault="0092710D" w:rsidP="0092710D"/>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A0" w14:textId="23F215B8" w:rsidR="0092710D" w:rsidRPr="00171F00" w:rsidRDefault="0092710D" w:rsidP="0092710D">
            <w:pPr>
              <w:jc w:val="center"/>
            </w:pP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A1" w14:textId="1937E7FF" w:rsidR="0092710D" w:rsidRPr="00171F00" w:rsidRDefault="0092710D" w:rsidP="0092710D">
            <w:pPr>
              <w:jc w:val="center"/>
            </w:pPr>
            <w:r w:rsidRPr="00171F00">
              <w:sym w:font="Wingdings" w:char="F0FC"/>
            </w:r>
          </w:p>
        </w:tc>
      </w:tr>
      <w:tr w:rsidR="0092710D" w:rsidRPr="00171F00" w14:paraId="78553698"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2FE3EDF6" w14:textId="77777777" w:rsidR="0092710D" w:rsidRDefault="0092710D" w:rsidP="0092710D">
            <w:r>
              <w:t>Experience of working in a IT service-orientated environment</w:t>
            </w:r>
          </w:p>
          <w:p w14:paraId="5E9F8370" w14:textId="3E286CD5" w:rsidR="0092710D" w:rsidRDefault="0092710D" w:rsidP="0092710D"/>
        </w:tc>
        <w:tc>
          <w:tcPr>
            <w:tcW w:w="1418" w:type="dxa"/>
            <w:tcBorders>
              <w:top w:val="single" w:sz="6" w:space="0" w:color="auto"/>
              <w:bottom w:val="single" w:sz="6" w:space="0" w:color="auto"/>
            </w:tcBorders>
            <w:tcMar>
              <w:top w:w="0" w:type="dxa"/>
              <w:left w:w="108" w:type="dxa"/>
              <w:bottom w:w="0" w:type="dxa"/>
              <w:right w:w="108" w:type="dxa"/>
            </w:tcMar>
            <w:vAlign w:val="center"/>
          </w:tcPr>
          <w:p w14:paraId="28824A2A" w14:textId="77777777" w:rsidR="0092710D" w:rsidRPr="00171F00" w:rsidRDefault="0092710D" w:rsidP="0092710D">
            <w:pPr>
              <w:jc w:val="center"/>
            </w:pPr>
          </w:p>
        </w:tc>
        <w:tc>
          <w:tcPr>
            <w:tcW w:w="1417" w:type="dxa"/>
            <w:tcBorders>
              <w:top w:val="single" w:sz="6" w:space="0" w:color="auto"/>
              <w:bottom w:val="single" w:sz="6" w:space="0" w:color="auto"/>
            </w:tcBorders>
            <w:tcMar>
              <w:top w:w="0" w:type="dxa"/>
              <w:left w:w="108" w:type="dxa"/>
              <w:bottom w:w="0" w:type="dxa"/>
              <w:right w:w="108" w:type="dxa"/>
            </w:tcMar>
            <w:vAlign w:val="center"/>
          </w:tcPr>
          <w:p w14:paraId="2963E502" w14:textId="29A02008" w:rsidR="0092710D" w:rsidRPr="00171F00" w:rsidRDefault="0092710D" w:rsidP="0092710D">
            <w:pPr>
              <w:jc w:val="center"/>
            </w:pPr>
            <w:r w:rsidRPr="00171F00">
              <w:sym w:font="Wingdings" w:char="F0FC"/>
            </w:r>
          </w:p>
        </w:tc>
      </w:tr>
    </w:tbl>
    <w:p w14:paraId="7A3EBE7D" w14:textId="1BD31FCE" w:rsidR="00475C70" w:rsidRDefault="00475C70"/>
    <w:tbl>
      <w:tblPr>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479"/>
        <w:gridCol w:w="1418"/>
        <w:gridCol w:w="1417"/>
      </w:tblGrid>
      <w:tr w:rsidR="0033596D" w:rsidRPr="00661BB7" w14:paraId="665DD1CA" w14:textId="77777777" w:rsidTr="0092710D">
        <w:tc>
          <w:tcPr>
            <w:tcW w:w="7479" w:type="dxa"/>
            <w:tcBorders>
              <w:bottom w:val="single" w:sz="6" w:space="0" w:color="auto"/>
            </w:tcBorders>
            <w:shd w:val="clear" w:color="auto" w:fill="DAEEF3" w:themeFill="accent5" w:themeFillTint="33"/>
            <w:tcMar>
              <w:top w:w="0" w:type="dxa"/>
              <w:left w:w="108" w:type="dxa"/>
              <w:bottom w:w="0" w:type="dxa"/>
              <w:right w:w="108" w:type="dxa"/>
            </w:tcMar>
          </w:tcPr>
          <w:p w14:paraId="665DD1C7" w14:textId="3DF7CE8C" w:rsidR="0033596D" w:rsidRPr="00661BB7" w:rsidRDefault="00475C70" w:rsidP="0033596D">
            <w:pPr>
              <w:spacing w:after="240"/>
              <w:rPr>
                <w:b/>
              </w:rPr>
            </w:pPr>
            <w:r>
              <w:lastRenderedPageBreak/>
              <w:br w:type="page"/>
            </w:r>
            <w:r w:rsidR="0033596D" w:rsidRPr="00661BB7">
              <w:rPr>
                <w:b/>
              </w:rPr>
              <w:t>Skills and aptitudes</w:t>
            </w:r>
          </w:p>
        </w:tc>
        <w:tc>
          <w:tcPr>
            <w:tcW w:w="1418" w:type="dxa"/>
            <w:tcBorders>
              <w:bottom w:val="single" w:sz="6" w:space="0" w:color="auto"/>
            </w:tcBorders>
            <w:shd w:val="clear" w:color="auto" w:fill="DAEEF3" w:themeFill="accent5" w:themeFillTint="33"/>
            <w:tcMar>
              <w:top w:w="0" w:type="dxa"/>
              <w:left w:w="108" w:type="dxa"/>
              <w:bottom w:w="0" w:type="dxa"/>
              <w:right w:w="108" w:type="dxa"/>
            </w:tcMar>
          </w:tcPr>
          <w:p w14:paraId="665DD1C8" w14:textId="77777777" w:rsidR="0033596D" w:rsidRPr="00661BB7" w:rsidRDefault="0033596D" w:rsidP="0033596D">
            <w:pPr>
              <w:spacing w:after="240"/>
              <w:jc w:val="center"/>
              <w:rPr>
                <w:b/>
              </w:rPr>
            </w:pPr>
            <w:r w:rsidRPr="00661BB7">
              <w:rPr>
                <w:b/>
              </w:rPr>
              <w:t>Essential</w:t>
            </w:r>
          </w:p>
        </w:tc>
        <w:tc>
          <w:tcPr>
            <w:tcW w:w="1417" w:type="dxa"/>
            <w:tcBorders>
              <w:bottom w:val="single" w:sz="6" w:space="0" w:color="auto"/>
            </w:tcBorders>
            <w:shd w:val="clear" w:color="auto" w:fill="DAEEF3" w:themeFill="accent5" w:themeFillTint="33"/>
            <w:tcMar>
              <w:top w:w="0" w:type="dxa"/>
              <w:left w:w="108" w:type="dxa"/>
              <w:bottom w:w="0" w:type="dxa"/>
              <w:right w:w="108" w:type="dxa"/>
            </w:tcMar>
          </w:tcPr>
          <w:p w14:paraId="665DD1C9" w14:textId="77777777" w:rsidR="0033596D" w:rsidRPr="00661BB7" w:rsidRDefault="0033596D" w:rsidP="0033596D">
            <w:pPr>
              <w:spacing w:after="240"/>
              <w:jc w:val="center"/>
              <w:rPr>
                <w:b/>
              </w:rPr>
            </w:pPr>
            <w:r w:rsidRPr="00661BB7">
              <w:rPr>
                <w:b/>
              </w:rPr>
              <w:t>Desirable</w:t>
            </w:r>
          </w:p>
        </w:tc>
      </w:tr>
      <w:tr w:rsidR="0092710D" w:rsidRPr="00171F00" w14:paraId="25892BAB"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421C8B2C" w14:textId="0E67F30B" w:rsidR="0092710D" w:rsidRDefault="0092710D" w:rsidP="0092710D">
            <w:pPr>
              <w:jc w:val="both"/>
            </w:pPr>
            <w:r>
              <w:t>Significant, proven skill within successful</w:t>
            </w:r>
            <w:r w:rsidRPr="00171F00">
              <w:t xml:space="preserve"> functional business analysis</w:t>
            </w:r>
            <w:r>
              <w:t>, including:</w:t>
            </w:r>
          </w:p>
          <w:p w14:paraId="5C13F086" w14:textId="77777777" w:rsidR="0092710D" w:rsidRDefault="0092710D" w:rsidP="0092710D">
            <w:pPr>
              <w:jc w:val="both"/>
            </w:pPr>
          </w:p>
          <w:p w14:paraId="03FF20D8" w14:textId="77777777" w:rsidR="0092710D" w:rsidRPr="0092710D" w:rsidRDefault="0092710D" w:rsidP="0092710D">
            <w:pPr>
              <w:pStyle w:val="ListParagraph"/>
              <w:numPr>
                <w:ilvl w:val="0"/>
                <w:numId w:val="33"/>
              </w:numPr>
              <w:spacing w:after="0"/>
              <w:jc w:val="both"/>
              <w:rPr>
                <w:color w:val="000000" w:themeColor="text1"/>
                <w:lang w:eastAsia="en-GB"/>
              </w:rPr>
            </w:pPr>
            <w:r>
              <w:t>Converting user requirements into functional requirements.</w:t>
            </w:r>
          </w:p>
          <w:p w14:paraId="571B28A6" w14:textId="77777777" w:rsidR="0092710D" w:rsidRDefault="0092710D" w:rsidP="0092710D">
            <w:pPr>
              <w:pStyle w:val="ListParagraph"/>
              <w:numPr>
                <w:ilvl w:val="0"/>
                <w:numId w:val="33"/>
              </w:numPr>
              <w:spacing w:after="0"/>
              <w:jc w:val="both"/>
              <w:rPr>
                <w:color w:val="000000" w:themeColor="text1"/>
                <w:lang w:eastAsia="en-GB"/>
              </w:rPr>
            </w:pPr>
            <w:r>
              <w:t>Creating and maintaining technical and non-technical documentation in relation to user requirement gathering and IT development projects</w:t>
            </w:r>
            <w:r>
              <w:rPr>
                <w:color w:val="000000" w:themeColor="text1"/>
                <w:lang w:eastAsia="en-GB"/>
              </w:rPr>
              <w:t>.</w:t>
            </w:r>
          </w:p>
          <w:p w14:paraId="6D9BC1FA" w14:textId="5E9A0E15" w:rsidR="0092710D" w:rsidRPr="009C7433" w:rsidRDefault="0092710D" w:rsidP="0092710D">
            <w:pPr>
              <w:pStyle w:val="ListParagraph"/>
              <w:numPr>
                <w:ilvl w:val="0"/>
                <w:numId w:val="33"/>
              </w:numPr>
              <w:spacing w:after="0"/>
              <w:jc w:val="both"/>
              <w:rPr>
                <w:color w:val="000000" w:themeColor="text1"/>
                <w:lang w:eastAsia="en-GB"/>
              </w:rPr>
            </w:pPr>
            <w:r w:rsidRPr="009C7433">
              <w:rPr>
                <w:color w:val="000000" w:themeColor="text1"/>
                <w:lang w:eastAsia="en-GB"/>
              </w:rPr>
              <w:t xml:space="preserve">Modelling business structures and integrations, assessing and documenting current and future practices/processes and data flows. </w:t>
            </w:r>
          </w:p>
          <w:p w14:paraId="0B6D86EA" w14:textId="4AA69B56" w:rsidR="0092710D" w:rsidRDefault="0092710D" w:rsidP="0092710D">
            <w:pPr>
              <w:pStyle w:val="ListParagraph"/>
              <w:numPr>
                <w:ilvl w:val="0"/>
                <w:numId w:val="33"/>
              </w:numPr>
              <w:spacing w:after="0"/>
              <w:jc w:val="both"/>
              <w:rPr>
                <w:color w:val="000000" w:themeColor="text1"/>
                <w:lang w:eastAsia="en-GB"/>
              </w:rPr>
            </w:pPr>
            <w:r>
              <w:rPr>
                <w:color w:val="000000" w:themeColor="text1"/>
                <w:lang w:eastAsia="en-GB"/>
              </w:rPr>
              <w:t>Creating</w:t>
            </w:r>
            <w:r w:rsidRPr="009C7433">
              <w:rPr>
                <w:color w:val="000000" w:themeColor="text1"/>
                <w:lang w:eastAsia="en-GB"/>
              </w:rPr>
              <w:t xml:space="preserve"> logical diagrams, schemas and writing functional specifications and use</w:t>
            </w:r>
            <w:r w:rsidR="00682CF3">
              <w:rPr>
                <w:color w:val="000000" w:themeColor="text1"/>
                <w:lang w:eastAsia="en-GB"/>
              </w:rPr>
              <w:t xml:space="preserve">r stories </w:t>
            </w:r>
            <w:r w:rsidRPr="009C7433">
              <w:rPr>
                <w:color w:val="000000" w:themeColor="text1"/>
                <w:lang w:eastAsia="en-GB"/>
              </w:rPr>
              <w:t xml:space="preserve">including detailed data and user requirements. </w:t>
            </w:r>
          </w:p>
          <w:p w14:paraId="03DD727D" w14:textId="0EF5F3FA" w:rsidR="0092710D" w:rsidRPr="000808E9" w:rsidRDefault="0092710D" w:rsidP="0092710D">
            <w:pPr>
              <w:pStyle w:val="ListParagraph"/>
              <w:numPr>
                <w:ilvl w:val="0"/>
                <w:numId w:val="33"/>
              </w:numPr>
              <w:spacing w:after="0"/>
              <w:jc w:val="both"/>
              <w:rPr>
                <w:color w:val="000000" w:themeColor="text1"/>
                <w:lang w:eastAsia="en-GB"/>
              </w:rPr>
            </w:pPr>
            <w:r w:rsidRPr="000808E9">
              <w:rPr>
                <w:color w:val="000000" w:themeColor="text1"/>
                <w:lang w:eastAsia="en-GB"/>
              </w:rPr>
              <w:t xml:space="preserve">Creating </w:t>
            </w:r>
            <w:r>
              <w:t>tools to draw and document business process maps.</w:t>
            </w:r>
          </w:p>
          <w:p w14:paraId="32BCFC3C" w14:textId="2C0A0BE0" w:rsidR="0092710D" w:rsidRPr="009C7433" w:rsidRDefault="0092710D" w:rsidP="0092710D">
            <w:pPr>
              <w:pStyle w:val="ListParagraph"/>
              <w:numPr>
                <w:ilvl w:val="0"/>
                <w:numId w:val="33"/>
              </w:numPr>
              <w:spacing w:after="0"/>
              <w:jc w:val="both"/>
              <w:rPr>
                <w:color w:val="000000" w:themeColor="text1"/>
                <w:lang w:eastAsia="en-GB"/>
              </w:rPr>
            </w:pPr>
            <w:r w:rsidRPr="009C7433">
              <w:rPr>
                <w:color w:val="000000" w:themeColor="text1"/>
                <w:lang w:eastAsia="en-GB"/>
              </w:rPr>
              <w:t>Elicit</w:t>
            </w:r>
            <w:r>
              <w:rPr>
                <w:color w:val="000000" w:themeColor="text1"/>
                <w:lang w:eastAsia="en-GB"/>
              </w:rPr>
              <w:t>ation</w:t>
            </w:r>
            <w:r w:rsidRPr="009C7433">
              <w:rPr>
                <w:color w:val="000000" w:themeColor="text1"/>
                <w:lang w:eastAsia="en-GB"/>
              </w:rPr>
              <w:t xml:space="preserve"> and </w:t>
            </w:r>
            <w:r>
              <w:rPr>
                <w:color w:val="000000" w:themeColor="text1"/>
                <w:lang w:eastAsia="en-GB"/>
              </w:rPr>
              <w:t>demonstrating</w:t>
            </w:r>
            <w:r w:rsidRPr="009C7433">
              <w:rPr>
                <w:color w:val="000000" w:themeColor="text1"/>
                <w:lang w:eastAsia="en-GB"/>
              </w:rPr>
              <w:t xml:space="preserve"> requirements,</w:t>
            </w:r>
            <w:r>
              <w:rPr>
                <w:color w:val="000000" w:themeColor="text1"/>
                <w:lang w:eastAsia="en-GB"/>
              </w:rPr>
              <w:t xml:space="preserve"> using</w:t>
            </w:r>
            <w:r w:rsidRPr="009C7433">
              <w:rPr>
                <w:color w:val="000000" w:themeColor="text1"/>
                <w:lang w:eastAsia="en-GB"/>
              </w:rPr>
              <w:t xml:space="preserve"> </w:t>
            </w:r>
            <w:r w:rsidR="00682CF3">
              <w:rPr>
                <w:color w:val="000000" w:themeColor="text1"/>
                <w:lang w:eastAsia="en-GB"/>
              </w:rPr>
              <w:t xml:space="preserve">e.g. </w:t>
            </w:r>
            <w:r w:rsidRPr="009C7433">
              <w:rPr>
                <w:color w:val="000000" w:themeColor="text1"/>
                <w:lang w:eastAsia="en-GB"/>
              </w:rPr>
              <w:t>case diagrams</w:t>
            </w:r>
            <w:r>
              <w:rPr>
                <w:color w:val="000000" w:themeColor="text1"/>
                <w:lang w:eastAsia="en-GB"/>
              </w:rPr>
              <w:t xml:space="preserve"> and notations, </w:t>
            </w:r>
            <w:r w:rsidRPr="009C7433">
              <w:rPr>
                <w:color w:val="000000" w:themeColor="text1"/>
                <w:lang w:eastAsia="en-GB"/>
              </w:rPr>
              <w:t xml:space="preserve">logical data and class modelling techniques. </w:t>
            </w:r>
          </w:p>
          <w:p w14:paraId="7971E0A7" w14:textId="43A93D2D" w:rsidR="0092710D" w:rsidRPr="00171F00" w:rsidRDefault="0092710D" w:rsidP="0092710D"/>
        </w:tc>
        <w:tc>
          <w:tcPr>
            <w:tcW w:w="1418" w:type="dxa"/>
            <w:tcBorders>
              <w:top w:val="single" w:sz="6" w:space="0" w:color="auto"/>
              <w:bottom w:val="single" w:sz="6" w:space="0" w:color="auto"/>
            </w:tcBorders>
            <w:tcMar>
              <w:top w:w="0" w:type="dxa"/>
              <w:left w:w="108" w:type="dxa"/>
              <w:bottom w:w="0" w:type="dxa"/>
              <w:right w:w="108" w:type="dxa"/>
            </w:tcMar>
            <w:vAlign w:val="center"/>
          </w:tcPr>
          <w:p w14:paraId="20C463A7" w14:textId="7AD6BB0F" w:rsidR="0092710D" w:rsidRPr="00171F00" w:rsidRDefault="0092710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292FB03F" w14:textId="77777777" w:rsidR="0092710D" w:rsidRPr="00171F00" w:rsidRDefault="0092710D" w:rsidP="0042634A">
            <w:pPr>
              <w:jc w:val="center"/>
            </w:pPr>
          </w:p>
        </w:tc>
      </w:tr>
      <w:tr w:rsidR="0033596D" w:rsidRPr="00171F00" w14:paraId="78C709DB"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2508FA66" w14:textId="6F82AD2D" w:rsidR="0033596D" w:rsidRPr="00171F00" w:rsidRDefault="0033596D" w:rsidP="0042634A">
            <w:r w:rsidRPr="00171F00">
              <w:t>Technical competence and proven problem solving and troubleshooting skills</w:t>
            </w:r>
            <w:r w:rsidR="0092710D">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47AD280" w14:textId="7CC663F5"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56EA6239" w14:textId="77777777" w:rsidR="0033596D" w:rsidRPr="00171F00" w:rsidRDefault="0033596D" w:rsidP="0042634A">
            <w:pPr>
              <w:jc w:val="center"/>
            </w:pPr>
          </w:p>
        </w:tc>
      </w:tr>
      <w:tr w:rsidR="0033596D" w:rsidRPr="00171F00" w14:paraId="665DD1E3"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665DD1E0" w14:textId="12021462" w:rsidR="0033596D" w:rsidRPr="00171F00" w:rsidRDefault="0033596D" w:rsidP="0042634A">
            <w:r w:rsidRPr="00171F00">
              <w:rPr>
                <w:lang w:eastAsia="en-GB"/>
              </w:rPr>
              <w:t>Ability to learn / adapt to new technologies</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E1" w14:textId="77777777"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E2" w14:textId="77777777" w:rsidR="0033596D" w:rsidRPr="00171F00" w:rsidRDefault="0033596D" w:rsidP="0042634A">
            <w:pPr>
              <w:jc w:val="center"/>
            </w:pPr>
          </w:p>
        </w:tc>
      </w:tr>
      <w:tr w:rsidR="0033596D" w:rsidRPr="00171F00" w14:paraId="665DD1E8"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665DD1E5" w14:textId="71235547" w:rsidR="0033596D" w:rsidRPr="00171F00" w:rsidRDefault="0033596D" w:rsidP="0042634A">
            <w:r w:rsidRPr="00171F00">
              <w:t>Excellent organisational skills</w:t>
            </w:r>
            <w:r w:rsidR="0092710D">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E6" w14:textId="77777777"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E7" w14:textId="77777777" w:rsidR="0033596D" w:rsidRPr="00171F00" w:rsidRDefault="0033596D" w:rsidP="0042634A">
            <w:pPr>
              <w:jc w:val="center"/>
            </w:pPr>
          </w:p>
        </w:tc>
      </w:tr>
      <w:tr w:rsidR="0033596D" w:rsidRPr="00171F00" w14:paraId="665DD1ED" w14:textId="77777777" w:rsidTr="00475C70">
        <w:tc>
          <w:tcPr>
            <w:tcW w:w="7479" w:type="dxa"/>
            <w:tcBorders>
              <w:top w:val="single" w:sz="6" w:space="0" w:color="auto"/>
              <w:bottom w:val="single" w:sz="6" w:space="0" w:color="auto"/>
            </w:tcBorders>
            <w:tcMar>
              <w:top w:w="0" w:type="dxa"/>
              <w:left w:w="108" w:type="dxa"/>
              <w:bottom w:w="0" w:type="dxa"/>
              <w:right w:w="108" w:type="dxa"/>
            </w:tcMar>
          </w:tcPr>
          <w:p w14:paraId="665DD1EA" w14:textId="0D28368A" w:rsidR="0033596D" w:rsidRPr="00171F00" w:rsidRDefault="0033596D" w:rsidP="0042634A">
            <w:r w:rsidRPr="00171F00">
              <w:t>Excellent interpersonal and communication skills, with the ability to adapt to suit the audience</w:t>
            </w:r>
            <w:r w:rsidR="0092710D">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EB" w14:textId="77777777"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EC" w14:textId="77777777" w:rsidR="0033596D" w:rsidRPr="00171F00" w:rsidRDefault="0033596D" w:rsidP="0042634A">
            <w:pPr>
              <w:jc w:val="center"/>
            </w:pPr>
          </w:p>
        </w:tc>
      </w:tr>
      <w:tr w:rsidR="0033596D" w:rsidRPr="00171F00" w14:paraId="665DD1F2"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1EF" w14:textId="19C3B836" w:rsidR="0033596D" w:rsidRPr="00171F00" w:rsidRDefault="0033596D" w:rsidP="00CD2844">
            <w:r w:rsidRPr="00171F00">
              <w:rPr>
                <w:lang w:eastAsia="en-GB"/>
              </w:rPr>
              <w:t xml:space="preserve">Confident and able to engage with </w:t>
            </w:r>
            <w:r w:rsidRPr="00171F00">
              <w:rPr>
                <w:bCs/>
              </w:rPr>
              <w:t xml:space="preserve">staff </w:t>
            </w:r>
            <w:r w:rsidR="00CD2844">
              <w:rPr>
                <w:bCs/>
              </w:rPr>
              <w:t xml:space="preserve">and suppliers </w:t>
            </w:r>
            <w:r w:rsidRPr="00171F00">
              <w:rPr>
                <w:bCs/>
              </w:rPr>
              <w:t xml:space="preserve">at all levels and </w:t>
            </w:r>
            <w:r w:rsidRPr="00171F00">
              <w:rPr>
                <w:lang w:eastAsia="en-GB"/>
              </w:rPr>
              <w:t>of differing technical abilities</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F0" w14:textId="77777777"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F1" w14:textId="77777777" w:rsidR="0033596D" w:rsidRPr="00171F00" w:rsidRDefault="0033596D" w:rsidP="0042634A">
            <w:pPr>
              <w:jc w:val="center"/>
            </w:pPr>
          </w:p>
        </w:tc>
      </w:tr>
      <w:tr w:rsidR="0033596D" w:rsidRPr="00171F00" w14:paraId="665DD1F7"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1F4" w14:textId="786F04CE" w:rsidR="0033596D" w:rsidRPr="00171F00" w:rsidRDefault="0033596D" w:rsidP="0042634A">
            <w:pPr>
              <w:rPr>
                <w:lang w:eastAsia="en-GB"/>
              </w:rPr>
            </w:pPr>
            <w:r w:rsidRPr="00171F00">
              <w:rPr>
                <w:lang w:eastAsia="en-GB"/>
              </w:rPr>
              <w:t>Ability to work within a changing business and technical environment</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F5" w14:textId="77777777" w:rsidR="0033596D" w:rsidRPr="00171F00" w:rsidRDefault="0033596D" w:rsidP="0042634A">
            <w:pPr>
              <w:jc w:val="cente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1F6" w14:textId="77777777" w:rsidR="0033596D" w:rsidRPr="00171F00" w:rsidRDefault="0033596D" w:rsidP="0042634A">
            <w:pPr>
              <w:jc w:val="center"/>
            </w:pPr>
          </w:p>
        </w:tc>
      </w:tr>
      <w:tr w:rsidR="0033596D" w:rsidRPr="00171F00" w14:paraId="665DD201"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1FE" w14:textId="5BA097F3" w:rsidR="0033596D" w:rsidRPr="00171F00" w:rsidRDefault="0033596D" w:rsidP="009F2319">
            <w:pPr>
              <w:rPr>
                <w:lang w:eastAsia="en-GB"/>
              </w:rPr>
            </w:pPr>
            <w:r w:rsidRPr="00171F00">
              <w:rPr>
                <w:lang w:eastAsia="en-GB"/>
              </w:rPr>
              <w:t xml:space="preserve">Ability to work within a </w:t>
            </w:r>
            <w:r w:rsidR="009F2319">
              <w:rPr>
                <w:lang w:eastAsia="en-GB"/>
              </w:rPr>
              <w:t>small</w:t>
            </w:r>
            <w:r w:rsidRPr="00171F00">
              <w:rPr>
                <w:lang w:eastAsia="en-GB"/>
              </w:rPr>
              <w:t xml:space="preserve"> team while still being able to work autonomously</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1FF" w14:textId="77777777" w:rsidR="0033596D" w:rsidRPr="00171F00" w:rsidRDefault="0033596D" w:rsidP="0042634A">
            <w:pPr>
              <w:jc w:val="center"/>
              <w:rPr>
                <w:color w:val="000000"/>
                <w:lang w:eastAsia="en-GB"/>
              </w:rP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200" w14:textId="77777777" w:rsidR="0033596D" w:rsidRPr="00171F00" w:rsidRDefault="0033596D" w:rsidP="0042634A">
            <w:pPr>
              <w:jc w:val="center"/>
              <w:rPr>
                <w:lang w:eastAsia="en-GB"/>
              </w:rPr>
            </w:pPr>
          </w:p>
        </w:tc>
      </w:tr>
      <w:tr w:rsidR="0033596D" w:rsidRPr="00171F00" w14:paraId="665DD206"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203" w14:textId="56A7C9D1" w:rsidR="0033596D" w:rsidRPr="00171F00" w:rsidRDefault="0033596D" w:rsidP="0042634A">
            <w:pPr>
              <w:rPr>
                <w:lang w:eastAsia="en-GB"/>
              </w:rPr>
            </w:pPr>
            <w:r w:rsidRPr="00171F00">
              <w:rPr>
                <w:lang w:eastAsia="en-GB"/>
              </w:rPr>
              <w:t>Tenacious - will follow tasks through to completion</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204" w14:textId="77777777" w:rsidR="0033596D" w:rsidRPr="00171F00" w:rsidRDefault="0033596D" w:rsidP="0042634A">
            <w:pPr>
              <w:jc w:val="center"/>
              <w:rPr>
                <w:color w:val="000000"/>
                <w:lang w:eastAsia="en-GB"/>
              </w:rP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205" w14:textId="77777777" w:rsidR="0033596D" w:rsidRPr="00171F00" w:rsidRDefault="0033596D" w:rsidP="0042634A">
            <w:pPr>
              <w:jc w:val="center"/>
              <w:rPr>
                <w:lang w:eastAsia="en-GB"/>
              </w:rPr>
            </w:pPr>
          </w:p>
        </w:tc>
      </w:tr>
      <w:tr w:rsidR="0033596D" w:rsidRPr="00171F00" w14:paraId="665DD20B"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208" w14:textId="15D4E486" w:rsidR="0033596D" w:rsidRPr="00171F00" w:rsidRDefault="0033596D" w:rsidP="0042634A">
            <w:pPr>
              <w:rPr>
                <w:lang w:eastAsia="en-GB"/>
              </w:rPr>
            </w:pPr>
            <w:r w:rsidRPr="00171F00">
              <w:t>Flexible, adaptable and an ability to cope with a busy workload</w:t>
            </w:r>
            <w:r w:rsidR="0092710D">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209" w14:textId="77777777" w:rsidR="0033596D" w:rsidRPr="00171F00" w:rsidRDefault="0033596D" w:rsidP="0042634A">
            <w:pPr>
              <w:jc w:val="center"/>
              <w:rPr>
                <w:color w:val="000000"/>
                <w:lang w:eastAsia="en-GB"/>
              </w:rP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20A" w14:textId="77777777" w:rsidR="0033596D" w:rsidRPr="00171F00" w:rsidRDefault="0033596D" w:rsidP="0042634A">
            <w:pPr>
              <w:jc w:val="center"/>
              <w:rPr>
                <w:lang w:eastAsia="en-GB"/>
              </w:rPr>
            </w:pPr>
          </w:p>
        </w:tc>
      </w:tr>
      <w:tr w:rsidR="0033596D" w:rsidRPr="00171F00" w14:paraId="665DD210"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665DD20D" w14:textId="76FBDDE6" w:rsidR="0033596D" w:rsidRPr="00171F00" w:rsidRDefault="0033596D" w:rsidP="0042634A">
            <w:pPr>
              <w:rPr>
                <w:lang w:eastAsia="en-GB"/>
              </w:rPr>
            </w:pPr>
            <w:r w:rsidRPr="00171F00">
              <w:rPr>
                <w:lang w:eastAsia="en-GB"/>
              </w:rPr>
              <w:t>Committed to self-development.  Continually improves knowledge, skills and behaviours making sure to transfer any relevant knowledge/skills gained to the rest of the team</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665DD20E" w14:textId="77777777" w:rsidR="0033596D" w:rsidRPr="00171F00" w:rsidRDefault="0033596D" w:rsidP="0042634A">
            <w:pPr>
              <w:jc w:val="center"/>
              <w:rPr>
                <w:color w:val="000000"/>
                <w:lang w:eastAsia="en-GB"/>
              </w:rPr>
            </w:pPr>
            <w:r w:rsidRPr="00171F00">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665DD20F" w14:textId="77777777" w:rsidR="0033596D" w:rsidRPr="00171F00" w:rsidRDefault="0033596D" w:rsidP="0042634A">
            <w:pPr>
              <w:jc w:val="center"/>
              <w:rPr>
                <w:lang w:eastAsia="en-GB"/>
              </w:rPr>
            </w:pPr>
          </w:p>
        </w:tc>
      </w:tr>
      <w:tr w:rsidR="00F639A4" w:rsidRPr="00171F00" w14:paraId="2A7C5BD2" w14:textId="77777777" w:rsidTr="00475C70">
        <w:tc>
          <w:tcPr>
            <w:tcW w:w="7479" w:type="dxa"/>
            <w:tcBorders>
              <w:top w:val="single" w:sz="6" w:space="0" w:color="auto"/>
              <w:bottom w:val="single" w:sz="6" w:space="0" w:color="auto"/>
            </w:tcBorders>
            <w:tcMar>
              <w:top w:w="0" w:type="dxa"/>
              <w:left w:w="108" w:type="dxa"/>
              <w:bottom w:w="0" w:type="dxa"/>
              <w:right w:w="108" w:type="dxa"/>
            </w:tcMar>
            <w:vAlign w:val="center"/>
          </w:tcPr>
          <w:p w14:paraId="0EFD08D2" w14:textId="641F2C26" w:rsidR="00F639A4" w:rsidRDefault="00F639A4" w:rsidP="0042634A">
            <w:pPr>
              <w:rPr>
                <w:lang w:eastAsia="en-GB"/>
              </w:rPr>
            </w:pPr>
            <w:r>
              <w:rPr>
                <w:lang w:eastAsia="en-GB"/>
              </w:rPr>
              <w:t>Facilitation skills, with a wide range of stakeholders</w:t>
            </w:r>
            <w:r w:rsidR="0092710D">
              <w:rPr>
                <w:lang w:eastAsia="en-GB"/>
              </w:rPr>
              <w:t>.</w:t>
            </w:r>
          </w:p>
        </w:tc>
        <w:tc>
          <w:tcPr>
            <w:tcW w:w="1418" w:type="dxa"/>
            <w:tcBorders>
              <w:top w:val="single" w:sz="6" w:space="0" w:color="auto"/>
              <w:bottom w:val="single" w:sz="6" w:space="0" w:color="auto"/>
            </w:tcBorders>
            <w:tcMar>
              <w:top w:w="0" w:type="dxa"/>
              <w:left w:w="108" w:type="dxa"/>
              <w:bottom w:w="0" w:type="dxa"/>
              <w:right w:w="108" w:type="dxa"/>
            </w:tcMar>
            <w:vAlign w:val="center"/>
          </w:tcPr>
          <w:p w14:paraId="1C48242D" w14:textId="4684E190" w:rsidR="00F639A4" w:rsidRDefault="00F639A4" w:rsidP="0042634A">
            <w:pPr>
              <w:jc w:val="center"/>
            </w:pPr>
            <w:r>
              <w:sym w:font="Wingdings" w:char="F0FC"/>
            </w:r>
          </w:p>
        </w:tc>
        <w:tc>
          <w:tcPr>
            <w:tcW w:w="1417" w:type="dxa"/>
            <w:tcBorders>
              <w:top w:val="single" w:sz="6" w:space="0" w:color="auto"/>
              <w:bottom w:val="single" w:sz="6" w:space="0" w:color="auto"/>
            </w:tcBorders>
            <w:tcMar>
              <w:top w:w="0" w:type="dxa"/>
              <w:left w:w="108" w:type="dxa"/>
              <w:bottom w:w="0" w:type="dxa"/>
              <w:right w:w="108" w:type="dxa"/>
            </w:tcMar>
            <w:vAlign w:val="center"/>
          </w:tcPr>
          <w:p w14:paraId="16A09B8E" w14:textId="77777777" w:rsidR="00F639A4" w:rsidRPr="00171F00" w:rsidRDefault="00F639A4" w:rsidP="0042634A">
            <w:pPr>
              <w:jc w:val="center"/>
              <w:rPr>
                <w:lang w:eastAsia="en-GB"/>
              </w:rPr>
            </w:pPr>
          </w:p>
        </w:tc>
      </w:tr>
    </w:tbl>
    <w:p w14:paraId="665DD216" w14:textId="77777777" w:rsidR="00056610" w:rsidRDefault="00056610" w:rsidP="00DB5987"/>
    <w:p w14:paraId="48291CDD" w14:textId="6C453668" w:rsidR="00883473" w:rsidRDefault="00BE1D2D" w:rsidP="00BE1D2D">
      <w:pPr>
        <w:spacing w:after="0"/>
      </w:pPr>
      <w:r>
        <w:br w:type="page"/>
      </w:r>
    </w:p>
    <w:p w14:paraId="3C372770" w14:textId="6CD7CAC7" w:rsidR="00DE48D8" w:rsidRPr="00171F00" w:rsidRDefault="00DE48D8" w:rsidP="00DE48D8">
      <w:pPr>
        <w:jc w:val="center"/>
      </w:pPr>
      <w:r>
        <w:rPr>
          <w:noProof/>
          <w:lang w:eastAsia="en-GB"/>
        </w:rPr>
        <w:lastRenderedPageBreak/>
        <w:drawing>
          <wp:anchor distT="0" distB="0" distL="114300" distR="114300" simplePos="0" relativeHeight="251658752" behindDoc="0" locked="0" layoutInCell="1" allowOverlap="1" wp14:anchorId="68608666" wp14:editId="5A10D7F0">
            <wp:simplePos x="0" y="0"/>
            <wp:positionH relativeFrom="column">
              <wp:posOffset>-70081</wp:posOffset>
            </wp:positionH>
            <wp:positionV relativeFrom="paragraph">
              <wp:posOffset>-127115</wp:posOffset>
            </wp:positionV>
            <wp:extent cx="1378816" cy="48167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ob-logo-black-transparent-offic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8816" cy="481673"/>
                    </a:xfrm>
                    <a:prstGeom prst="rect">
                      <a:avLst/>
                    </a:prstGeom>
                  </pic:spPr>
                </pic:pic>
              </a:graphicData>
            </a:graphic>
            <wp14:sizeRelH relativeFrom="page">
              <wp14:pctWidth>0</wp14:pctWidth>
            </wp14:sizeRelH>
            <wp14:sizeRelV relativeFrom="page">
              <wp14:pctHeight>0</wp14:pctHeight>
            </wp14:sizeRelV>
          </wp:anchor>
        </w:drawing>
      </w:r>
      <w:r>
        <w:rPr>
          <w:sz w:val="44"/>
          <w:szCs w:val="44"/>
        </w:rPr>
        <w:t xml:space="preserve">Effective Behaviours </w:t>
      </w:r>
      <w:r>
        <w:rPr>
          <w:sz w:val="44"/>
          <w:szCs w:val="44"/>
        </w:rPr>
        <w:br/>
        <w:t>Framework</w:t>
      </w:r>
    </w:p>
    <w:tbl>
      <w:tblPr>
        <w:tblW w:w="101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73"/>
      </w:tblGrid>
      <w:tr w:rsidR="00B913B9" w:rsidRPr="00171F00" w14:paraId="665DD228" w14:textId="77777777" w:rsidTr="00475C70">
        <w:tc>
          <w:tcPr>
            <w:tcW w:w="10173" w:type="dxa"/>
            <w:shd w:val="clear" w:color="auto" w:fill="D9D9D9" w:themeFill="background1" w:themeFillShade="D9"/>
            <w:tcMar>
              <w:top w:w="0" w:type="dxa"/>
              <w:left w:w="108" w:type="dxa"/>
              <w:bottom w:w="0" w:type="dxa"/>
              <w:right w:w="108" w:type="dxa"/>
            </w:tcMar>
          </w:tcPr>
          <w:p w14:paraId="665DD226" w14:textId="77777777" w:rsidR="00B913B9" w:rsidRPr="00171F00" w:rsidRDefault="00B913B9" w:rsidP="00DB5987">
            <w:pPr>
              <w:rPr>
                <w:b/>
              </w:rPr>
            </w:pPr>
            <w:r w:rsidRPr="00171F00">
              <w:rPr>
                <w:rFonts w:eastAsia="Calibri"/>
              </w:rPr>
              <w:t xml:space="preserve">The University has identified a set of effective behaviours </w:t>
            </w:r>
            <w:r w:rsidR="00814F34" w:rsidRPr="00171F00">
              <w:rPr>
                <w:rFonts w:eastAsia="Calibri"/>
              </w:rPr>
              <w:t>which we</w:t>
            </w:r>
            <w:r w:rsidRPr="00171F00">
              <w:rPr>
                <w:rFonts w:eastAsia="Calibri"/>
              </w:rPr>
              <w:t xml:space="preserve"> value and have found to be consistent with high performance across the organisation. Part of the selection process for this post will be to assess whether candidates have demonstrably exhibited these behaviours previously. </w:t>
            </w:r>
          </w:p>
          <w:p w14:paraId="665DD227" w14:textId="77777777" w:rsidR="00B913B9" w:rsidRPr="00171F00" w:rsidRDefault="00B913B9" w:rsidP="00DB5987"/>
        </w:tc>
      </w:tr>
      <w:tr w:rsidR="00B913B9" w:rsidRPr="00171F00" w14:paraId="665DD22C" w14:textId="77777777" w:rsidTr="00475C70">
        <w:tc>
          <w:tcPr>
            <w:tcW w:w="10173" w:type="dxa"/>
            <w:tcMar>
              <w:top w:w="0" w:type="dxa"/>
              <w:left w:w="108" w:type="dxa"/>
              <w:bottom w:w="0" w:type="dxa"/>
              <w:right w:w="108" w:type="dxa"/>
            </w:tcMar>
          </w:tcPr>
          <w:p w14:paraId="3349E773" w14:textId="77777777" w:rsidR="00B913B9" w:rsidRDefault="00B913B9" w:rsidP="00BE1D2D">
            <w:r w:rsidRPr="00BE1D2D">
              <w:rPr>
                <w:b/>
              </w:rPr>
              <w:t>Managing self and personal skills</w:t>
            </w:r>
            <w:proofErr w:type="gramStart"/>
            <w:r w:rsidRPr="00BE1D2D">
              <w:rPr>
                <w:b/>
              </w:rPr>
              <w:t>:</w:t>
            </w:r>
            <w:proofErr w:type="gramEnd"/>
            <w:r w:rsidR="00BE1D2D" w:rsidRPr="00BE1D2D">
              <w:rPr>
                <w:b/>
              </w:rPr>
              <w:br/>
            </w:r>
            <w:r w:rsidRPr="00171F00">
              <w:t>Willing and able to assess and apply own skills, abilities and experience.</w:t>
            </w:r>
            <w:r w:rsidR="0085180F" w:rsidRPr="00171F00">
              <w:t xml:space="preserve"> </w:t>
            </w:r>
            <w:r w:rsidRPr="00171F00">
              <w:t>Being aware of own behaviour and how it impacts on others.</w:t>
            </w:r>
            <w:r w:rsidR="0085180F" w:rsidRPr="00171F00">
              <w:t xml:space="preserve"> </w:t>
            </w:r>
          </w:p>
          <w:p w14:paraId="665DD22B" w14:textId="62E22171" w:rsidR="00D672D2" w:rsidRPr="00171F00" w:rsidRDefault="00D672D2" w:rsidP="00BE1D2D"/>
        </w:tc>
      </w:tr>
      <w:tr w:rsidR="00B913B9" w:rsidRPr="00171F00" w14:paraId="665DD230" w14:textId="77777777" w:rsidTr="00475C70">
        <w:tc>
          <w:tcPr>
            <w:tcW w:w="10173" w:type="dxa"/>
            <w:tcMar>
              <w:top w:w="0" w:type="dxa"/>
              <w:left w:w="108" w:type="dxa"/>
              <w:bottom w:w="0" w:type="dxa"/>
              <w:right w:w="108" w:type="dxa"/>
            </w:tcMar>
          </w:tcPr>
          <w:p w14:paraId="665DD22E" w14:textId="15B64C36" w:rsidR="00B913B9" w:rsidRPr="00171F00" w:rsidRDefault="00B913B9" w:rsidP="00DB5987">
            <w:r w:rsidRPr="00BE1D2D">
              <w:rPr>
                <w:b/>
              </w:rPr>
              <w:t>Delivering excellent service</w:t>
            </w:r>
            <w:proofErr w:type="gramStart"/>
            <w:r w:rsidRPr="00BE1D2D">
              <w:rPr>
                <w:b/>
              </w:rPr>
              <w:t>:</w:t>
            </w:r>
            <w:proofErr w:type="gramEnd"/>
            <w:r w:rsidR="00BE1D2D">
              <w:rPr>
                <w:b/>
              </w:rPr>
              <w:br/>
            </w:r>
            <w:r w:rsidRPr="00171F00">
              <w:t>Providing the best quality service to all students and staff and to external customers e.g. clients, suppliers. Building genuine and open long-term relationships in order to drive up service standards.</w:t>
            </w:r>
          </w:p>
          <w:p w14:paraId="665DD22F" w14:textId="77777777" w:rsidR="00B913B9" w:rsidRPr="00171F00" w:rsidRDefault="0085180F" w:rsidP="00DB5987">
            <w:r w:rsidRPr="00171F00">
              <w:t xml:space="preserve"> </w:t>
            </w:r>
          </w:p>
        </w:tc>
      </w:tr>
      <w:tr w:rsidR="00B913B9" w:rsidRPr="00171F00" w14:paraId="665DD234" w14:textId="77777777" w:rsidTr="00475C70">
        <w:tc>
          <w:tcPr>
            <w:tcW w:w="10173" w:type="dxa"/>
            <w:tcMar>
              <w:top w:w="0" w:type="dxa"/>
              <w:left w:w="108" w:type="dxa"/>
              <w:bottom w:w="0" w:type="dxa"/>
              <w:right w:w="108" w:type="dxa"/>
            </w:tcMar>
          </w:tcPr>
          <w:p w14:paraId="665DD232" w14:textId="5D7F5B14" w:rsidR="00B913B9" w:rsidRPr="00171F00" w:rsidRDefault="00B913B9" w:rsidP="00DB5987">
            <w:r w:rsidRPr="00BE1D2D">
              <w:rPr>
                <w:b/>
              </w:rPr>
              <w:t>Finding innovative solutions</w:t>
            </w:r>
            <w:proofErr w:type="gramStart"/>
            <w:r w:rsidRPr="00BE1D2D">
              <w:rPr>
                <w:b/>
              </w:rPr>
              <w:t>:</w:t>
            </w:r>
            <w:proofErr w:type="gramEnd"/>
            <w:r w:rsidR="00BE1D2D">
              <w:rPr>
                <w:b/>
              </w:rPr>
              <w:br/>
            </w:r>
            <w:r w:rsidRPr="00171F00">
              <w:t>Taking a holistic view and working enthusiastically and with creativity to analyse problems and develop innovative and workable solutions.</w:t>
            </w:r>
            <w:r w:rsidR="0085180F" w:rsidRPr="00171F00">
              <w:t xml:space="preserve"> </w:t>
            </w:r>
            <w:r w:rsidRPr="00171F00">
              <w:t>Identifying opportunities for innovation.</w:t>
            </w:r>
          </w:p>
          <w:p w14:paraId="665DD233" w14:textId="77777777" w:rsidR="00B913B9" w:rsidRPr="00171F00" w:rsidRDefault="0085180F" w:rsidP="00DB5987">
            <w:r w:rsidRPr="00171F00">
              <w:t xml:space="preserve"> </w:t>
            </w:r>
          </w:p>
        </w:tc>
      </w:tr>
      <w:tr w:rsidR="00B913B9" w:rsidRPr="00171F00" w14:paraId="665DD238" w14:textId="77777777" w:rsidTr="00475C70">
        <w:tc>
          <w:tcPr>
            <w:tcW w:w="10173" w:type="dxa"/>
            <w:tcMar>
              <w:top w:w="0" w:type="dxa"/>
              <w:left w:w="108" w:type="dxa"/>
              <w:bottom w:w="0" w:type="dxa"/>
              <w:right w:w="108" w:type="dxa"/>
            </w:tcMar>
          </w:tcPr>
          <w:p w14:paraId="665DD236" w14:textId="22523626" w:rsidR="00B913B9" w:rsidRPr="00171F00" w:rsidRDefault="00B913B9" w:rsidP="00DB5987">
            <w:r w:rsidRPr="00BE1D2D">
              <w:rPr>
                <w:b/>
              </w:rPr>
              <w:t>Embracing change</w:t>
            </w:r>
            <w:proofErr w:type="gramStart"/>
            <w:r w:rsidRPr="00BE1D2D">
              <w:rPr>
                <w:b/>
              </w:rPr>
              <w:t>:</w:t>
            </w:r>
            <w:proofErr w:type="gramEnd"/>
            <w:r w:rsidR="00BE1D2D">
              <w:rPr>
                <w:b/>
              </w:rPr>
              <w:br/>
            </w:r>
            <w:r w:rsidRPr="00171F00">
              <w:t>Adjusting to unfamiliar situations, demands and changing roles.</w:t>
            </w:r>
            <w:r w:rsidR="0085180F" w:rsidRPr="00171F00">
              <w:t xml:space="preserve"> </w:t>
            </w:r>
            <w:r w:rsidRPr="00171F00">
              <w:t>Seeing change as an opportunity and being receptive to new ideas.</w:t>
            </w:r>
          </w:p>
          <w:p w14:paraId="665DD237" w14:textId="77777777" w:rsidR="00B913B9" w:rsidRPr="00171F00" w:rsidRDefault="00B913B9" w:rsidP="00DB5987">
            <w:r w:rsidRPr="00171F00">
              <w:t> </w:t>
            </w:r>
          </w:p>
        </w:tc>
      </w:tr>
      <w:tr w:rsidR="00B913B9" w:rsidRPr="00171F00" w14:paraId="665DD23C" w14:textId="77777777" w:rsidTr="00475C70">
        <w:tc>
          <w:tcPr>
            <w:tcW w:w="10173" w:type="dxa"/>
            <w:tcMar>
              <w:top w:w="0" w:type="dxa"/>
              <w:left w:w="108" w:type="dxa"/>
              <w:bottom w:w="0" w:type="dxa"/>
              <w:right w:w="108" w:type="dxa"/>
            </w:tcMar>
          </w:tcPr>
          <w:p w14:paraId="665DD23A" w14:textId="1E0B8658" w:rsidR="00B913B9" w:rsidRPr="00171F00" w:rsidRDefault="00B913B9" w:rsidP="00DB5987">
            <w:r w:rsidRPr="00BE1D2D">
              <w:rPr>
                <w:b/>
              </w:rPr>
              <w:t>Using resources</w:t>
            </w:r>
            <w:proofErr w:type="gramStart"/>
            <w:r w:rsidRPr="00BE1D2D">
              <w:rPr>
                <w:b/>
              </w:rPr>
              <w:t>:</w:t>
            </w:r>
            <w:proofErr w:type="gramEnd"/>
            <w:r w:rsidR="00BE1D2D">
              <w:rPr>
                <w:b/>
              </w:rPr>
              <w:br/>
            </w:r>
            <w:r w:rsidRPr="00171F00">
              <w:t>Making effective use of available resources including people, information, networks and budgets.</w:t>
            </w:r>
            <w:r w:rsidR="0085180F" w:rsidRPr="00171F00">
              <w:t xml:space="preserve"> </w:t>
            </w:r>
            <w:r w:rsidRPr="00171F00">
              <w:t>Being aware of the financial and commercial aspects of the University.</w:t>
            </w:r>
          </w:p>
          <w:p w14:paraId="665DD23B" w14:textId="77777777" w:rsidR="00B913B9" w:rsidRPr="00171F00" w:rsidRDefault="00B913B9" w:rsidP="00DB5987"/>
        </w:tc>
      </w:tr>
      <w:tr w:rsidR="00B913B9" w:rsidRPr="00171F00" w14:paraId="665DD240" w14:textId="77777777" w:rsidTr="00475C70">
        <w:tc>
          <w:tcPr>
            <w:tcW w:w="10173" w:type="dxa"/>
            <w:tcMar>
              <w:top w:w="0" w:type="dxa"/>
              <w:left w:w="108" w:type="dxa"/>
              <w:bottom w:w="0" w:type="dxa"/>
              <w:right w:w="108" w:type="dxa"/>
            </w:tcMar>
          </w:tcPr>
          <w:p w14:paraId="665DD23E" w14:textId="5E6551C2" w:rsidR="00B913B9" w:rsidRPr="00171F00" w:rsidRDefault="00B913B9" w:rsidP="00DB5987">
            <w:r w:rsidRPr="00BE1D2D">
              <w:rPr>
                <w:b/>
              </w:rPr>
              <w:t>Engaging with the big picture</w:t>
            </w:r>
            <w:proofErr w:type="gramStart"/>
            <w:r w:rsidRPr="00BE1D2D">
              <w:rPr>
                <w:b/>
              </w:rPr>
              <w:t>:</w:t>
            </w:r>
            <w:proofErr w:type="gramEnd"/>
            <w:r w:rsidR="00BE1D2D">
              <w:rPr>
                <w:b/>
              </w:rPr>
              <w:br/>
            </w:r>
            <w:r w:rsidRPr="00171F00">
              <w:t>Seeing the work that you do in the context of the bigger picture e.g. in the context of what the University/other departments are striving to achieve and taking a long-term view.</w:t>
            </w:r>
            <w:r w:rsidR="0085180F" w:rsidRPr="00171F00">
              <w:t xml:space="preserve"> </w:t>
            </w:r>
            <w:r w:rsidRPr="00171F00">
              <w:t>Communicating vision clearly and enthusiastically to inspire and motivate others.</w:t>
            </w:r>
          </w:p>
          <w:p w14:paraId="665DD23F" w14:textId="77777777" w:rsidR="00B913B9" w:rsidRPr="00171F00" w:rsidRDefault="0085180F" w:rsidP="00DB5987">
            <w:r w:rsidRPr="00171F00">
              <w:t xml:space="preserve"> </w:t>
            </w:r>
          </w:p>
        </w:tc>
      </w:tr>
      <w:tr w:rsidR="00B913B9" w:rsidRPr="00171F00" w14:paraId="665DD244" w14:textId="77777777" w:rsidTr="00475C70">
        <w:tc>
          <w:tcPr>
            <w:tcW w:w="10173" w:type="dxa"/>
            <w:tcMar>
              <w:top w:w="0" w:type="dxa"/>
              <w:left w:w="108" w:type="dxa"/>
              <w:bottom w:w="0" w:type="dxa"/>
              <w:right w:w="108" w:type="dxa"/>
            </w:tcMar>
          </w:tcPr>
          <w:p w14:paraId="665DD242" w14:textId="0C05C67B" w:rsidR="00B913B9" w:rsidRPr="00171F00" w:rsidRDefault="00B913B9" w:rsidP="00DB5987">
            <w:r w:rsidRPr="00BE1D2D">
              <w:rPr>
                <w:b/>
              </w:rPr>
              <w:t>Developing self and others</w:t>
            </w:r>
            <w:proofErr w:type="gramStart"/>
            <w:r w:rsidRPr="00BE1D2D">
              <w:rPr>
                <w:b/>
              </w:rPr>
              <w:t>:</w:t>
            </w:r>
            <w:proofErr w:type="gramEnd"/>
            <w:r w:rsidR="00BE1D2D">
              <w:rPr>
                <w:b/>
              </w:rPr>
              <w:br/>
            </w:r>
            <w:r w:rsidRPr="00171F00">
              <w:t>Showing commitment to own development and supporting and encouraging others to develop their knowledge, skills and behaviours to enable them to reach their full potential for the wider benefit of the University.</w:t>
            </w:r>
          </w:p>
          <w:p w14:paraId="665DD243" w14:textId="77777777" w:rsidR="00B913B9" w:rsidRPr="00171F00" w:rsidRDefault="0085180F" w:rsidP="00DB5987">
            <w:r w:rsidRPr="00171F00">
              <w:t xml:space="preserve"> </w:t>
            </w:r>
          </w:p>
        </w:tc>
      </w:tr>
      <w:tr w:rsidR="00B913B9" w:rsidRPr="00171F00" w14:paraId="665DD248" w14:textId="77777777" w:rsidTr="00475C70">
        <w:tc>
          <w:tcPr>
            <w:tcW w:w="10173" w:type="dxa"/>
            <w:tcMar>
              <w:top w:w="0" w:type="dxa"/>
              <w:left w:w="108" w:type="dxa"/>
              <w:bottom w:w="0" w:type="dxa"/>
              <w:right w:w="108" w:type="dxa"/>
            </w:tcMar>
          </w:tcPr>
          <w:p w14:paraId="665DD246" w14:textId="020DC79B" w:rsidR="00B913B9" w:rsidRPr="00171F00" w:rsidRDefault="00B913B9" w:rsidP="00DB5987">
            <w:r w:rsidRPr="00BE1D2D">
              <w:rPr>
                <w:b/>
              </w:rPr>
              <w:t>Working with people</w:t>
            </w:r>
            <w:proofErr w:type="gramStart"/>
            <w:r w:rsidRPr="00BE1D2D">
              <w:rPr>
                <w:b/>
              </w:rPr>
              <w:t>:</w:t>
            </w:r>
            <w:proofErr w:type="gramEnd"/>
            <w:r w:rsidR="00BE1D2D">
              <w:rPr>
                <w:b/>
              </w:rPr>
              <w:br/>
            </w:r>
            <w:r w:rsidRPr="00171F00">
              <w:t>Working co-operatively with others in order to achieve objectives.</w:t>
            </w:r>
            <w:r w:rsidR="0085180F" w:rsidRPr="00171F00">
              <w:t xml:space="preserve"> </w:t>
            </w:r>
            <w:r w:rsidRPr="00171F00">
              <w:t xml:space="preserve">Demonstrating a commitment to diversity and applying a wider range of interpersonal skills. </w:t>
            </w:r>
          </w:p>
          <w:p w14:paraId="665DD247" w14:textId="77777777" w:rsidR="00B913B9" w:rsidRPr="00171F00" w:rsidRDefault="0085180F" w:rsidP="00DB5987">
            <w:r w:rsidRPr="00171F00">
              <w:t xml:space="preserve"> </w:t>
            </w:r>
          </w:p>
        </w:tc>
      </w:tr>
      <w:tr w:rsidR="00B913B9" w:rsidRPr="00171F00" w14:paraId="665DD24C" w14:textId="77777777" w:rsidTr="00475C70">
        <w:tc>
          <w:tcPr>
            <w:tcW w:w="10173" w:type="dxa"/>
            <w:tcMar>
              <w:top w:w="0" w:type="dxa"/>
              <w:left w:w="108" w:type="dxa"/>
              <w:bottom w:w="0" w:type="dxa"/>
              <w:right w:w="108" w:type="dxa"/>
            </w:tcMar>
          </w:tcPr>
          <w:p w14:paraId="665DD24B" w14:textId="170F9E1C" w:rsidR="00B913B9" w:rsidRPr="00171F00" w:rsidRDefault="00B913B9" w:rsidP="00D672D2">
            <w:r w:rsidRPr="00BE1D2D">
              <w:rPr>
                <w:b/>
              </w:rPr>
              <w:t>Achieving results</w:t>
            </w:r>
            <w:proofErr w:type="gramStart"/>
            <w:r w:rsidRPr="00BE1D2D">
              <w:rPr>
                <w:b/>
              </w:rPr>
              <w:t>:</w:t>
            </w:r>
            <w:proofErr w:type="gramEnd"/>
            <w:r w:rsidR="00BE1D2D">
              <w:rPr>
                <w:b/>
              </w:rPr>
              <w:br/>
            </w:r>
            <w:r w:rsidRPr="00171F00">
              <w:t>Planning and organising workloads to ensure that deadlines are met within resource constraints.</w:t>
            </w:r>
            <w:r w:rsidR="0085180F" w:rsidRPr="00171F00">
              <w:t xml:space="preserve"> </w:t>
            </w:r>
            <w:r w:rsidRPr="00171F00">
              <w:t>Consistently meeting objectives and success criteria.</w:t>
            </w:r>
          </w:p>
        </w:tc>
      </w:tr>
    </w:tbl>
    <w:p w14:paraId="665DD24D" w14:textId="77777777" w:rsidR="00056610" w:rsidRPr="00171F00" w:rsidRDefault="00056610" w:rsidP="00DB5987"/>
    <w:sectPr w:rsidR="00056610" w:rsidRPr="00171F00" w:rsidSect="005C1F51">
      <w:footerReference w:type="default" r:id="rId13"/>
      <w:pgSz w:w="11906" w:h="16838"/>
      <w:pgMar w:top="567"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EC83D" w14:textId="77777777" w:rsidR="0052099E" w:rsidRDefault="0052099E" w:rsidP="00DB5987">
      <w:r>
        <w:separator/>
      </w:r>
    </w:p>
  </w:endnote>
  <w:endnote w:type="continuationSeparator" w:id="0">
    <w:p w14:paraId="5CB7EAEC" w14:textId="77777777" w:rsidR="0052099E" w:rsidRDefault="0052099E" w:rsidP="00DB5987">
      <w:r>
        <w:continuationSeparator/>
      </w:r>
    </w:p>
  </w:endnote>
  <w:endnote w:type="continuationNotice" w:id="1">
    <w:p w14:paraId="4ED6E41E" w14:textId="77777777" w:rsidR="0052099E" w:rsidRDefault="0052099E" w:rsidP="00DB5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12"/>
      <w:gridCol w:w="2148"/>
    </w:tblGrid>
    <w:tr w:rsidR="00284CB0" w:rsidRPr="00284CB0" w14:paraId="42C008FD" w14:textId="77777777" w:rsidTr="008E7D2E">
      <w:tc>
        <w:tcPr>
          <w:tcW w:w="8188" w:type="dxa"/>
        </w:tcPr>
        <w:p w14:paraId="0DF127AC" w14:textId="649130A7" w:rsidR="00284CB0" w:rsidRPr="00284CB0" w:rsidRDefault="00682CF3">
          <w:pPr>
            <w:pStyle w:val="Footer"/>
            <w:rPr>
              <w:b/>
              <w:i/>
              <w:sz w:val="16"/>
              <w:szCs w:val="16"/>
            </w:rPr>
          </w:pPr>
          <w:r>
            <w:rPr>
              <w:b/>
              <w:i/>
              <w:sz w:val="16"/>
              <w:szCs w:val="16"/>
            </w:rPr>
            <w:t xml:space="preserve">Strategic </w:t>
          </w:r>
          <w:r w:rsidR="00284CB0" w:rsidRPr="00284CB0">
            <w:rPr>
              <w:b/>
              <w:i/>
              <w:sz w:val="16"/>
              <w:szCs w:val="16"/>
            </w:rPr>
            <w:t>Business Analyst – Job Description and Person Specification</w:t>
          </w:r>
        </w:p>
      </w:tc>
      <w:tc>
        <w:tcPr>
          <w:tcW w:w="2188" w:type="dxa"/>
        </w:tcPr>
        <w:p w14:paraId="778BA183" w14:textId="73BF1911" w:rsidR="00284CB0" w:rsidRPr="00284CB0" w:rsidRDefault="00284CB0" w:rsidP="00284CB0">
          <w:pPr>
            <w:pStyle w:val="Footer"/>
            <w:jc w:val="right"/>
            <w:rPr>
              <w:b/>
              <w:i/>
              <w:sz w:val="16"/>
              <w:szCs w:val="16"/>
            </w:rPr>
          </w:pPr>
          <w:r w:rsidRPr="00284CB0">
            <w:rPr>
              <w:b/>
              <w:i/>
              <w:sz w:val="16"/>
              <w:szCs w:val="16"/>
            </w:rPr>
            <w:t xml:space="preserve">Page </w:t>
          </w:r>
          <w:r w:rsidRPr="00284CB0">
            <w:rPr>
              <w:b/>
              <w:i/>
              <w:sz w:val="16"/>
              <w:szCs w:val="16"/>
            </w:rPr>
            <w:fldChar w:fldCharType="begin"/>
          </w:r>
          <w:r w:rsidRPr="00284CB0">
            <w:rPr>
              <w:b/>
              <w:i/>
              <w:sz w:val="16"/>
              <w:szCs w:val="16"/>
            </w:rPr>
            <w:instrText xml:space="preserve"> PAGE   \* MERGEFORMAT </w:instrText>
          </w:r>
          <w:r w:rsidRPr="00284CB0">
            <w:rPr>
              <w:b/>
              <w:i/>
              <w:sz w:val="16"/>
              <w:szCs w:val="16"/>
            </w:rPr>
            <w:fldChar w:fldCharType="separate"/>
          </w:r>
          <w:r w:rsidR="00264001">
            <w:rPr>
              <w:b/>
              <w:i/>
              <w:noProof/>
              <w:sz w:val="16"/>
              <w:szCs w:val="16"/>
            </w:rPr>
            <w:t>3</w:t>
          </w:r>
          <w:r w:rsidRPr="00284CB0">
            <w:rPr>
              <w:b/>
              <w:i/>
              <w:sz w:val="16"/>
              <w:szCs w:val="16"/>
            </w:rPr>
            <w:fldChar w:fldCharType="end"/>
          </w:r>
          <w:r w:rsidRPr="00284CB0">
            <w:rPr>
              <w:b/>
              <w:i/>
              <w:sz w:val="16"/>
              <w:szCs w:val="16"/>
            </w:rPr>
            <w:t xml:space="preserve"> of </w:t>
          </w:r>
          <w:r w:rsidRPr="00284CB0">
            <w:rPr>
              <w:b/>
              <w:i/>
              <w:sz w:val="16"/>
              <w:szCs w:val="16"/>
            </w:rPr>
            <w:fldChar w:fldCharType="begin"/>
          </w:r>
          <w:r w:rsidRPr="00284CB0">
            <w:rPr>
              <w:b/>
              <w:i/>
              <w:sz w:val="16"/>
              <w:szCs w:val="16"/>
            </w:rPr>
            <w:instrText xml:space="preserve"> NUMPAGES   \* MERGEFORMAT </w:instrText>
          </w:r>
          <w:r w:rsidRPr="00284CB0">
            <w:rPr>
              <w:b/>
              <w:i/>
              <w:sz w:val="16"/>
              <w:szCs w:val="16"/>
            </w:rPr>
            <w:fldChar w:fldCharType="separate"/>
          </w:r>
          <w:r w:rsidR="00264001">
            <w:rPr>
              <w:b/>
              <w:i/>
              <w:noProof/>
              <w:sz w:val="16"/>
              <w:szCs w:val="16"/>
            </w:rPr>
            <w:t>6</w:t>
          </w:r>
          <w:r w:rsidRPr="00284CB0">
            <w:rPr>
              <w:b/>
              <w:i/>
              <w:sz w:val="16"/>
              <w:szCs w:val="16"/>
            </w:rPr>
            <w:fldChar w:fldCharType="end"/>
          </w:r>
        </w:p>
      </w:tc>
    </w:tr>
  </w:tbl>
  <w:p w14:paraId="14124F40" w14:textId="77777777" w:rsidR="00284CB0" w:rsidRPr="00284CB0" w:rsidRDefault="00284CB0">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DC286" w14:textId="77777777" w:rsidR="0052099E" w:rsidRDefault="0052099E" w:rsidP="00DB5987">
      <w:r>
        <w:separator/>
      </w:r>
    </w:p>
  </w:footnote>
  <w:footnote w:type="continuationSeparator" w:id="0">
    <w:p w14:paraId="30150230" w14:textId="77777777" w:rsidR="0052099E" w:rsidRDefault="0052099E" w:rsidP="00DB5987">
      <w:r>
        <w:continuationSeparator/>
      </w:r>
    </w:p>
  </w:footnote>
  <w:footnote w:type="continuationNotice" w:id="1">
    <w:p w14:paraId="281D32F4" w14:textId="77777777" w:rsidR="0052099E" w:rsidRDefault="0052099E" w:rsidP="00DB598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87C6A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DB5D91"/>
    <w:multiLevelType w:val="hybridMultilevel"/>
    <w:tmpl w:val="984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41177"/>
    <w:multiLevelType w:val="hybridMultilevel"/>
    <w:tmpl w:val="8D4AF41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33399"/>
    <w:multiLevelType w:val="hybridMultilevel"/>
    <w:tmpl w:val="5F06CC9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0452C"/>
    <w:multiLevelType w:val="hybridMultilevel"/>
    <w:tmpl w:val="ED28D354"/>
    <w:lvl w:ilvl="0" w:tplc="69B608D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8523EAC"/>
    <w:multiLevelType w:val="hybridMultilevel"/>
    <w:tmpl w:val="363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9F3CEC"/>
    <w:multiLevelType w:val="hybridMultilevel"/>
    <w:tmpl w:val="C78E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C30BC1"/>
    <w:multiLevelType w:val="hybridMultilevel"/>
    <w:tmpl w:val="5B321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1509DA"/>
    <w:multiLevelType w:val="hybridMultilevel"/>
    <w:tmpl w:val="5BC8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73D1A"/>
    <w:multiLevelType w:val="hybridMultilevel"/>
    <w:tmpl w:val="89646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273F8"/>
    <w:multiLevelType w:val="hybridMultilevel"/>
    <w:tmpl w:val="D0D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65A7D"/>
    <w:multiLevelType w:val="hybridMultilevel"/>
    <w:tmpl w:val="49D4D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F7FE4"/>
    <w:multiLevelType w:val="hybridMultilevel"/>
    <w:tmpl w:val="4E2AF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21908"/>
    <w:multiLevelType w:val="hybridMultilevel"/>
    <w:tmpl w:val="1A14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05C83"/>
    <w:multiLevelType w:val="hybridMultilevel"/>
    <w:tmpl w:val="A1FA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15BCA"/>
    <w:multiLevelType w:val="hybridMultilevel"/>
    <w:tmpl w:val="A89C0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92214"/>
    <w:multiLevelType w:val="hybridMultilevel"/>
    <w:tmpl w:val="2E109E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A60059"/>
    <w:multiLevelType w:val="hybridMultilevel"/>
    <w:tmpl w:val="FA24E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426C2"/>
    <w:multiLevelType w:val="hybridMultilevel"/>
    <w:tmpl w:val="2A50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8D0979"/>
    <w:multiLevelType w:val="hybridMultilevel"/>
    <w:tmpl w:val="4B8E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73C73"/>
    <w:multiLevelType w:val="hybridMultilevel"/>
    <w:tmpl w:val="89F2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B17DF"/>
    <w:multiLevelType w:val="hybridMultilevel"/>
    <w:tmpl w:val="10E45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E44C21"/>
    <w:multiLevelType w:val="hybridMultilevel"/>
    <w:tmpl w:val="7CDA1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461D2"/>
    <w:multiLevelType w:val="hybridMultilevel"/>
    <w:tmpl w:val="E4FE7342"/>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07558C5"/>
    <w:multiLevelType w:val="hybridMultilevel"/>
    <w:tmpl w:val="7006F4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3A06ED1"/>
    <w:multiLevelType w:val="hybridMultilevel"/>
    <w:tmpl w:val="ED2090E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002D89"/>
    <w:multiLevelType w:val="hybridMultilevel"/>
    <w:tmpl w:val="32485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E040FE"/>
    <w:multiLevelType w:val="hybridMultilevel"/>
    <w:tmpl w:val="A960724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D3172D0"/>
    <w:multiLevelType w:val="hybridMultilevel"/>
    <w:tmpl w:val="AA10B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C037C6"/>
    <w:multiLevelType w:val="hybridMultilevel"/>
    <w:tmpl w:val="AC64FF32"/>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1E73C2"/>
    <w:multiLevelType w:val="hybridMultilevel"/>
    <w:tmpl w:val="9AD8FE96"/>
    <w:lvl w:ilvl="0" w:tplc="92B0014A">
      <w:start w:val="1"/>
      <w:numFmt w:val="lowerRoman"/>
      <w:lvlText w:val="%1"/>
      <w:lvlJc w:val="left"/>
      <w:pPr>
        <w:tabs>
          <w:tab w:val="num" w:pos="397"/>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69436C84"/>
    <w:multiLevelType w:val="hybridMultilevel"/>
    <w:tmpl w:val="05E0B5EE"/>
    <w:lvl w:ilvl="0" w:tplc="0832C3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DB10D1"/>
    <w:multiLevelType w:val="hybridMultilevel"/>
    <w:tmpl w:val="9560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C4723"/>
    <w:multiLevelType w:val="hybridMultilevel"/>
    <w:tmpl w:val="506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D24FB"/>
    <w:multiLevelType w:val="hybridMultilevel"/>
    <w:tmpl w:val="DB840EAE"/>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4"/>
  </w:num>
  <w:num w:numId="4">
    <w:abstractNumId w:val="10"/>
  </w:num>
  <w:num w:numId="5">
    <w:abstractNumId w:val="35"/>
  </w:num>
  <w:num w:numId="6">
    <w:abstractNumId w:val="26"/>
  </w:num>
  <w:num w:numId="7">
    <w:abstractNumId w:val="37"/>
  </w:num>
  <w:num w:numId="8">
    <w:abstractNumId w:val="36"/>
  </w:num>
  <w:num w:numId="9">
    <w:abstractNumId w:val="2"/>
  </w:num>
  <w:num w:numId="10">
    <w:abstractNumId w:val="31"/>
  </w:num>
  <w:num w:numId="11">
    <w:abstractNumId w:val="1"/>
  </w:num>
  <w:num w:numId="12">
    <w:abstractNumId w:val="5"/>
  </w:num>
  <w:num w:numId="13">
    <w:abstractNumId w:val="16"/>
  </w:num>
  <w:num w:numId="14">
    <w:abstractNumId w:val="22"/>
  </w:num>
  <w:num w:numId="15">
    <w:abstractNumId w:val="34"/>
  </w:num>
  <w:num w:numId="16">
    <w:abstractNumId w:val="27"/>
  </w:num>
  <w:num w:numId="17">
    <w:abstractNumId w:val="11"/>
  </w:num>
  <w:num w:numId="18">
    <w:abstractNumId w:val="30"/>
  </w:num>
  <w:num w:numId="19">
    <w:abstractNumId w:val="8"/>
  </w:num>
  <w:num w:numId="20">
    <w:abstractNumId w:val="15"/>
  </w:num>
  <w:num w:numId="21">
    <w:abstractNumId w:val="33"/>
  </w:num>
  <w:num w:numId="22">
    <w:abstractNumId w:val="25"/>
  </w:num>
  <w:num w:numId="23">
    <w:abstractNumId w:val="28"/>
  </w:num>
  <w:num w:numId="24">
    <w:abstractNumId w:val="17"/>
  </w:num>
  <w:num w:numId="25">
    <w:abstractNumId w:val="23"/>
  </w:num>
  <w:num w:numId="26">
    <w:abstractNumId w:val="13"/>
  </w:num>
  <w:num w:numId="27">
    <w:abstractNumId w:val="3"/>
  </w:num>
  <w:num w:numId="28">
    <w:abstractNumId w:val="21"/>
  </w:num>
  <w:num w:numId="29">
    <w:abstractNumId w:val="6"/>
  </w:num>
  <w:num w:numId="30">
    <w:abstractNumId w:val="32"/>
  </w:num>
  <w:num w:numId="31">
    <w:abstractNumId w:val="14"/>
  </w:num>
  <w:num w:numId="32">
    <w:abstractNumId w:val="9"/>
  </w:num>
  <w:num w:numId="33">
    <w:abstractNumId w:val="18"/>
  </w:num>
  <w:num w:numId="34">
    <w:abstractNumId w:val="7"/>
  </w:num>
  <w:num w:numId="35">
    <w:abstractNumId w:val="12"/>
  </w:num>
  <w:num w:numId="36">
    <w:abstractNumId w:val="20"/>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D1C"/>
    <w:rsid w:val="00006C0A"/>
    <w:rsid w:val="00014C3F"/>
    <w:rsid w:val="00021E28"/>
    <w:rsid w:val="000271A2"/>
    <w:rsid w:val="00031B93"/>
    <w:rsid w:val="00032FB0"/>
    <w:rsid w:val="0003598B"/>
    <w:rsid w:val="00036B5F"/>
    <w:rsid w:val="00040B67"/>
    <w:rsid w:val="00045627"/>
    <w:rsid w:val="000547E6"/>
    <w:rsid w:val="00055BCA"/>
    <w:rsid w:val="00056610"/>
    <w:rsid w:val="00071E0F"/>
    <w:rsid w:val="000808E9"/>
    <w:rsid w:val="0008186F"/>
    <w:rsid w:val="00085289"/>
    <w:rsid w:val="00087128"/>
    <w:rsid w:val="00090E6C"/>
    <w:rsid w:val="0009172C"/>
    <w:rsid w:val="0009248A"/>
    <w:rsid w:val="00094ACB"/>
    <w:rsid w:val="00094DD6"/>
    <w:rsid w:val="00095CC1"/>
    <w:rsid w:val="000A0206"/>
    <w:rsid w:val="000B3B06"/>
    <w:rsid w:val="000C17AB"/>
    <w:rsid w:val="000E22B1"/>
    <w:rsid w:val="000E2773"/>
    <w:rsid w:val="000E39F4"/>
    <w:rsid w:val="000E76BE"/>
    <w:rsid w:val="000F765C"/>
    <w:rsid w:val="000F7C84"/>
    <w:rsid w:val="001018D6"/>
    <w:rsid w:val="001071B7"/>
    <w:rsid w:val="001139DD"/>
    <w:rsid w:val="00120743"/>
    <w:rsid w:val="0012467B"/>
    <w:rsid w:val="00131C9B"/>
    <w:rsid w:val="00136792"/>
    <w:rsid w:val="00150D57"/>
    <w:rsid w:val="0015197C"/>
    <w:rsid w:val="00151ADA"/>
    <w:rsid w:val="0015512B"/>
    <w:rsid w:val="001571B6"/>
    <w:rsid w:val="001571DF"/>
    <w:rsid w:val="00160AE4"/>
    <w:rsid w:val="00167F41"/>
    <w:rsid w:val="00171F00"/>
    <w:rsid w:val="001751C9"/>
    <w:rsid w:val="001761BA"/>
    <w:rsid w:val="0017655E"/>
    <w:rsid w:val="00183171"/>
    <w:rsid w:val="00184044"/>
    <w:rsid w:val="001848ED"/>
    <w:rsid w:val="00191C6A"/>
    <w:rsid w:val="001A2C36"/>
    <w:rsid w:val="001A57B3"/>
    <w:rsid w:val="001B18B5"/>
    <w:rsid w:val="001C0B27"/>
    <w:rsid w:val="001C3FF1"/>
    <w:rsid w:val="001C6B37"/>
    <w:rsid w:val="001E1C20"/>
    <w:rsid w:val="001E5A5B"/>
    <w:rsid w:val="001F255B"/>
    <w:rsid w:val="001F261F"/>
    <w:rsid w:val="00203670"/>
    <w:rsid w:val="00205C11"/>
    <w:rsid w:val="00216D61"/>
    <w:rsid w:val="00220C0A"/>
    <w:rsid w:val="002217B0"/>
    <w:rsid w:val="00225F54"/>
    <w:rsid w:val="00226496"/>
    <w:rsid w:val="002403B1"/>
    <w:rsid w:val="002453CF"/>
    <w:rsid w:val="00254F46"/>
    <w:rsid w:val="002579BA"/>
    <w:rsid w:val="0026213B"/>
    <w:rsid w:val="002624C7"/>
    <w:rsid w:val="00264001"/>
    <w:rsid w:val="002773BC"/>
    <w:rsid w:val="00280803"/>
    <w:rsid w:val="00284CB0"/>
    <w:rsid w:val="002850CD"/>
    <w:rsid w:val="0028662F"/>
    <w:rsid w:val="002870A0"/>
    <w:rsid w:val="00292E08"/>
    <w:rsid w:val="00297234"/>
    <w:rsid w:val="002A44EB"/>
    <w:rsid w:val="002B1817"/>
    <w:rsid w:val="002B2C70"/>
    <w:rsid w:val="002B5F7C"/>
    <w:rsid w:val="002B631F"/>
    <w:rsid w:val="002B7774"/>
    <w:rsid w:val="002C651C"/>
    <w:rsid w:val="002D03E7"/>
    <w:rsid w:val="002D1E1E"/>
    <w:rsid w:val="002E22C9"/>
    <w:rsid w:val="002E36CD"/>
    <w:rsid w:val="002E4359"/>
    <w:rsid w:val="002F1FCC"/>
    <w:rsid w:val="00306325"/>
    <w:rsid w:val="003110BB"/>
    <w:rsid w:val="00314D5F"/>
    <w:rsid w:val="00314FE5"/>
    <w:rsid w:val="00321BEF"/>
    <w:rsid w:val="00323028"/>
    <w:rsid w:val="0032522B"/>
    <w:rsid w:val="00335443"/>
    <w:rsid w:val="0033596D"/>
    <w:rsid w:val="0033684F"/>
    <w:rsid w:val="0033693D"/>
    <w:rsid w:val="003421BF"/>
    <w:rsid w:val="00342FC5"/>
    <w:rsid w:val="00343D64"/>
    <w:rsid w:val="0034518D"/>
    <w:rsid w:val="0034579D"/>
    <w:rsid w:val="00366B3A"/>
    <w:rsid w:val="0038254C"/>
    <w:rsid w:val="00384546"/>
    <w:rsid w:val="003906B7"/>
    <w:rsid w:val="00392A06"/>
    <w:rsid w:val="003A58EE"/>
    <w:rsid w:val="003B01BA"/>
    <w:rsid w:val="003B02E7"/>
    <w:rsid w:val="003B0A83"/>
    <w:rsid w:val="003B6E3B"/>
    <w:rsid w:val="003B74FB"/>
    <w:rsid w:val="003C4CB7"/>
    <w:rsid w:val="003C6615"/>
    <w:rsid w:val="003D2BA6"/>
    <w:rsid w:val="003D4738"/>
    <w:rsid w:val="003D5B32"/>
    <w:rsid w:val="003E52A2"/>
    <w:rsid w:val="003F30AD"/>
    <w:rsid w:val="003F6595"/>
    <w:rsid w:val="00405040"/>
    <w:rsid w:val="00423324"/>
    <w:rsid w:val="0042634A"/>
    <w:rsid w:val="00433D43"/>
    <w:rsid w:val="00443D5C"/>
    <w:rsid w:val="004540D1"/>
    <w:rsid w:val="004638BE"/>
    <w:rsid w:val="00464D6E"/>
    <w:rsid w:val="00473FB5"/>
    <w:rsid w:val="00475C70"/>
    <w:rsid w:val="0048540C"/>
    <w:rsid w:val="00490FDC"/>
    <w:rsid w:val="00492B67"/>
    <w:rsid w:val="0049303D"/>
    <w:rsid w:val="004A50C8"/>
    <w:rsid w:val="004C4362"/>
    <w:rsid w:val="004D3350"/>
    <w:rsid w:val="004E7160"/>
    <w:rsid w:val="005008D7"/>
    <w:rsid w:val="00512D9F"/>
    <w:rsid w:val="0052099E"/>
    <w:rsid w:val="00523E53"/>
    <w:rsid w:val="00531E41"/>
    <w:rsid w:val="00545FEE"/>
    <w:rsid w:val="00552461"/>
    <w:rsid w:val="00557E4E"/>
    <w:rsid w:val="00565A89"/>
    <w:rsid w:val="005828F5"/>
    <w:rsid w:val="005978F8"/>
    <w:rsid w:val="005A2F91"/>
    <w:rsid w:val="005A591C"/>
    <w:rsid w:val="005B03B2"/>
    <w:rsid w:val="005B315C"/>
    <w:rsid w:val="005B446F"/>
    <w:rsid w:val="005C1F51"/>
    <w:rsid w:val="005D2FC6"/>
    <w:rsid w:val="005D641C"/>
    <w:rsid w:val="005F023A"/>
    <w:rsid w:val="005F478F"/>
    <w:rsid w:val="00612D78"/>
    <w:rsid w:val="0061313A"/>
    <w:rsid w:val="006143E7"/>
    <w:rsid w:val="00614431"/>
    <w:rsid w:val="00626C8F"/>
    <w:rsid w:val="00630E0F"/>
    <w:rsid w:val="0063308C"/>
    <w:rsid w:val="00634E7B"/>
    <w:rsid w:val="00636E23"/>
    <w:rsid w:val="00661BB7"/>
    <w:rsid w:val="0066596D"/>
    <w:rsid w:val="00671DC7"/>
    <w:rsid w:val="00682CF3"/>
    <w:rsid w:val="00686F42"/>
    <w:rsid w:val="006875AE"/>
    <w:rsid w:val="00691F34"/>
    <w:rsid w:val="006A32D8"/>
    <w:rsid w:val="006A5A76"/>
    <w:rsid w:val="006A6601"/>
    <w:rsid w:val="006A6AC4"/>
    <w:rsid w:val="006B5E21"/>
    <w:rsid w:val="006C0EAC"/>
    <w:rsid w:val="006C0F91"/>
    <w:rsid w:val="006C53E4"/>
    <w:rsid w:val="006D01A8"/>
    <w:rsid w:val="006E61AA"/>
    <w:rsid w:val="006F52E5"/>
    <w:rsid w:val="006F58AB"/>
    <w:rsid w:val="00700462"/>
    <w:rsid w:val="00700C12"/>
    <w:rsid w:val="00711955"/>
    <w:rsid w:val="00713D6E"/>
    <w:rsid w:val="007161FE"/>
    <w:rsid w:val="007168C6"/>
    <w:rsid w:val="00722212"/>
    <w:rsid w:val="00736530"/>
    <w:rsid w:val="00737DA8"/>
    <w:rsid w:val="007500A4"/>
    <w:rsid w:val="00757B6E"/>
    <w:rsid w:val="00760F86"/>
    <w:rsid w:val="00766760"/>
    <w:rsid w:val="00772BB9"/>
    <w:rsid w:val="00772CE0"/>
    <w:rsid w:val="00776D1E"/>
    <w:rsid w:val="007824B4"/>
    <w:rsid w:val="0079176D"/>
    <w:rsid w:val="00793903"/>
    <w:rsid w:val="007978C7"/>
    <w:rsid w:val="007A747D"/>
    <w:rsid w:val="007B061A"/>
    <w:rsid w:val="007B1930"/>
    <w:rsid w:val="007B2122"/>
    <w:rsid w:val="007B42D0"/>
    <w:rsid w:val="007B6C2C"/>
    <w:rsid w:val="007C298E"/>
    <w:rsid w:val="007C5F5C"/>
    <w:rsid w:val="007C74F7"/>
    <w:rsid w:val="007D308B"/>
    <w:rsid w:val="007E1C9C"/>
    <w:rsid w:val="007F3D1E"/>
    <w:rsid w:val="007F4A9F"/>
    <w:rsid w:val="007F4C5E"/>
    <w:rsid w:val="007F719D"/>
    <w:rsid w:val="00800EFD"/>
    <w:rsid w:val="00801B4A"/>
    <w:rsid w:val="008051D5"/>
    <w:rsid w:val="00807E06"/>
    <w:rsid w:val="008110D9"/>
    <w:rsid w:val="00814F34"/>
    <w:rsid w:val="00816BB4"/>
    <w:rsid w:val="0082220D"/>
    <w:rsid w:val="00822DDD"/>
    <w:rsid w:val="008263AD"/>
    <w:rsid w:val="00830C04"/>
    <w:rsid w:val="0085180F"/>
    <w:rsid w:val="00851D65"/>
    <w:rsid w:val="00856288"/>
    <w:rsid w:val="00883473"/>
    <w:rsid w:val="00886A4B"/>
    <w:rsid w:val="00886DD0"/>
    <w:rsid w:val="008927FC"/>
    <w:rsid w:val="008928E8"/>
    <w:rsid w:val="00896C67"/>
    <w:rsid w:val="008A35CE"/>
    <w:rsid w:val="008A5F0D"/>
    <w:rsid w:val="008B2174"/>
    <w:rsid w:val="008C4746"/>
    <w:rsid w:val="008C7F5F"/>
    <w:rsid w:val="008E2473"/>
    <w:rsid w:val="008E2602"/>
    <w:rsid w:val="008E7D2E"/>
    <w:rsid w:val="00900369"/>
    <w:rsid w:val="00904404"/>
    <w:rsid w:val="00906293"/>
    <w:rsid w:val="009069AA"/>
    <w:rsid w:val="00915A1C"/>
    <w:rsid w:val="0092164F"/>
    <w:rsid w:val="009216D7"/>
    <w:rsid w:val="00924328"/>
    <w:rsid w:val="00925E4F"/>
    <w:rsid w:val="0092710D"/>
    <w:rsid w:val="00930CAD"/>
    <w:rsid w:val="00931BFC"/>
    <w:rsid w:val="00934A56"/>
    <w:rsid w:val="009574B2"/>
    <w:rsid w:val="00964589"/>
    <w:rsid w:val="009654E9"/>
    <w:rsid w:val="009826A0"/>
    <w:rsid w:val="009876A4"/>
    <w:rsid w:val="00994155"/>
    <w:rsid w:val="009A1082"/>
    <w:rsid w:val="009A3D09"/>
    <w:rsid w:val="009B6948"/>
    <w:rsid w:val="009C7433"/>
    <w:rsid w:val="009D45DD"/>
    <w:rsid w:val="009E637B"/>
    <w:rsid w:val="009E647E"/>
    <w:rsid w:val="009E6729"/>
    <w:rsid w:val="009F093B"/>
    <w:rsid w:val="009F2319"/>
    <w:rsid w:val="009F4497"/>
    <w:rsid w:val="009F6C65"/>
    <w:rsid w:val="00A0386D"/>
    <w:rsid w:val="00A05EB9"/>
    <w:rsid w:val="00A168F4"/>
    <w:rsid w:val="00A46217"/>
    <w:rsid w:val="00A53433"/>
    <w:rsid w:val="00A55BA6"/>
    <w:rsid w:val="00A560AA"/>
    <w:rsid w:val="00A56643"/>
    <w:rsid w:val="00A67C22"/>
    <w:rsid w:val="00A70B68"/>
    <w:rsid w:val="00A70E26"/>
    <w:rsid w:val="00A73C88"/>
    <w:rsid w:val="00A75349"/>
    <w:rsid w:val="00A91E1E"/>
    <w:rsid w:val="00A9491E"/>
    <w:rsid w:val="00A9623F"/>
    <w:rsid w:val="00AA186B"/>
    <w:rsid w:val="00AC0911"/>
    <w:rsid w:val="00AC54EC"/>
    <w:rsid w:val="00AC598A"/>
    <w:rsid w:val="00AC7843"/>
    <w:rsid w:val="00AD00D3"/>
    <w:rsid w:val="00AD67E4"/>
    <w:rsid w:val="00AE0A4E"/>
    <w:rsid w:val="00AF265B"/>
    <w:rsid w:val="00AF319D"/>
    <w:rsid w:val="00B015A5"/>
    <w:rsid w:val="00B022D1"/>
    <w:rsid w:val="00B11EA1"/>
    <w:rsid w:val="00B16239"/>
    <w:rsid w:val="00B32B01"/>
    <w:rsid w:val="00B475A2"/>
    <w:rsid w:val="00B5372A"/>
    <w:rsid w:val="00B56792"/>
    <w:rsid w:val="00B57A47"/>
    <w:rsid w:val="00B711A2"/>
    <w:rsid w:val="00B877B3"/>
    <w:rsid w:val="00B913B9"/>
    <w:rsid w:val="00B96932"/>
    <w:rsid w:val="00BA306A"/>
    <w:rsid w:val="00BB204D"/>
    <w:rsid w:val="00BC47C4"/>
    <w:rsid w:val="00BE1D2D"/>
    <w:rsid w:val="00BE5579"/>
    <w:rsid w:val="00BE6B65"/>
    <w:rsid w:val="00BF0BE9"/>
    <w:rsid w:val="00BF6744"/>
    <w:rsid w:val="00C12A16"/>
    <w:rsid w:val="00C130C6"/>
    <w:rsid w:val="00C24276"/>
    <w:rsid w:val="00C316F2"/>
    <w:rsid w:val="00C40143"/>
    <w:rsid w:val="00C47449"/>
    <w:rsid w:val="00C55FB7"/>
    <w:rsid w:val="00C57C8E"/>
    <w:rsid w:val="00C64007"/>
    <w:rsid w:val="00C649A0"/>
    <w:rsid w:val="00C7085A"/>
    <w:rsid w:val="00C87E9E"/>
    <w:rsid w:val="00C93966"/>
    <w:rsid w:val="00CA0880"/>
    <w:rsid w:val="00CA4D1C"/>
    <w:rsid w:val="00CB7250"/>
    <w:rsid w:val="00CB7816"/>
    <w:rsid w:val="00CC0963"/>
    <w:rsid w:val="00CD2844"/>
    <w:rsid w:val="00CD7E0E"/>
    <w:rsid w:val="00CE0606"/>
    <w:rsid w:val="00CF1FF5"/>
    <w:rsid w:val="00CF4BF7"/>
    <w:rsid w:val="00CF581D"/>
    <w:rsid w:val="00CF7C81"/>
    <w:rsid w:val="00D02876"/>
    <w:rsid w:val="00D02F7B"/>
    <w:rsid w:val="00D0442A"/>
    <w:rsid w:val="00D077F1"/>
    <w:rsid w:val="00D07CB5"/>
    <w:rsid w:val="00D1046F"/>
    <w:rsid w:val="00D24CEF"/>
    <w:rsid w:val="00D25A0E"/>
    <w:rsid w:val="00D25F57"/>
    <w:rsid w:val="00D302DC"/>
    <w:rsid w:val="00D4342E"/>
    <w:rsid w:val="00D50F90"/>
    <w:rsid w:val="00D52A67"/>
    <w:rsid w:val="00D53C9C"/>
    <w:rsid w:val="00D57AA6"/>
    <w:rsid w:val="00D65FC8"/>
    <w:rsid w:val="00D672D2"/>
    <w:rsid w:val="00D74893"/>
    <w:rsid w:val="00D77AD5"/>
    <w:rsid w:val="00D9625D"/>
    <w:rsid w:val="00DA4504"/>
    <w:rsid w:val="00DA6C6E"/>
    <w:rsid w:val="00DB350A"/>
    <w:rsid w:val="00DB3612"/>
    <w:rsid w:val="00DB58A7"/>
    <w:rsid w:val="00DB5987"/>
    <w:rsid w:val="00DB69F1"/>
    <w:rsid w:val="00DC07B8"/>
    <w:rsid w:val="00DC5233"/>
    <w:rsid w:val="00DD05DD"/>
    <w:rsid w:val="00DD07AD"/>
    <w:rsid w:val="00DD5392"/>
    <w:rsid w:val="00DD6D6E"/>
    <w:rsid w:val="00DE4481"/>
    <w:rsid w:val="00DE48D8"/>
    <w:rsid w:val="00DF33C9"/>
    <w:rsid w:val="00DF6684"/>
    <w:rsid w:val="00E059BB"/>
    <w:rsid w:val="00E221FB"/>
    <w:rsid w:val="00E332D3"/>
    <w:rsid w:val="00E36D59"/>
    <w:rsid w:val="00E37237"/>
    <w:rsid w:val="00E4059F"/>
    <w:rsid w:val="00E4237D"/>
    <w:rsid w:val="00E46A41"/>
    <w:rsid w:val="00E5006D"/>
    <w:rsid w:val="00E622DC"/>
    <w:rsid w:val="00E63CF0"/>
    <w:rsid w:val="00E747AE"/>
    <w:rsid w:val="00E84F41"/>
    <w:rsid w:val="00E86A06"/>
    <w:rsid w:val="00E92C79"/>
    <w:rsid w:val="00E9664B"/>
    <w:rsid w:val="00EB1FDA"/>
    <w:rsid w:val="00EB28AA"/>
    <w:rsid w:val="00EB5018"/>
    <w:rsid w:val="00EC61FF"/>
    <w:rsid w:val="00ED16C0"/>
    <w:rsid w:val="00ED259D"/>
    <w:rsid w:val="00ED4F38"/>
    <w:rsid w:val="00EE1650"/>
    <w:rsid w:val="00EE1B32"/>
    <w:rsid w:val="00EE21BE"/>
    <w:rsid w:val="00EF2EFC"/>
    <w:rsid w:val="00EF52F9"/>
    <w:rsid w:val="00F22A8D"/>
    <w:rsid w:val="00F23EB9"/>
    <w:rsid w:val="00F25519"/>
    <w:rsid w:val="00F25EFC"/>
    <w:rsid w:val="00F4163E"/>
    <w:rsid w:val="00F62556"/>
    <w:rsid w:val="00F639A4"/>
    <w:rsid w:val="00F7002B"/>
    <w:rsid w:val="00F72956"/>
    <w:rsid w:val="00F80367"/>
    <w:rsid w:val="00F846AB"/>
    <w:rsid w:val="00F9468E"/>
    <w:rsid w:val="00F96F07"/>
    <w:rsid w:val="00FB07BA"/>
    <w:rsid w:val="00FC0663"/>
    <w:rsid w:val="00FC54CF"/>
    <w:rsid w:val="00FC742B"/>
    <w:rsid w:val="00FD075D"/>
    <w:rsid w:val="00FD3715"/>
    <w:rsid w:val="00FE3731"/>
    <w:rsid w:val="00FE3E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DD101"/>
  <w15:docId w15:val="{957D0B90-7104-4AA5-9F50-C5772525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CEF"/>
    <w:pPr>
      <w:spacing w:before="60" w:after="6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28662F"/>
    <w:rPr>
      <w:rFonts w:ascii="Tahoma" w:hAnsi="Tahoma" w:cs="Tahoma"/>
      <w:sz w:val="16"/>
      <w:szCs w:val="16"/>
    </w:rPr>
  </w:style>
  <w:style w:type="character" w:customStyle="1" w:styleId="BalloonTextChar">
    <w:name w:val="Balloon Text Char"/>
    <w:link w:val="BalloonText"/>
    <w:rsid w:val="0028662F"/>
    <w:rPr>
      <w:rFonts w:ascii="Tahoma" w:hAnsi="Tahoma" w:cs="Tahoma"/>
      <w:sz w:val="16"/>
      <w:szCs w:val="16"/>
      <w:lang w:eastAsia="en-US"/>
    </w:rPr>
  </w:style>
  <w:style w:type="character" w:styleId="CommentReference">
    <w:name w:val="annotation reference"/>
    <w:basedOn w:val="DefaultParagraphFont"/>
    <w:rsid w:val="00297234"/>
    <w:rPr>
      <w:sz w:val="16"/>
      <w:szCs w:val="16"/>
    </w:rPr>
  </w:style>
  <w:style w:type="paragraph" w:styleId="CommentText">
    <w:name w:val="annotation text"/>
    <w:basedOn w:val="Normal"/>
    <w:link w:val="CommentTextChar"/>
    <w:rsid w:val="00297234"/>
  </w:style>
  <w:style w:type="character" w:customStyle="1" w:styleId="CommentTextChar">
    <w:name w:val="Comment Text Char"/>
    <w:basedOn w:val="DefaultParagraphFont"/>
    <w:link w:val="CommentText"/>
    <w:rsid w:val="00297234"/>
  </w:style>
  <w:style w:type="paragraph" w:styleId="CommentSubject">
    <w:name w:val="annotation subject"/>
    <w:basedOn w:val="CommentText"/>
    <w:next w:val="CommentText"/>
    <w:link w:val="CommentSubjectChar"/>
    <w:rsid w:val="00297234"/>
    <w:rPr>
      <w:b/>
      <w:bCs/>
    </w:rPr>
  </w:style>
  <w:style w:type="character" w:customStyle="1" w:styleId="CommentSubjectChar">
    <w:name w:val="Comment Subject Char"/>
    <w:basedOn w:val="CommentTextChar"/>
    <w:link w:val="CommentSubject"/>
    <w:rsid w:val="00297234"/>
    <w:rPr>
      <w:b/>
      <w:bCs/>
    </w:rPr>
  </w:style>
  <w:style w:type="paragraph" w:styleId="ListParagraph">
    <w:name w:val="List Paragraph"/>
    <w:basedOn w:val="Normal"/>
    <w:uiPriority w:val="34"/>
    <w:qFormat/>
    <w:rsid w:val="00B16239"/>
    <w:pPr>
      <w:ind w:left="720"/>
      <w:contextualSpacing/>
    </w:pPr>
  </w:style>
  <w:style w:type="character" w:customStyle="1" w:styleId="FooterChar">
    <w:name w:val="Footer Char"/>
    <w:basedOn w:val="DefaultParagraphFont"/>
    <w:link w:val="Footer"/>
    <w:uiPriority w:val="99"/>
    <w:rsid w:val="00CF4BF7"/>
  </w:style>
  <w:style w:type="paragraph" w:styleId="EndnoteText">
    <w:name w:val="endnote text"/>
    <w:basedOn w:val="Normal"/>
    <w:link w:val="EndnoteTextChar"/>
    <w:semiHidden/>
    <w:unhideWhenUsed/>
    <w:rsid w:val="0049303D"/>
  </w:style>
  <w:style w:type="character" w:customStyle="1" w:styleId="EndnoteTextChar">
    <w:name w:val="Endnote Text Char"/>
    <w:basedOn w:val="DefaultParagraphFont"/>
    <w:link w:val="EndnoteText"/>
    <w:semiHidden/>
    <w:rsid w:val="0049303D"/>
  </w:style>
  <w:style w:type="character" w:styleId="EndnoteReference">
    <w:name w:val="endnote reference"/>
    <w:basedOn w:val="DefaultParagraphFont"/>
    <w:semiHidden/>
    <w:unhideWhenUsed/>
    <w:rsid w:val="0049303D"/>
    <w:rPr>
      <w:vertAlign w:val="superscript"/>
    </w:rPr>
  </w:style>
  <w:style w:type="paragraph" w:customStyle="1" w:styleId="Default">
    <w:name w:val="Default"/>
    <w:rsid w:val="00DB59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8B1F198B55148BF0FAE3CA36D0702" ma:contentTypeVersion="0" ma:contentTypeDescription="Create a new document." ma:contentTypeScope="" ma:versionID="97926f58ddd13ca226e5b47d1826a6f2">
  <xsd:schema xmlns:xsd="http://www.w3.org/2001/XMLSchema" xmlns:xs="http://www.w3.org/2001/XMLSchema" xmlns:p="http://schemas.microsoft.com/office/2006/metadata/properties" targetNamespace="http://schemas.microsoft.com/office/2006/metadata/properties" ma:root="true" ma:fieldsID="ee3ff8b07e34d6e98b16d5aff6dc38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035F1-BED1-4608-BF67-88C965A258C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F565FFF-872C-4678-B293-637C6B236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670DBE-51DC-4734-AE78-827F9FA7F143}">
  <ds:schemaRefs>
    <ds:schemaRef ds:uri="http://schemas.microsoft.com/sharepoint/v3/contenttype/forms"/>
  </ds:schemaRefs>
</ds:datastoreItem>
</file>

<file path=customXml/itemProps4.xml><?xml version="1.0" encoding="utf-8"?>
<ds:datastoreItem xmlns:ds="http://schemas.openxmlformats.org/officeDocument/2006/customXml" ds:itemID="{59D2C543-E2C7-4A6B-B3DB-59387F04BDFF}">
  <ds:schemaRefs>
    <ds:schemaRef ds:uri="http://schemas.openxmlformats.org/officeDocument/2006/bibliography"/>
  </ds:schemaRefs>
</ds:datastoreItem>
</file>

<file path=customXml/itemProps5.xml><?xml version="1.0" encoding="utf-8"?>
<ds:datastoreItem xmlns:ds="http://schemas.openxmlformats.org/officeDocument/2006/customXml" ds:itemID="{B8F1FDE7-B948-4662-A151-9364A914C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1797</Words>
  <Characters>11117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Flindall</dc:creator>
  <cp:lastModifiedBy>Mark Ricketts</cp:lastModifiedBy>
  <cp:revision>8</cp:revision>
  <cp:lastPrinted>2015-10-20T11:44:00Z</cp:lastPrinted>
  <dcterms:created xsi:type="dcterms:W3CDTF">2019-03-29T14:39:00Z</dcterms:created>
  <dcterms:modified xsi:type="dcterms:W3CDTF">2019-05-09T09:40:00Z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0x01010008C8B1F198B55148BF0FAE3CA36D0702</vt:lpwstr>
  </property>
  <property fmtid="{D5CDD505-2E9C-101B-9397-08002B2CF9AE}" pid="3" name="IsMyDocuments">
    <vt:bool>true</vt:bool>
  </property>
</Properties>
</file>