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B227" w14:textId="77777777" w:rsidR="00B4349D" w:rsidRDefault="00FE6C5C" w:rsidP="00FE6C5C">
      <w:pPr>
        <w:rPr>
          <w:rFonts w:cs="Arial"/>
          <w:b/>
          <w:szCs w:val="22"/>
        </w:rPr>
      </w:pPr>
      <w:r>
        <w:rPr>
          <w:rFonts w:cs="Arial"/>
          <w:b/>
          <w:noProof/>
          <w:szCs w:val="22"/>
          <w:lang w:eastAsia="en-GB"/>
        </w:rPr>
        <w:drawing>
          <wp:inline distT="0" distB="0" distL="0" distR="0" wp14:anchorId="6158CA0D" wp14:editId="264C3C93">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471418E" w14:textId="77777777" w:rsidR="00FE6C5C" w:rsidRPr="005C58D2" w:rsidRDefault="00FE6C5C" w:rsidP="00FE6C5C">
      <w:pPr>
        <w:jc w:val="center"/>
        <w:rPr>
          <w:rFonts w:cs="Arial"/>
          <w:b/>
          <w:szCs w:val="22"/>
        </w:rPr>
      </w:pPr>
    </w:p>
    <w:p w14:paraId="37ECD80D" w14:textId="77777777" w:rsidR="00FE6C5C" w:rsidRPr="00FE6C5C" w:rsidRDefault="00FE6C5C" w:rsidP="00FE6C5C">
      <w:pPr>
        <w:jc w:val="center"/>
        <w:rPr>
          <w:rFonts w:cs="Arial"/>
          <w:b/>
          <w:sz w:val="24"/>
        </w:rPr>
      </w:pPr>
      <w:r w:rsidRPr="00FE6C5C">
        <w:rPr>
          <w:rFonts w:cs="Arial"/>
          <w:b/>
          <w:sz w:val="24"/>
        </w:rPr>
        <w:t>Job Description</w:t>
      </w:r>
    </w:p>
    <w:p w14:paraId="1429411E"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59B48549" w14:textId="77777777" w:rsidTr="004B76AE">
        <w:tc>
          <w:tcPr>
            <w:tcW w:w="2943" w:type="dxa"/>
            <w:shd w:val="clear" w:color="auto" w:fill="DAEEF3" w:themeFill="accent5" w:themeFillTint="33"/>
          </w:tcPr>
          <w:p w14:paraId="0DB3DFF0" w14:textId="77777777" w:rsidR="00FE6C5C" w:rsidRDefault="00FE6C5C" w:rsidP="00E60A47">
            <w:pPr>
              <w:rPr>
                <w:rFonts w:cs="Arial"/>
                <w:b/>
                <w:szCs w:val="22"/>
              </w:rPr>
            </w:pPr>
            <w:r w:rsidRPr="009B3FED">
              <w:rPr>
                <w:rFonts w:cs="Arial"/>
                <w:b/>
                <w:szCs w:val="22"/>
              </w:rPr>
              <w:t>Job title:</w:t>
            </w:r>
          </w:p>
          <w:p w14:paraId="48A2AAF7" w14:textId="77777777" w:rsidR="00601C3D" w:rsidRPr="009B3FED" w:rsidRDefault="00601C3D" w:rsidP="00E60A47">
            <w:pPr>
              <w:rPr>
                <w:rFonts w:cs="Arial"/>
                <w:b/>
                <w:szCs w:val="22"/>
              </w:rPr>
            </w:pPr>
          </w:p>
        </w:tc>
        <w:tc>
          <w:tcPr>
            <w:tcW w:w="5777" w:type="dxa"/>
          </w:tcPr>
          <w:p w14:paraId="2385A916" w14:textId="0C8C70FD" w:rsidR="00FE6C5C" w:rsidRPr="009B3FED" w:rsidRDefault="008A189F" w:rsidP="00E60A47">
            <w:pPr>
              <w:rPr>
                <w:rFonts w:cs="Arial"/>
                <w:b/>
                <w:szCs w:val="22"/>
              </w:rPr>
            </w:pPr>
            <w:r>
              <w:rPr>
                <w:rFonts w:cs="Arial"/>
                <w:b/>
                <w:szCs w:val="22"/>
              </w:rPr>
              <w:t>Psychology R</w:t>
            </w:r>
            <w:r w:rsidR="00654ED5">
              <w:rPr>
                <w:rFonts w:cs="Arial"/>
                <w:b/>
                <w:szCs w:val="22"/>
              </w:rPr>
              <w:t xml:space="preserve">esearch Co-ordinator </w:t>
            </w:r>
          </w:p>
        </w:tc>
      </w:tr>
      <w:tr w:rsidR="00FE6C5C" w:rsidRPr="009B3FED" w14:paraId="5339F83B" w14:textId="77777777" w:rsidTr="004B76AE">
        <w:tc>
          <w:tcPr>
            <w:tcW w:w="2943" w:type="dxa"/>
            <w:shd w:val="clear" w:color="auto" w:fill="DAEEF3" w:themeFill="accent5" w:themeFillTint="33"/>
          </w:tcPr>
          <w:p w14:paraId="7D6A289E" w14:textId="77777777" w:rsidR="00FE6C5C" w:rsidRDefault="00FE6C5C" w:rsidP="00E60A47">
            <w:pPr>
              <w:rPr>
                <w:rFonts w:cs="Arial"/>
                <w:b/>
                <w:szCs w:val="22"/>
              </w:rPr>
            </w:pPr>
            <w:r w:rsidRPr="009B3FED">
              <w:rPr>
                <w:rFonts w:cs="Arial"/>
                <w:b/>
                <w:szCs w:val="22"/>
              </w:rPr>
              <w:t>Department/School:</w:t>
            </w:r>
          </w:p>
          <w:p w14:paraId="6CA53333" w14:textId="77777777" w:rsidR="00601C3D" w:rsidRPr="009B3FED" w:rsidRDefault="00601C3D" w:rsidP="00E60A47">
            <w:pPr>
              <w:rPr>
                <w:rFonts w:cs="Arial"/>
                <w:b/>
                <w:szCs w:val="22"/>
              </w:rPr>
            </w:pPr>
          </w:p>
        </w:tc>
        <w:tc>
          <w:tcPr>
            <w:tcW w:w="5777" w:type="dxa"/>
          </w:tcPr>
          <w:p w14:paraId="18AA2AD5" w14:textId="01F5CDA4" w:rsidR="00FE6C5C" w:rsidRPr="009B3FED" w:rsidRDefault="0059490C" w:rsidP="00E60A47">
            <w:pPr>
              <w:rPr>
                <w:rFonts w:cs="Arial"/>
                <w:b/>
                <w:szCs w:val="22"/>
              </w:rPr>
            </w:pPr>
            <w:r>
              <w:rPr>
                <w:rFonts w:cs="Arial"/>
                <w:b/>
                <w:szCs w:val="22"/>
              </w:rPr>
              <w:t>Department of Psychology</w:t>
            </w:r>
          </w:p>
        </w:tc>
      </w:tr>
      <w:tr w:rsidR="00FE6C5C" w:rsidRPr="009B3FED" w14:paraId="00F6597E" w14:textId="77777777" w:rsidTr="004B76AE">
        <w:tc>
          <w:tcPr>
            <w:tcW w:w="2943" w:type="dxa"/>
            <w:shd w:val="clear" w:color="auto" w:fill="DAEEF3" w:themeFill="accent5" w:themeFillTint="33"/>
          </w:tcPr>
          <w:p w14:paraId="71F4DAE1" w14:textId="77777777" w:rsidR="00601C3D" w:rsidRDefault="00FE6C5C" w:rsidP="00E60A47">
            <w:pPr>
              <w:rPr>
                <w:rFonts w:cs="Arial"/>
                <w:b/>
                <w:szCs w:val="22"/>
              </w:rPr>
            </w:pPr>
            <w:r w:rsidRPr="009B3FED">
              <w:rPr>
                <w:rFonts w:cs="Arial"/>
                <w:b/>
                <w:szCs w:val="22"/>
              </w:rPr>
              <w:t>Grade:</w:t>
            </w:r>
          </w:p>
          <w:p w14:paraId="597DD5B5" w14:textId="77777777" w:rsidR="00601C3D" w:rsidRPr="009B3FED" w:rsidRDefault="00601C3D" w:rsidP="00E60A47">
            <w:pPr>
              <w:rPr>
                <w:rFonts w:cs="Arial"/>
                <w:b/>
                <w:szCs w:val="22"/>
              </w:rPr>
            </w:pPr>
          </w:p>
        </w:tc>
        <w:tc>
          <w:tcPr>
            <w:tcW w:w="5777" w:type="dxa"/>
          </w:tcPr>
          <w:p w14:paraId="4B7C7737" w14:textId="0A0E1015" w:rsidR="00FE6C5C" w:rsidRPr="009B3FED" w:rsidRDefault="00654ED5" w:rsidP="00E60A47">
            <w:pPr>
              <w:rPr>
                <w:rFonts w:cs="Arial"/>
                <w:b/>
                <w:szCs w:val="22"/>
              </w:rPr>
            </w:pPr>
            <w:r>
              <w:rPr>
                <w:rFonts w:cs="Arial"/>
                <w:b/>
                <w:szCs w:val="22"/>
              </w:rPr>
              <w:t>6</w:t>
            </w:r>
          </w:p>
        </w:tc>
      </w:tr>
      <w:tr w:rsidR="00FE6C5C" w:rsidRPr="009B3FED" w14:paraId="47A45820" w14:textId="77777777" w:rsidTr="004B76AE">
        <w:tc>
          <w:tcPr>
            <w:tcW w:w="2943" w:type="dxa"/>
            <w:shd w:val="clear" w:color="auto" w:fill="DAEEF3" w:themeFill="accent5" w:themeFillTint="33"/>
          </w:tcPr>
          <w:p w14:paraId="05D3E874" w14:textId="77777777" w:rsidR="00FE6C5C" w:rsidRDefault="00FE6C5C" w:rsidP="00E60A47">
            <w:pPr>
              <w:rPr>
                <w:rFonts w:cs="Arial"/>
                <w:b/>
                <w:szCs w:val="22"/>
              </w:rPr>
            </w:pPr>
            <w:r w:rsidRPr="009B3FED">
              <w:rPr>
                <w:rFonts w:cs="Arial"/>
                <w:b/>
                <w:szCs w:val="22"/>
              </w:rPr>
              <w:t>Location:</w:t>
            </w:r>
          </w:p>
          <w:p w14:paraId="2D896E07" w14:textId="77777777" w:rsidR="00601C3D" w:rsidRPr="009B3FED" w:rsidRDefault="00601C3D" w:rsidP="00E60A47">
            <w:pPr>
              <w:rPr>
                <w:rFonts w:cs="Arial"/>
                <w:b/>
                <w:szCs w:val="22"/>
              </w:rPr>
            </w:pPr>
          </w:p>
        </w:tc>
        <w:tc>
          <w:tcPr>
            <w:tcW w:w="5777" w:type="dxa"/>
          </w:tcPr>
          <w:p w14:paraId="0C4ED740" w14:textId="59DDEA36" w:rsidR="00FE6C5C" w:rsidRPr="009B3FED" w:rsidRDefault="00F079ED" w:rsidP="00E60A47">
            <w:pPr>
              <w:rPr>
                <w:rFonts w:cs="Arial"/>
                <w:b/>
                <w:szCs w:val="22"/>
              </w:rPr>
            </w:pPr>
            <w:r>
              <w:rPr>
                <w:rFonts w:cs="Arial"/>
                <w:b/>
                <w:szCs w:val="22"/>
              </w:rPr>
              <w:t xml:space="preserve">Hybrid, </w:t>
            </w:r>
            <w:r w:rsidR="00601C3D">
              <w:rPr>
                <w:rFonts w:cs="Arial"/>
                <w:b/>
                <w:szCs w:val="22"/>
              </w:rPr>
              <w:t>University of Bath premises</w:t>
            </w:r>
            <w:r w:rsidR="00323B33">
              <w:rPr>
                <w:rFonts w:cs="Arial"/>
                <w:b/>
                <w:szCs w:val="22"/>
              </w:rPr>
              <w:t xml:space="preserve"> and home working</w:t>
            </w:r>
          </w:p>
        </w:tc>
      </w:tr>
    </w:tbl>
    <w:p w14:paraId="06D5A9B8"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4AD3B506" w14:textId="77777777" w:rsidTr="004B76AE">
        <w:tc>
          <w:tcPr>
            <w:tcW w:w="8720" w:type="dxa"/>
            <w:shd w:val="clear" w:color="auto" w:fill="DAEEF3" w:themeFill="accent5" w:themeFillTint="33"/>
          </w:tcPr>
          <w:p w14:paraId="4DDCAACB" w14:textId="77777777" w:rsidR="00FE6C5C" w:rsidRDefault="00FE6C5C" w:rsidP="00E60A47">
            <w:pPr>
              <w:rPr>
                <w:rFonts w:cs="Arial"/>
                <w:b/>
                <w:szCs w:val="22"/>
              </w:rPr>
            </w:pPr>
            <w:r w:rsidRPr="009B3FED">
              <w:rPr>
                <w:rFonts w:cs="Arial"/>
                <w:b/>
                <w:szCs w:val="22"/>
              </w:rPr>
              <w:t>Job purpose</w:t>
            </w:r>
          </w:p>
          <w:p w14:paraId="25911B5E" w14:textId="77777777" w:rsidR="00601C3D" w:rsidRPr="009B3FED" w:rsidRDefault="00601C3D" w:rsidP="00E60A47">
            <w:pPr>
              <w:rPr>
                <w:rFonts w:cs="Arial"/>
                <w:b/>
                <w:szCs w:val="22"/>
              </w:rPr>
            </w:pPr>
          </w:p>
        </w:tc>
      </w:tr>
      <w:tr w:rsidR="00FE6C5C" w:rsidRPr="009B3FED" w14:paraId="0D9B222D" w14:textId="77777777" w:rsidTr="00E60A47">
        <w:tc>
          <w:tcPr>
            <w:tcW w:w="8720" w:type="dxa"/>
          </w:tcPr>
          <w:p w14:paraId="36D472C9" w14:textId="77777777" w:rsidR="00FE6C5C" w:rsidRPr="009B3FED" w:rsidRDefault="00FE6C5C" w:rsidP="00E60A47">
            <w:pPr>
              <w:rPr>
                <w:rFonts w:cs="Arial"/>
                <w:i/>
                <w:szCs w:val="22"/>
              </w:rPr>
            </w:pPr>
          </w:p>
          <w:p w14:paraId="2535A8AB" w14:textId="72500F3A" w:rsidR="007226F0" w:rsidRDefault="007226F0" w:rsidP="005208FC">
            <w:pPr>
              <w:jc w:val="left"/>
              <w:rPr>
                <w:rFonts w:cs="Arial"/>
                <w:szCs w:val="22"/>
              </w:rPr>
            </w:pPr>
            <w:r>
              <w:rPr>
                <w:rFonts w:cs="Arial"/>
                <w:szCs w:val="22"/>
              </w:rPr>
              <w:t xml:space="preserve">Based in the </w:t>
            </w:r>
            <w:r w:rsidR="0059490C">
              <w:rPr>
                <w:rFonts w:cs="Arial"/>
                <w:szCs w:val="22"/>
              </w:rPr>
              <w:t xml:space="preserve">Department of Psychology, the Department Research Coordinator will support </w:t>
            </w:r>
            <w:r w:rsidR="00E106FB">
              <w:rPr>
                <w:rFonts w:cs="Arial"/>
                <w:szCs w:val="22"/>
              </w:rPr>
              <w:t xml:space="preserve">research activities across the research </w:t>
            </w:r>
            <w:r w:rsidR="0014487D">
              <w:rPr>
                <w:rFonts w:cs="Arial"/>
                <w:szCs w:val="22"/>
              </w:rPr>
              <w:t>lifecycle</w:t>
            </w:r>
            <w:r w:rsidR="00E106FB">
              <w:rPr>
                <w:rFonts w:cs="Arial"/>
                <w:szCs w:val="22"/>
              </w:rPr>
              <w:t>. This will include</w:t>
            </w:r>
            <w:r w:rsidR="00051789">
              <w:rPr>
                <w:rFonts w:cs="Arial"/>
                <w:szCs w:val="22"/>
              </w:rPr>
              <w:t xml:space="preserve"> </w:t>
            </w:r>
            <w:r>
              <w:rPr>
                <w:rFonts w:cs="Arial"/>
                <w:szCs w:val="22"/>
              </w:rPr>
              <w:t xml:space="preserve">supporting Principal Investigators and </w:t>
            </w:r>
            <w:r w:rsidR="0015208E">
              <w:rPr>
                <w:rFonts w:cs="Arial"/>
                <w:szCs w:val="22"/>
              </w:rPr>
              <w:t xml:space="preserve">their </w:t>
            </w:r>
            <w:r>
              <w:rPr>
                <w:rFonts w:cs="Arial"/>
                <w:szCs w:val="22"/>
              </w:rPr>
              <w:t>research teams on a range of projects</w:t>
            </w:r>
            <w:r w:rsidR="00051789">
              <w:rPr>
                <w:rFonts w:cs="Arial"/>
                <w:szCs w:val="22"/>
              </w:rPr>
              <w:t xml:space="preserve">, as well as department research leadership </w:t>
            </w:r>
            <w:r w:rsidR="00DE593C">
              <w:rPr>
                <w:rFonts w:cs="Arial"/>
                <w:szCs w:val="22"/>
              </w:rPr>
              <w:t>in implementing the department’s research strategy</w:t>
            </w:r>
            <w:r w:rsidR="00BC6DC8">
              <w:rPr>
                <w:rFonts w:cs="Arial"/>
                <w:szCs w:val="22"/>
              </w:rPr>
              <w:t xml:space="preserve"> (e.g., increas</w:t>
            </w:r>
            <w:r w:rsidR="0014487D">
              <w:rPr>
                <w:rFonts w:cs="Arial"/>
                <w:szCs w:val="22"/>
              </w:rPr>
              <w:t>ing research</w:t>
            </w:r>
            <w:r w:rsidR="00BC6DC8">
              <w:rPr>
                <w:rFonts w:cs="Arial"/>
                <w:szCs w:val="22"/>
              </w:rPr>
              <w:t xml:space="preserve"> impact through hosting events)</w:t>
            </w:r>
            <w:r>
              <w:rPr>
                <w:rFonts w:cs="Arial"/>
                <w:szCs w:val="22"/>
              </w:rPr>
              <w:t xml:space="preserve">. This is a varied role which requires the post holder to work across </w:t>
            </w:r>
            <w:proofErr w:type="gramStart"/>
            <w:r>
              <w:rPr>
                <w:rFonts w:cs="Arial"/>
                <w:szCs w:val="22"/>
              </w:rPr>
              <w:t>a number of</w:t>
            </w:r>
            <w:proofErr w:type="gramEnd"/>
            <w:r>
              <w:rPr>
                <w:rFonts w:cs="Arial"/>
                <w:szCs w:val="22"/>
              </w:rPr>
              <w:t xml:space="preserve"> projects at one time, communicating with a broad range of internal and external stakeholders</w:t>
            </w:r>
            <w:r w:rsidR="001F6E1A">
              <w:rPr>
                <w:rFonts w:cs="Arial"/>
                <w:szCs w:val="22"/>
              </w:rPr>
              <w:t>.</w:t>
            </w:r>
          </w:p>
          <w:p w14:paraId="169465F1" w14:textId="209E4FBB" w:rsidR="007226F0" w:rsidRDefault="007226F0" w:rsidP="005208FC">
            <w:pPr>
              <w:jc w:val="left"/>
              <w:rPr>
                <w:rFonts w:cs="Arial"/>
                <w:szCs w:val="22"/>
              </w:rPr>
            </w:pPr>
          </w:p>
          <w:p w14:paraId="56177C68" w14:textId="367E0B24" w:rsidR="007226F0" w:rsidRDefault="007226F0" w:rsidP="005208FC">
            <w:pPr>
              <w:jc w:val="left"/>
              <w:rPr>
                <w:rFonts w:cs="Arial"/>
                <w:szCs w:val="22"/>
              </w:rPr>
            </w:pPr>
            <w:r>
              <w:rPr>
                <w:rFonts w:cs="Arial"/>
                <w:szCs w:val="22"/>
              </w:rPr>
              <w:t>Th</w:t>
            </w:r>
            <w:r w:rsidR="000466C0">
              <w:rPr>
                <w:rFonts w:cs="Arial"/>
                <w:szCs w:val="22"/>
              </w:rPr>
              <w:t>e</w:t>
            </w:r>
            <w:r>
              <w:rPr>
                <w:rFonts w:cs="Arial"/>
                <w:szCs w:val="22"/>
              </w:rPr>
              <w:t xml:space="preserve"> post </w:t>
            </w:r>
            <w:r w:rsidR="000466C0">
              <w:rPr>
                <w:rFonts w:cs="Arial"/>
                <w:szCs w:val="22"/>
              </w:rPr>
              <w:t xml:space="preserve">holder </w:t>
            </w:r>
            <w:r>
              <w:rPr>
                <w:rFonts w:cs="Arial"/>
                <w:szCs w:val="22"/>
              </w:rPr>
              <w:t>will provide administrative</w:t>
            </w:r>
            <w:r w:rsidR="008C0899">
              <w:rPr>
                <w:rFonts w:cs="Arial"/>
                <w:szCs w:val="22"/>
              </w:rPr>
              <w:t xml:space="preserve">, </w:t>
            </w:r>
            <w:r w:rsidR="00FE2777">
              <w:rPr>
                <w:rFonts w:cs="Arial"/>
                <w:szCs w:val="22"/>
              </w:rPr>
              <w:t xml:space="preserve">co-ordination </w:t>
            </w:r>
            <w:r w:rsidR="008C0899">
              <w:rPr>
                <w:rFonts w:cs="Arial"/>
                <w:szCs w:val="22"/>
              </w:rPr>
              <w:t xml:space="preserve">and communications </w:t>
            </w:r>
            <w:r w:rsidR="003451C2">
              <w:rPr>
                <w:rFonts w:cs="Arial"/>
                <w:szCs w:val="22"/>
              </w:rPr>
              <w:t>support,</w:t>
            </w:r>
            <w:r w:rsidR="005B3BFA">
              <w:rPr>
                <w:rFonts w:cs="Arial"/>
                <w:szCs w:val="22"/>
              </w:rPr>
              <w:t xml:space="preserve"> taking </w:t>
            </w:r>
            <w:r>
              <w:rPr>
                <w:rFonts w:cs="Arial"/>
                <w:szCs w:val="22"/>
              </w:rPr>
              <w:t>responsibility for developing and maintaining tailored processes for project</w:t>
            </w:r>
            <w:r w:rsidR="00DE593C">
              <w:rPr>
                <w:rFonts w:cs="Arial"/>
                <w:szCs w:val="22"/>
              </w:rPr>
              <w:t>s</w:t>
            </w:r>
            <w:r w:rsidR="005208FC">
              <w:rPr>
                <w:rFonts w:cs="Arial"/>
                <w:szCs w:val="22"/>
              </w:rPr>
              <w:t xml:space="preserve">, </w:t>
            </w:r>
            <w:r w:rsidR="0015385F">
              <w:rPr>
                <w:rFonts w:cs="Arial"/>
                <w:szCs w:val="22"/>
              </w:rPr>
              <w:t xml:space="preserve">and </w:t>
            </w:r>
            <w:r>
              <w:rPr>
                <w:rFonts w:cs="Arial"/>
                <w:szCs w:val="22"/>
              </w:rPr>
              <w:t>ensur</w:t>
            </w:r>
            <w:r w:rsidR="005208FC">
              <w:rPr>
                <w:rFonts w:cs="Arial"/>
                <w:szCs w:val="22"/>
              </w:rPr>
              <w:t xml:space="preserve">ing </w:t>
            </w:r>
            <w:r>
              <w:rPr>
                <w:rFonts w:cs="Arial"/>
                <w:szCs w:val="22"/>
              </w:rPr>
              <w:t xml:space="preserve">that provision is efficient, effective and adapts to changing circumstances. </w:t>
            </w:r>
          </w:p>
          <w:p w14:paraId="5E0C81EA" w14:textId="77777777" w:rsidR="007226F0" w:rsidRDefault="007226F0" w:rsidP="005208FC">
            <w:pPr>
              <w:jc w:val="left"/>
              <w:rPr>
                <w:rFonts w:cs="Arial"/>
                <w:szCs w:val="22"/>
              </w:rPr>
            </w:pPr>
          </w:p>
          <w:p w14:paraId="03CB45FB" w14:textId="08C1FAD3" w:rsidR="000F20F8" w:rsidRDefault="00B83541" w:rsidP="000F20F8">
            <w:pPr>
              <w:jc w:val="left"/>
              <w:rPr>
                <w:rFonts w:cs="Arial"/>
                <w:szCs w:val="22"/>
              </w:rPr>
            </w:pPr>
            <w:r>
              <w:rPr>
                <w:rFonts w:cs="Arial"/>
                <w:szCs w:val="22"/>
              </w:rPr>
              <w:t xml:space="preserve">Each project will vary in </w:t>
            </w:r>
            <w:r w:rsidR="001A3589">
              <w:rPr>
                <w:rFonts w:cs="Arial"/>
                <w:szCs w:val="22"/>
              </w:rPr>
              <w:t xml:space="preserve">terms of the </w:t>
            </w:r>
            <w:r w:rsidR="00070E6F">
              <w:rPr>
                <w:rFonts w:cs="Arial"/>
                <w:szCs w:val="22"/>
              </w:rPr>
              <w:t>specific</w:t>
            </w:r>
            <w:r w:rsidR="00D97615">
              <w:rPr>
                <w:rFonts w:cs="Arial"/>
                <w:szCs w:val="22"/>
              </w:rPr>
              <w:t xml:space="preserve"> </w:t>
            </w:r>
            <w:r w:rsidR="001A3589">
              <w:rPr>
                <w:rFonts w:cs="Arial"/>
                <w:szCs w:val="22"/>
              </w:rPr>
              <w:t xml:space="preserve">support required, </w:t>
            </w:r>
            <w:r w:rsidR="00675F55">
              <w:rPr>
                <w:rFonts w:cs="Arial"/>
                <w:szCs w:val="22"/>
              </w:rPr>
              <w:t xml:space="preserve">the </w:t>
            </w:r>
            <w:proofErr w:type="gramStart"/>
            <w:r w:rsidR="00070E6F">
              <w:rPr>
                <w:rFonts w:cs="Arial"/>
                <w:szCs w:val="22"/>
              </w:rPr>
              <w:t xml:space="preserve">particular </w:t>
            </w:r>
            <w:r w:rsidR="00FE2777">
              <w:rPr>
                <w:rFonts w:cs="Arial"/>
                <w:szCs w:val="22"/>
              </w:rPr>
              <w:t>tasks</w:t>
            </w:r>
            <w:proofErr w:type="gramEnd"/>
            <w:r w:rsidR="00FE2777">
              <w:rPr>
                <w:rFonts w:cs="Arial"/>
                <w:szCs w:val="22"/>
              </w:rPr>
              <w:t xml:space="preserve"> </w:t>
            </w:r>
            <w:r w:rsidR="00DB1106">
              <w:rPr>
                <w:rFonts w:cs="Arial"/>
                <w:szCs w:val="22"/>
              </w:rPr>
              <w:t>undertaken,</w:t>
            </w:r>
            <w:r w:rsidR="00D97615">
              <w:rPr>
                <w:rFonts w:cs="Arial"/>
                <w:szCs w:val="22"/>
              </w:rPr>
              <w:t xml:space="preserve"> </w:t>
            </w:r>
            <w:r w:rsidR="00FE2777">
              <w:rPr>
                <w:rFonts w:cs="Arial"/>
                <w:szCs w:val="22"/>
              </w:rPr>
              <w:t>and depth of involvement</w:t>
            </w:r>
            <w:r w:rsidR="00353C9B">
              <w:rPr>
                <w:rFonts w:cs="Arial"/>
                <w:szCs w:val="22"/>
              </w:rPr>
              <w:t xml:space="preserve"> </w:t>
            </w:r>
            <w:r w:rsidR="003B5C15">
              <w:rPr>
                <w:rFonts w:cs="Arial"/>
                <w:szCs w:val="22"/>
              </w:rPr>
              <w:t xml:space="preserve">required </w:t>
            </w:r>
            <w:r w:rsidR="00353C9B">
              <w:rPr>
                <w:rFonts w:cs="Arial"/>
                <w:szCs w:val="22"/>
              </w:rPr>
              <w:t xml:space="preserve">from </w:t>
            </w:r>
            <w:r w:rsidR="00D97615">
              <w:rPr>
                <w:rFonts w:cs="Arial"/>
                <w:szCs w:val="22"/>
              </w:rPr>
              <w:t>this role</w:t>
            </w:r>
            <w:r w:rsidR="00DB1106">
              <w:rPr>
                <w:rFonts w:cs="Arial"/>
                <w:szCs w:val="22"/>
              </w:rPr>
              <w:t xml:space="preserve">. </w:t>
            </w:r>
            <w:r w:rsidR="00C17733">
              <w:rPr>
                <w:rFonts w:cs="Arial"/>
                <w:szCs w:val="22"/>
              </w:rPr>
              <w:t>Across a</w:t>
            </w:r>
            <w:r w:rsidR="00FE2777">
              <w:rPr>
                <w:rFonts w:cs="Arial"/>
                <w:szCs w:val="22"/>
              </w:rPr>
              <w:t xml:space="preserve">ll </w:t>
            </w:r>
            <w:r w:rsidR="00E42AAC">
              <w:rPr>
                <w:rFonts w:cs="Arial"/>
                <w:szCs w:val="22"/>
              </w:rPr>
              <w:t>projects</w:t>
            </w:r>
            <w:r w:rsidR="00C17733">
              <w:rPr>
                <w:rFonts w:cs="Arial"/>
                <w:szCs w:val="22"/>
              </w:rPr>
              <w:t>, the post holder</w:t>
            </w:r>
            <w:r w:rsidR="00E42AAC">
              <w:rPr>
                <w:rFonts w:cs="Arial"/>
                <w:szCs w:val="22"/>
              </w:rPr>
              <w:t xml:space="preserve"> </w:t>
            </w:r>
            <w:r w:rsidR="00FE2777">
              <w:rPr>
                <w:rFonts w:cs="Arial"/>
                <w:szCs w:val="22"/>
              </w:rPr>
              <w:t xml:space="preserve">will </w:t>
            </w:r>
            <w:r w:rsidR="00E42AAC">
              <w:rPr>
                <w:rFonts w:cs="Arial"/>
                <w:szCs w:val="22"/>
              </w:rPr>
              <w:t xml:space="preserve">need to </w:t>
            </w:r>
            <w:r w:rsidR="009610E2" w:rsidRPr="00FB58B1">
              <w:rPr>
                <w:rFonts w:cs="Arial"/>
                <w:szCs w:val="22"/>
              </w:rPr>
              <w:t>prioritis</w:t>
            </w:r>
            <w:r w:rsidR="004F6D01">
              <w:rPr>
                <w:rFonts w:cs="Arial"/>
                <w:szCs w:val="22"/>
              </w:rPr>
              <w:t xml:space="preserve">e </w:t>
            </w:r>
            <w:r w:rsidR="004F6D01" w:rsidRPr="00FB58B1">
              <w:rPr>
                <w:rFonts w:cs="Arial"/>
                <w:szCs w:val="22"/>
              </w:rPr>
              <w:t>effective</w:t>
            </w:r>
            <w:r w:rsidR="004F6D01">
              <w:rPr>
                <w:rFonts w:cs="Arial"/>
                <w:szCs w:val="22"/>
              </w:rPr>
              <w:t>ly</w:t>
            </w:r>
            <w:r w:rsidR="000F20F8" w:rsidRPr="00FB58B1">
              <w:rPr>
                <w:rFonts w:cs="Arial"/>
                <w:szCs w:val="22"/>
              </w:rPr>
              <w:t xml:space="preserve">, </w:t>
            </w:r>
            <w:r w:rsidR="009610E2" w:rsidRPr="00FB58B1">
              <w:rPr>
                <w:rFonts w:cs="Arial"/>
                <w:szCs w:val="22"/>
              </w:rPr>
              <w:t>think</w:t>
            </w:r>
            <w:r w:rsidR="004F6D01">
              <w:rPr>
                <w:rFonts w:cs="Arial"/>
                <w:szCs w:val="22"/>
              </w:rPr>
              <w:t xml:space="preserve"> </w:t>
            </w:r>
            <w:r w:rsidR="004F6D01" w:rsidRPr="00FB58B1">
              <w:rPr>
                <w:rFonts w:cs="Arial"/>
                <w:szCs w:val="22"/>
              </w:rPr>
              <w:t>creative</w:t>
            </w:r>
            <w:r w:rsidR="004F6D01">
              <w:rPr>
                <w:rFonts w:cs="Arial"/>
                <w:szCs w:val="22"/>
              </w:rPr>
              <w:t>ly</w:t>
            </w:r>
            <w:r w:rsidR="000F20F8" w:rsidRPr="00FB58B1">
              <w:rPr>
                <w:rFonts w:cs="Arial"/>
                <w:szCs w:val="22"/>
              </w:rPr>
              <w:t xml:space="preserve">, </w:t>
            </w:r>
            <w:r w:rsidR="000709F0">
              <w:rPr>
                <w:rFonts w:cs="Arial"/>
                <w:szCs w:val="22"/>
              </w:rPr>
              <w:t xml:space="preserve">and </w:t>
            </w:r>
            <w:r w:rsidR="00F8021D">
              <w:rPr>
                <w:rFonts w:cs="Arial"/>
                <w:szCs w:val="22"/>
              </w:rPr>
              <w:t xml:space="preserve">successfully </w:t>
            </w:r>
            <w:r w:rsidR="000F20F8" w:rsidRPr="00FB58B1">
              <w:rPr>
                <w:rFonts w:cs="Arial"/>
                <w:szCs w:val="22"/>
              </w:rPr>
              <w:t>build relationships with stakeholders at all levels</w:t>
            </w:r>
            <w:r w:rsidR="000709F0">
              <w:rPr>
                <w:rFonts w:cs="Arial"/>
                <w:szCs w:val="22"/>
              </w:rPr>
              <w:t xml:space="preserve">. You will enjoy both </w:t>
            </w:r>
            <w:r w:rsidR="000F20F8" w:rsidRPr="00FB58B1">
              <w:rPr>
                <w:rFonts w:cs="Arial"/>
                <w:szCs w:val="22"/>
              </w:rPr>
              <w:t>work</w:t>
            </w:r>
            <w:r w:rsidR="000709F0">
              <w:rPr>
                <w:rFonts w:cs="Arial"/>
                <w:szCs w:val="22"/>
              </w:rPr>
              <w:t>ing</w:t>
            </w:r>
            <w:r w:rsidR="000F20F8" w:rsidRPr="00FB58B1">
              <w:rPr>
                <w:rFonts w:cs="Arial"/>
                <w:szCs w:val="22"/>
              </w:rPr>
              <w:t xml:space="preserve"> independently and as part of a collaborative and agile team.</w:t>
            </w:r>
            <w:r w:rsidR="000F20F8" w:rsidRPr="007A3D51">
              <w:rPr>
                <w:rFonts w:cs="Arial"/>
                <w:szCs w:val="22"/>
              </w:rPr>
              <w:t xml:space="preserve"> </w:t>
            </w:r>
            <w:r w:rsidR="000F20F8">
              <w:rPr>
                <w:rFonts w:cs="Arial"/>
                <w:szCs w:val="22"/>
              </w:rPr>
              <w:t xml:space="preserve"> </w:t>
            </w:r>
          </w:p>
          <w:p w14:paraId="0170979C" w14:textId="28485D9D" w:rsidR="00FE2777" w:rsidRDefault="00FE2777" w:rsidP="005208FC">
            <w:pPr>
              <w:jc w:val="left"/>
              <w:rPr>
                <w:rFonts w:cs="Arial"/>
                <w:szCs w:val="22"/>
              </w:rPr>
            </w:pPr>
          </w:p>
          <w:p w14:paraId="5A172EBD" w14:textId="46E8D5B3" w:rsidR="007226F0" w:rsidRDefault="00B6606F" w:rsidP="005208FC">
            <w:pPr>
              <w:jc w:val="left"/>
              <w:rPr>
                <w:rFonts w:cs="Arial"/>
                <w:szCs w:val="22"/>
              </w:rPr>
            </w:pPr>
            <w:r>
              <w:rPr>
                <w:rFonts w:cs="Arial"/>
                <w:szCs w:val="22"/>
              </w:rPr>
              <w:t>E</w:t>
            </w:r>
            <w:r w:rsidR="007226F0">
              <w:rPr>
                <w:rFonts w:cs="Arial"/>
                <w:szCs w:val="22"/>
              </w:rPr>
              <w:t xml:space="preserve">xcellent organisational skills, a </w:t>
            </w:r>
            <w:r>
              <w:rPr>
                <w:rFonts w:cs="Arial"/>
                <w:szCs w:val="22"/>
              </w:rPr>
              <w:t xml:space="preserve">pragmatic </w:t>
            </w:r>
            <w:r w:rsidR="007226F0">
              <w:rPr>
                <w:rFonts w:cs="Arial"/>
                <w:szCs w:val="22"/>
              </w:rPr>
              <w:t xml:space="preserve">approach to </w:t>
            </w:r>
            <w:r w:rsidR="00EE6805">
              <w:rPr>
                <w:rFonts w:cs="Arial"/>
                <w:szCs w:val="22"/>
              </w:rPr>
              <w:t xml:space="preserve">working through </w:t>
            </w:r>
            <w:r w:rsidR="007226F0">
              <w:rPr>
                <w:rFonts w:cs="Arial"/>
                <w:szCs w:val="22"/>
              </w:rPr>
              <w:t xml:space="preserve">conflicting priorities, </w:t>
            </w:r>
            <w:r>
              <w:rPr>
                <w:rFonts w:cs="Arial"/>
                <w:szCs w:val="22"/>
              </w:rPr>
              <w:t xml:space="preserve">and </w:t>
            </w:r>
            <w:r w:rsidR="000A10D0">
              <w:rPr>
                <w:rFonts w:cs="Arial"/>
                <w:szCs w:val="22"/>
              </w:rPr>
              <w:t xml:space="preserve">the </w:t>
            </w:r>
            <w:r w:rsidR="00B71264">
              <w:rPr>
                <w:rFonts w:cs="Arial"/>
                <w:szCs w:val="22"/>
              </w:rPr>
              <w:t xml:space="preserve">ability to use your own initiative </w:t>
            </w:r>
            <w:r w:rsidR="00EE6805">
              <w:rPr>
                <w:rFonts w:cs="Arial"/>
                <w:szCs w:val="22"/>
              </w:rPr>
              <w:t xml:space="preserve">are essential for this role. </w:t>
            </w:r>
          </w:p>
          <w:p w14:paraId="4966F393" w14:textId="77777777" w:rsidR="00FE6C5C" w:rsidRPr="009B3FED" w:rsidRDefault="00FE6C5C" w:rsidP="00E60A47">
            <w:pPr>
              <w:rPr>
                <w:rFonts w:cs="Arial"/>
                <w:i/>
                <w:szCs w:val="22"/>
              </w:rPr>
            </w:pPr>
          </w:p>
        </w:tc>
      </w:tr>
    </w:tbl>
    <w:p w14:paraId="137ACEAC"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070CF66E" w14:textId="77777777" w:rsidTr="004B76AE">
        <w:tc>
          <w:tcPr>
            <w:tcW w:w="8755" w:type="dxa"/>
            <w:shd w:val="clear" w:color="auto" w:fill="DAEEF3" w:themeFill="accent5" w:themeFillTint="33"/>
          </w:tcPr>
          <w:p w14:paraId="69576A68" w14:textId="77777777" w:rsidR="00FE6C5C" w:rsidRDefault="00FE6C5C" w:rsidP="00E60A47">
            <w:pPr>
              <w:rPr>
                <w:rFonts w:cs="Arial"/>
                <w:b/>
                <w:szCs w:val="22"/>
              </w:rPr>
            </w:pPr>
            <w:r w:rsidRPr="009B3FED">
              <w:rPr>
                <w:rFonts w:cs="Arial"/>
                <w:b/>
                <w:szCs w:val="22"/>
              </w:rPr>
              <w:t xml:space="preserve">Source and nature of management provided </w:t>
            </w:r>
          </w:p>
          <w:p w14:paraId="599A1463" w14:textId="77777777" w:rsidR="00601C3D" w:rsidRPr="009B3FED" w:rsidRDefault="00601C3D" w:rsidP="00E60A47">
            <w:pPr>
              <w:rPr>
                <w:rFonts w:cs="Arial"/>
                <w:b/>
                <w:szCs w:val="22"/>
              </w:rPr>
            </w:pPr>
          </w:p>
        </w:tc>
      </w:tr>
      <w:tr w:rsidR="00FE6C5C" w:rsidRPr="009B3FED" w14:paraId="30BCADDE" w14:textId="77777777" w:rsidTr="00E60A47">
        <w:tc>
          <w:tcPr>
            <w:tcW w:w="8755" w:type="dxa"/>
          </w:tcPr>
          <w:p w14:paraId="261FE5B9" w14:textId="318D5862" w:rsidR="00FE6C5C" w:rsidRPr="006C448D" w:rsidRDefault="007856A4" w:rsidP="00E60A47">
            <w:pPr>
              <w:rPr>
                <w:rFonts w:cs="Arial"/>
                <w:iCs/>
                <w:szCs w:val="22"/>
              </w:rPr>
            </w:pPr>
            <w:r w:rsidRPr="00AD44C1">
              <w:rPr>
                <w:rFonts w:cs="Arial"/>
                <w:iCs/>
                <w:szCs w:val="22"/>
              </w:rPr>
              <w:t xml:space="preserve">The </w:t>
            </w:r>
            <w:r w:rsidR="00D75FA8" w:rsidRPr="00AD44C1">
              <w:rPr>
                <w:rFonts w:cs="Arial"/>
                <w:iCs/>
                <w:szCs w:val="22"/>
              </w:rPr>
              <w:t>Psychology Department</w:t>
            </w:r>
            <w:r w:rsidRPr="00AD44C1">
              <w:rPr>
                <w:rFonts w:cs="Arial"/>
                <w:iCs/>
                <w:szCs w:val="22"/>
              </w:rPr>
              <w:t xml:space="preserve"> Research Manager </w:t>
            </w:r>
            <w:r w:rsidR="0062332E" w:rsidRPr="00AD44C1">
              <w:rPr>
                <w:rFonts w:cs="Arial"/>
                <w:iCs/>
                <w:szCs w:val="22"/>
              </w:rPr>
              <w:t>will</w:t>
            </w:r>
            <w:r w:rsidR="0062332E">
              <w:rPr>
                <w:rFonts w:cs="Arial"/>
                <w:iCs/>
                <w:szCs w:val="22"/>
              </w:rPr>
              <w:t xml:space="preserve"> </w:t>
            </w:r>
            <w:r w:rsidR="002E3CB6">
              <w:rPr>
                <w:rFonts w:cs="Arial"/>
                <w:iCs/>
                <w:szCs w:val="22"/>
              </w:rPr>
              <w:t>line manag</w:t>
            </w:r>
            <w:r w:rsidR="00097515">
              <w:rPr>
                <w:rFonts w:cs="Arial"/>
                <w:iCs/>
                <w:szCs w:val="22"/>
              </w:rPr>
              <w:t>e</w:t>
            </w:r>
            <w:r w:rsidR="002E3CB6">
              <w:rPr>
                <w:rFonts w:cs="Arial"/>
                <w:iCs/>
                <w:szCs w:val="22"/>
              </w:rPr>
              <w:t xml:space="preserve"> this post</w:t>
            </w:r>
            <w:r w:rsidR="00A511FF">
              <w:rPr>
                <w:rFonts w:cs="Arial"/>
                <w:iCs/>
                <w:szCs w:val="22"/>
              </w:rPr>
              <w:t xml:space="preserve"> </w:t>
            </w:r>
            <w:r w:rsidR="00A91168">
              <w:rPr>
                <w:rFonts w:cs="Arial"/>
                <w:iCs/>
                <w:szCs w:val="22"/>
              </w:rPr>
              <w:t xml:space="preserve">and provide support </w:t>
            </w:r>
            <w:r w:rsidR="0062332E">
              <w:rPr>
                <w:rFonts w:cs="Arial"/>
                <w:iCs/>
                <w:szCs w:val="22"/>
              </w:rPr>
              <w:t>for</w:t>
            </w:r>
            <w:r w:rsidR="00A91168">
              <w:rPr>
                <w:rFonts w:cs="Arial"/>
                <w:iCs/>
                <w:szCs w:val="22"/>
              </w:rPr>
              <w:t xml:space="preserve"> manag</w:t>
            </w:r>
            <w:r w:rsidR="0062332E">
              <w:rPr>
                <w:rFonts w:cs="Arial"/>
                <w:iCs/>
                <w:szCs w:val="22"/>
              </w:rPr>
              <w:t>ement</w:t>
            </w:r>
            <w:r w:rsidR="00A91168">
              <w:rPr>
                <w:rFonts w:cs="Arial"/>
                <w:iCs/>
                <w:szCs w:val="22"/>
              </w:rPr>
              <w:t xml:space="preserve"> and co-ordination of workload. </w:t>
            </w:r>
            <w:r w:rsidR="00A511FF">
              <w:rPr>
                <w:rFonts w:cs="Arial"/>
                <w:iCs/>
                <w:szCs w:val="22"/>
              </w:rPr>
              <w:t>PIs will direct the day</w:t>
            </w:r>
            <w:r w:rsidR="00206574">
              <w:rPr>
                <w:rFonts w:cs="Arial"/>
                <w:iCs/>
                <w:szCs w:val="22"/>
              </w:rPr>
              <w:t>-</w:t>
            </w:r>
            <w:r w:rsidR="00A511FF">
              <w:rPr>
                <w:rFonts w:cs="Arial"/>
                <w:iCs/>
                <w:szCs w:val="22"/>
              </w:rPr>
              <w:t>to</w:t>
            </w:r>
            <w:r w:rsidR="00206574">
              <w:rPr>
                <w:rFonts w:cs="Arial"/>
                <w:iCs/>
                <w:szCs w:val="22"/>
              </w:rPr>
              <w:t>-day</w:t>
            </w:r>
            <w:r w:rsidR="00A511FF">
              <w:rPr>
                <w:rFonts w:cs="Arial"/>
                <w:iCs/>
                <w:szCs w:val="22"/>
              </w:rPr>
              <w:t xml:space="preserve"> work on their projects. </w:t>
            </w:r>
          </w:p>
        </w:tc>
      </w:tr>
    </w:tbl>
    <w:p w14:paraId="5166F850"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5AD82B45" w14:textId="77777777" w:rsidTr="004B76AE">
        <w:tc>
          <w:tcPr>
            <w:tcW w:w="8755" w:type="dxa"/>
            <w:shd w:val="clear" w:color="auto" w:fill="DAEEF3" w:themeFill="accent5" w:themeFillTint="33"/>
          </w:tcPr>
          <w:p w14:paraId="7650E6A8" w14:textId="77777777" w:rsidR="00FE6C5C" w:rsidRDefault="00FE6C5C" w:rsidP="00E60A47">
            <w:pPr>
              <w:rPr>
                <w:rFonts w:cs="Arial"/>
                <w:b/>
                <w:szCs w:val="22"/>
              </w:rPr>
            </w:pPr>
            <w:r w:rsidRPr="009B3FED">
              <w:rPr>
                <w:rFonts w:cs="Arial"/>
                <w:b/>
                <w:szCs w:val="22"/>
              </w:rPr>
              <w:t>Staff management responsibility</w:t>
            </w:r>
          </w:p>
          <w:p w14:paraId="18ADB3D2" w14:textId="77777777" w:rsidR="00601C3D" w:rsidRPr="009B3FED" w:rsidRDefault="00601C3D" w:rsidP="00E60A47">
            <w:pPr>
              <w:rPr>
                <w:rFonts w:cs="Arial"/>
                <w:b/>
                <w:szCs w:val="22"/>
              </w:rPr>
            </w:pPr>
          </w:p>
        </w:tc>
      </w:tr>
      <w:tr w:rsidR="00FE6C5C" w:rsidRPr="009B3FED" w14:paraId="4AEE7BD0" w14:textId="77777777" w:rsidTr="00E60A47">
        <w:tc>
          <w:tcPr>
            <w:tcW w:w="8755" w:type="dxa"/>
          </w:tcPr>
          <w:p w14:paraId="41CC0527" w14:textId="168464BF" w:rsidR="00FE6C5C" w:rsidRPr="006C448D" w:rsidRDefault="00CC4BBD" w:rsidP="00E60A47">
            <w:pPr>
              <w:rPr>
                <w:rFonts w:cs="Arial"/>
                <w:iCs/>
                <w:szCs w:val="22"/>
              </w:rPr>
            </w:pPr>
            <w:r>
              <w:rPr>
                <w:rFonts w:cs="Arial"/>
                <w:iCs/>
                <w:szCs w:val="22"/>
              </w:rPr>
              <w:t>Potential s</w:t>
            </w:r>
            <w:r w:rsidRPr="00F2670A">
              <w:rPr>
                <w:rFonts w:cs="Arial"/>
                <w:iCs/>
                <w:szCs w:val="22"/>
              </w:rPr>
              <w:t>upervision of Research Placement Students</w:t>
            </w:r>
            <w:r w:rsidR="00F31D20">
              <w:rPr>
                <w:rFonts w:cs="Arial"/>
                <w:iCs/>
                <w:szCs w:val="22"/>
              </w:rPr>
              <w:t xml:space="preserve"> </w:t>
            </w:r>
            <w:r w:rsidR="006C448D">
              <w:rPr>
                <w:rFonts w:cs="Arial"/>
                <w:iCs/>
                <w:szCs w:val="22"/>
              </w:rPr>
              <w:t xml:space="preserve">or casual administrative / events assistants. </w:t>
            </w:r>
          </w:p>
        </w:tc>
      </w:tr>
    </w:tbl>
    <w:p w14:paraId="3A10C1D0"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58B24DE8" w14:textId="77777777" w:rsidTr="004B76AE">
        <w:tc>
          <w:tcPr>
            <w:tcW w:w="8755" w:type="dxa"/>
            <w:shd w:val="clear" w:color="auto" w:fill="DAEEF3" w:themeFill="accent5" w:themeFillTint="33"/>
          </w:tcPr>
          <w:p w14:paraId="2FE82DF1" w14:textId="77777777" w:rsidR="00FE6C5C" w:rsidRDefault="00FE6C5C" w:rsidP="00E60A47">
            <w:pPr>
              <w:rPr>
                <w:rFonts w:cs="Arial"/>
                <w:b/>
                <w:szCs w:val="22"/>
              </w:rPr>
            </w:pPr>
            <w:r w:rsidRPr="009B3FED">
              <w:rPr>
                <w:rFonts w:cs="Arial"/>
                <w:b/>
                <w:szCs w:val="22"/>
              </w:rPr>
              <w:t xml:space="preserve">Special conditions </w:t>
            </w:r>
          </w:p>
          <w:p w14:paraId="7937472C" w14:textId="77777777" w:rsidR="00601C3D" w:rsidRPr="009B3FED" w:rsidRDefault="00601C3D" w:rsidP="00E60A47">
            <w:pPr>
              <w:rPr>
                <w:rFonts w:cs="Arial"/>
                <w:b/>
                <w:szCs w:val="22"/>
              </w:rPr>
            </w:pPr>
          </w:p>
        </w:tc>
      </w:tr>
      <w:tr w:rsidR="00FE6C5C" w:rsidRPr="009B3FED" w14:paraId="4B27A662" w14:textId="77777777" w:rsidTr="00E60A47">
        <w:tc>
          <w:tcPr>
            <w:tcW w:w="8755" w:type="dxa"/>
          </w:tcPr>
          <w:p w14:paraId="35541BD8" w14:textId="145F37AD" w:rsidR="00D31A73" w:rsidRDefault="00B8239D" w:rsidP="00E60A47">
            <w:pPr>
              <w:rPr>
                <w:rFonts w:cs="Arial"/>
                <w:i/>
                <w:szCs w:val="22"/>
              </w:rPr>
            </w:pPr>
            <w:r w:rsidRPr="0033485B">
              <w:rPr>
                <w:rFonts w:cs="Arial"/>
                <w:szCs w:val="22"/>
              </w:rPr>
              <w:t xml:space="preserve">You will from time to time be required to undertake other duties of a similar nature as reasonably </w:t>
            </w:r>
            <w:r>
              <w:rPr>
                <w:rFonts w:cs="Arial"/>
                <w:szCs w:val="22"/>
              </w:rPr>
              <w:t>required by your line manager.</w:t>
            </w:r>
            <w:r w:rsidRPr="0033485B">
              <w:rPr>
                <w:rFonts w:cs="Arial"/>
                <w:szCs w:val="22"/>
              </w:rPr>
              <w:t xml:space="preserve"> This will form part of your substantive </w:t>
            </w:r>
            <w:proofErr w:type="gramStart"/>
            <w:r w:rsidRPr="0033485B">
              <w:rPr>
                <w:rFonts w:cs="Arial"/>
                <w:szCs w:val="22"/>
              </w:rPr>
              <w:t>role</w:t>
            </w:r>
            <w:proofErr w:type="gramEnd"/>
            <w:r w:rsidRPr="0033485B">
              <w:rPr>
                <w:rFonts w:cs="Arial"/>
                <w:szCs w:val="22"/>
              </w:rPr>
              <w:t xml:space="preserve"> and you will not receive addition</w:t>
            </w:r>
            <w:r>
              <w:rPr>
                <w:rFonts w:cs="Arial"/>
                <w:szCs w:val="22"/>
              </w:rPr>
              <w:t>al payment for these activities.</w:t>
            </w:r>
          </w:p>
          <w:p w14:paraId="76BCFC4A" w14:textId="77777777" w:rsidR="00FE6C5C" w:rsidRPr="009B3FED" w:rsidRDefault="00FE6C5C" w:rsidP="00601C3D">
            <w:pPr>
              <w:rPr>
                <w:rFonts w:cs="Arial"/>
                <w:b/>
                <w:szCs w:val="22"/>
              </w:rPr>
            </w:pPr>
          </w:p>
        </w:tc>
      </w:tr>
    </w:tbl>
    <w:p w14:paraId="4B26CF0C"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14:paraId="12FFA21A" w14:textId="77777777" w:rsidTr="004B76AE">
        <w:tc>
          <w:tcPr>
            <w:tcW w:w="8755" w:type="dxa"/>
            <w:gridSpan w:val="2"/>
            <w:shd w:val="clear" w:color="auto" w:fill="DAEEF3" w:themeFill="accent5" w:themeFillTint="33"/>
          </w:tcPr>
          <w:p w14:paraId="4EDAC9E5" w14:textId="30CB2777" w:rsidR="00A42268" w:rsidRDefault="00FE6C5C" w:rsidP="00E60A47">
            <w:pPr>
              <w:rPr>
                <w:rFonts w:cs="Arial"/>
                <w:b/>
                <w:szCs w:val="22"/>
              </w:rPr>
            </w:pPr>
            <w:r w:rsidRPr="009B3FED">
              <w:rPr>
                <w:rFonts w:cs="Arial"/>
                <w:b/>
                <w:szCs w:val="22"/>
              </w:rPr>
              <w:t xml:space="preserve">Main duties and responsibilities </w:t>
            </w:r>
          </w:p>
          <w:p w14:paraId="37E2CDD8" w14:textId="77777777" w:rsidR="00601C3D" w:rsidRPr="009B3FED" w:rsidRDefault="00601C3D" w:rsidP="00E60A47">
            <w:pPr>
              <w:rPr>
                <w:rFonts w:cs="Arial"/>
                <w:b/>
                <w:szCs w:val="22"/>
              </w:rPr>
            </w:pPr>
          </w:p>
        </w:tc>
      </w:tr>
      <w:tr w:rsidR="00016363" w:rsidRPr="009B3FED" w14:paraId="01CE1A2E" w14:textId="77777777" w:rsidTr="00016363">
        <w:tc>
          <w:tcPr>
            <w:tcW w:w="8755" w:type="dxa"/>
            <w:gridSpan w:val="2"/>
            <w:shd w:val="clear" w:color="auto" w:fill="auto"/>
          </w:tcPr>
          <w:p w14:paraId="35787939" w14:textId="7BC23B37" w:rsidR="00016363" w:rsidRDefault="00035566" w:rsidP="00E60A47">
            <w:pPr>
              <w:rPr>
                <w:rFonts w:cs="Arial"/>
                <w:bCs/>
                <w:szCs w:val="22"/>
              </w:rPr>
            </w:pPr>
            <w:r>
              <w:rPr>
                <w:rFonts w:cs="Arial"/>
                <w:bCs/>
                <w:szCs w:val="22"/>
              </w:rPr>
              <w:t>I</w:t>
            </w:r>
            <w:r w:rsidR="00016363" w:rsidRPr="00035566">
              <w:rPr>
                <w:rFonts w:cs="Arial"/>
                <w:bCs/>
                <w:szCs w:val="22"/>
              </w:rPr>
              <w:t xml:space="preserve">t is expected that each project will </w:t>
            </w:r>
            <w:r w:rsidRPr="00035566">
              <w:rPr>
                <w:rFonts w:cs="Arial"/>
                <w:bCs/>
                <w:szCs w:val="22"/>
              </w:rPr>
              <w:t>vary in terms of the specific support required</w:t>
            </w:r>
            <w:r>
              <w:rPr>
                <w:rFonts w:cs="Arial"/>
                <w:bCs/>
                <w:szCs w:val="22"/>
              </w:rPr>
              <w:t xml:space="preserve"> </w:t>
            </w:r>
            <w:r w:rsidR="00937AE2">
              <w:rPr>
                <w:rFonts w:cs="Arial"/>
                <w:bCs/>
                <w:szCs w:val="22"/>
              </w:rPr>
              <w:t>depending on</w:t>
            </w:r>
            <w:r w:rsidR="00105326">
              <w:rPr>
                <w:rFonts w:cs="Arial"/>
                <w:bCs/>
                <w:szCs w:val="22"/>
              </w:rPr>
              <w:t xml:space="preserve"> project size</w:t>
            </w:r>
            <w:r w:rsidR="001A6298">
              <w:rPr>
                <w:rFonts w:cs="Arial"/>
                <w:bCs/>
                <w:szCs w:val="22"/>
              </w:rPr>
              <w:t xml:space="preserve">, timelines, </w:t>
            </w:r>
            <w:r w:rsidR="003A7DB1">
              <w:rPr>
                <w:rFonts w:cs="Arial"/>
                <w:bCs/>
                <w:szCs w:val="22"/>
              </w:rPr>
              <w:t>activities</w:t>
            </w:r>
            <w:r w:rsidR="00105326">
              <w:rPr>
                <w:rFonts w:cs="Arial"/>
                <w:bCs/>
                <w:szCs w:val="22"/>
              </w:rPr>
              <w:t xml:space="preserve"> and </w:t>
            </w:r>
            <w:r w:rsidR="001A6298">
              <w:rPr>
                <w:rFonts w:cs="Arial"/>
                <w:bCs/>
                <w:szCs w:val="22"/>
              </w:rPr>
              <w:t xml:space="preserve">makeup of the </w:t>
            </w:r>
            <w:r w:rsidR="00105326">
              <w:rPr>
                <w:rFonts w:cs="Arial"/>
                <w:bCs/>
                <w:szCs w:val="22"/>
              </w:rPr>
              <w:t>research team</w:t>
            </w:r>
            <w:r w:rsidR="003868B9">
              <w:rPr>
                <w:rFonts w:cs="Arial"/>
                <w:bCs/>
                <w:szCs w:val="22"/>
              </w:rPr>
              <w:t>. N</w:t>
            </w:r>
            <w:r w:rsidRPr="00035566">
              <w:rPr>
                <w:rFonts w:cs="Arial"/>
                <w:bCs/>
                <w:szCs w:val="22"/>
              </w:rPr>
              <w:t xml:space="preserve">ot all </w:t>
            </w:r>
            <w:r w:rsidR="006302EB">
              <w:rPr>
                <w:rFonts w:cs="Arial"/>
                <w:bCs/>
                <w:szCs w:val="22"/>
              </w:rPr>
              <w:t>elements</w:t>
            </w:r>
            <w:r w:rsidRPr="00035566">
              <w:rPr>
                <w:rFonts w:cs="Arial"/>
                <w:bCs/>
                <w:szCs w:val="22"/>
              </w:rPr>
              <w:t xml:space="preserve"> will be required for every project. </w:t>
            </w:r>
          </w:p>
          <w:p w14:paraId="311EB337" w14:textId="53744CD5" w:rsidR="00035566" w:rsidRPr="00035566" w:rsidRDefault="00035566" w:rsidP="00E60A47">
            <w:pPr>
              <w:rPr>
                <w:rFonts w:cs="Arial"/>
                <w:bCs/>
                <w:szCs w:val="22"/>
              </w:rPr>
            </w:pPr>
          </w:p>
        </w:tc>
      </w:tr>
      <w:tr w:rsidR="00FE6C5C" w:rsidRPr="009B3FED" w14:paraId="0153A5DB" w14:textId="77777777" w:rsidTr="00E60A47">
        <w:tc>
          <w:tcPr>
            <w:tcW w:w="468" w:type="dxa"/>
            <w:tcBorders>
              <w:bottom w:val="single" w:sz="4" w:space="0" w:color="D9D9D9"/>
            </w:tcBorders>
          </w:tcPr>
          <w:p w14:paraId="4070E4EA" w14:textId="77777777" w:rsidR="00FE6C5C" w:rsidRPr="009B3FED" w:rsidRDefault="00FE6C5C" w:rsidP="00E60A47">
            <w:pPr>
              <w:rPr>
                <w:rFonts w:cs="Arial"/>
                <w:b/>
                <w:szCs w:val="22"/>
              </w:rPr>
            </w:pPr>
            <w:r w:rsidRPr="009B3FED">
              <w:rPr>
                <w:rFonts w:cs="Arial"/>
                <w:b/>
                <w:szCs w:val="22"/>
              </w:rPr>
              <w:t>1</w:t>
            </w:r>
          </w:p>
        </w:tc>
        <w:tc>
          <w:tcPr>
            <w:tcW w:w="8287" w:type="dxa"/>
            <w:tcBorders>
              <w:bottom w:val="single" w:sz="4" w:space="0" w:color="D9D9D9"/>
            </w:tcBorders>
          </w:tcPr>
          <w:p w14:paraId="5F957859" w14:textId="718A7E89" w:rsidR="004F261E" w:rsidRPr="00404389" w:rsidRDefault="00AD44C1" w:rsidP="004F261E">
            <w:pPr>
              <w:rPr>
                <w:rFonts w:cstheme="minorHAnsi"/>
                <w:b/>
                <w:bCs/>
                <w:color w:val="000000"/>
              </w:rPr>
            </w:pPr>
            <w:r>
              <w:rPr>
                <w:rFonts w:cstheme="minorHAnsi"/>
                <w:b/>
                <w:bCs/>
                <w:color w:val="000000"/>
              </w:rPr>
              <w:t>Research Support and p</w:t>
            </w:r>
            <w:r w:rsidR="004F261E" w:rsidRPr="00404389">
              <w:rPr>
                <w:rFonts w:cstheme="minorHAnsi"/>
                <w:b/>
                <w:bCs/>
                <w:color w:val="000000"/>
              </w:rPr>
              <w:t xml:space="preserve">roject management </w:t>
            </w:r>
          </w:p>
          <w:p w14:paraId="29D78EC3" w14:textId="77777777" w:rsidR="00B408A8" w:rsidRDefault="00B408A8" w:rsidP="004F261E">
            <w:pPr>
              <w:rPr>
                <w:rFonts w:cstheme="minorHAnsi"/>
                <w:color w:val="000000"/>
              </w:rPr>
            </w:pPr>
          </w:p>
          <w:p w14:paraId="5C53D1A1" w14:textId="3C73813C" w:rsidR="00301C1E" w:rsidRDefault="004F261E" w:rsidP="004F261E">
            <w:pPr>
              <w:rPr>
                <w:rFonts w:cstheme="minorHAnsi"/>
                <w:color w:val="000000"/>
              </w:rPr>
            </w:pPr>
            <w:r w:rsidRPr="00404389">
              <w:rPr>
                <w:rFonts w:cstheme="minorHAnsi"/>
                <w:color w:val="000000"/>
              </w:rPr>
              <w:t>Support the PI</w:t>
            </w:r>
            <w:r w:rsidR="00310A41">
              <w:rPr>
                <w:rFonts w:cstheme="minorHAnsi"/>
                <w:color w:val="000000"/>
              </w:rPr>
              <w:t xml:space="preserve">s, </w:t>
            </w:r>
            <w:r w:rsidRPr="00404389">
              <w:rPr>
                <w:rFonts w:cstheme="minorHAnsi"/>
                <w:color w:val="000000"/>
              </w:rPr>
              <w:t>project team</w:t>
            </w:r>
            <w:r w:rsidR="00310A41">
              <w:rPr>
                <w:rFonts w:cstheme="minorHAnsi"/>
                <w:color w:val="000000"/>
              </w:rPr>
              <w:t xml:space="preserve">s and </w:t>
            </w:r>
            <w:r w:rsidR="00206574">
              <w:rPr>
                <w:rFonts w:cstheme="minorHAnsi"/>
                <w:color w:val="000000"/>
              </w:rPr>
              <w:t xml:space="preserve">Departmental </w:t>
            </w:r>
            <w:r w:rsidR="00310A41">
              <w:rPr>
                <w:rFonts w:cstheme="minorHAnsi"/>
                <w:color w:val="000000"/>
              </w:rPr>
              <w:t>research leadership</w:t>
            </w:r>
            <w:r w:rsidRPr="00404389">
              <w:rPr>
                <w:rFonts w:cstheme="minorHAnsi"/>
                <w:color w:val="000000"/>
              </w:rPr>
              <w:t xml:space="preserve"> </w:t>
            </w:r>
            <w:r w:rsidR="00206574">
              <w:rPr>
                <w:rFonts w:cstheme="minorHAnsi"/>
                <w:color w:val="000000"/>
              </w:rPr>
              <w:t xml:space="preserve">team </w:t>
            </w:r>
            <w:r w:rsidRPr="00404389">
              <w:rPr>
                <w:rFonts w:cstheme="minorHAnsi"/>
                <w:color w:val="000000"/>
              </w:rPr>
              <w:t xml:space="preserve">to enable the </w:t>
            </w:r>
            <w:r>
              <w:rPr>
                <w:rFonts w:cstheme="minorHAnsi"/>
                <w:color w:val="000000"/>
              </w:rPr>
              <w:t>smooth co-ordination</w:t>
            </w:r>
            <w:r w:rsidRPr="00404389">
              <w:rPr>
                <w:rFonts w:cstheme="minorHAnsi"/>
                <w:color w:val="000000"/>
              </w:rPr>
              <w:t xml:space="preserve"> of </w:t>
            </w:r>
            <w:r w:rsidR="00310A41">
              <w:rPr>
                <w:rFonts w:cstheme="minorHAnsi"/>
                <w:color w:val="000000"/>
              </w:rPr>
              <w:t>research</w:t>
            </w:r>
            <w:r>
              <w:rPr>
                <w:rFonts w:cstheme="minorHAnsi"/>
                <w:color w:val="000000"/>
              </w:rPr>
              <w:t xml:space="preserve"> activities which may include: </w:t>
            </w:r>
          </w:p>
          <w:p w14:paraId="2F931E71" w14:textId="77777777" w:rsidR="00B408A8" w:rsidRPr="007D4D5F" w:rsidRDefault="00B408A8" w:rsidP="004F261E">
            <w:pPr>
              <w:rPr>
                <w:rFonts w:cstheme="minorHAnsi"/>
                <w:color w:val="000000"/>
              </w:rPr>
            </w:pPr>
          </w:p>
          <w:p w14:paraId="3D8CE49E" w14:textId="290EA3DE" w:rsidR="007D4D5F" w:rsidRDefault="007D4D5F" w:rsidP="00E96898">
            <w:pPr>
              <w:pStyle w:val="ListParagraph"/>
              <w:widowControl/>
              <w:numPr>
                <w:ilvl w:val="0"/>
                <w:numId w:val="16"/>
              </w:numPr>
              <w:spacing w:after="200" w:line="276" w:lineRule="auto"/>
              <w:jc w:val="left"/>
              <w:rPr>
                <w:rFonts w:cstheme="minorHAnsi"/>
                <w:color w:val="000000"/>
              </w:rPr>
            </w:pPr>
            <w:r>
              <w:rPr>
                <w:rFonts w:cstheme="minorHAnsi"/>
                <w:color w:val="000000"/>
              </w:rPr>
              <w:t>Support</w:t>
            </w:r>
            <w:r w:rsidR="004F261E">
              <w:rPr>
                <w:rFonts w:cstheme="minorHAnsi"/>
                <w:color w:val="000000"/>
              </w:rPr>
              <w:t>ing</w:t>
            </w:r>
            <w:r>
              <w:rPr>
                <w:rFonts w:cstheme="minorHAnsi"/>
                <w:color w:val="000000"/>
              </w:rPr>
              <w:t xml:space="preserve"> </w:t>
            </w:r>
            <w:r w:rsidR="009E4935">
              <w:rPr>
                <w:rFonts w:cstheme="minorHAnsi"/>
                <w:color w:val="000000"/>
              </w:rPr>
              <w:t>research staff</w:t>
            </w:r>
            <w:r>
              <w:rPr>
                <w:rFonts w:cstheme="minorHAnsi"/>
                <w:color w:val="000000"/>
              </w:rPr>
              <w:t xml:space="preserve"> recruitment</w:t>
            </w:r>
            <w:r w:rsidR="00063FEC">
              <w:rPr>
                <w:rFonts w:cstheme="minorHAnsi"/>
                <w:color w:val="000000"/>
              </w:rPr>
              <w:t xml:space="preserve"> and onboarding.</w:t>
            </w:r>
          </w:p>
          <w:p w14:paraId="52DBA807" w14:textId="454127F7" w:rsidR="00A80DDB" w:rsidRPr="00DB0023" w:rsidRDefault="00A80DDB" w:rsidP="00E96898">
            <w:pPr>
              <w:pStyle w:val="ListParagraph"/>
              <w:widowControl/>
              <w:numPr>
                <w:ilvl w:val="0"/>
                <w:numId w:val="16"/>
              </w:numPr>
              <w:spacing w:after="200" w:line="276" w:lineRule="auto"/>
              <w:jc w:val="left"/>
              <w:rPr>
                <w:rFonts w:cstheme="minorHAnsi"/>
                <w:color w:val="000000"/>
              </w:rPr>
            </w:pPr>
            <w:r>
              <w:rPr>
                <w:rFonts w:cstheme="minorHAnsi"/>
                <w:color w:val="000000"/>
              </w:rPr>
              <w:t>Supporting allocation of Student Research Apprentices to projects.</w:t>
            </w:r>
          </w:p>
          <w:p w14:paraId="34997B05" w14:textId="779A3713" w:rsidR="003F262E" w:rsidRPr="003F262E" w:rsidRDefault="007D4D5F" w:rsidP="00E96898">
            <w:pPr>
              <w:pStyle w:val="ListParagraph"/>
              <w:widowControl/>
              <w:numPr>
                <w:ilvl w:val="0"/>
                <w:numId w:val="16"/>
              </w:numPr>
              <w:spacing w:after="200" w:line="276" w:lineRule="auto"/>
              <w:jc w:val="left"/>
              <w:rPr>
                <w:rFonts w:cstheme="minorHAnsi"/>
                <w:color w:val="000000"/>
              </w:rPr>
            </w:pPr>
            <w:r w:rsidRPr="00DB0023">
              <w:rPr>
                <w:rFonts w:cstheme="minorHAnsi"/>
                <w:color w:val="000000"/>
              </w:rPr>
              <w:t>Co-ordinat</w:t>
            </w:r>
            <w:r w:rsidR="00B0246B">
              <w:rPr>
                <w:rFonts w:cstheme="minorHAnsi"/>
                <w:color w:val="000000"/>
              </w:rPr>
              <w:t xml:space="preserve">ing </w:t>
            </w:r>
            <w:r w:rsidRPr="00DB0023">
              <w:rPr>
                <w:rFonts w:cstheme="minorHAnsi"/>
                <w:color w:val="000000"/>
              </w:rPr>
              <w:t>and manag</w:t>
            </w:r>
            <w:r w:rsidR="00B0246B">
              <w:rPr>
                <w:rFonts w:cstheme="minorHAnsi"/>
                <w:color w:val="000000"/>
              </w:rPr>
              <w:t xml:space="preserve">ing </w:t>
            </w:r>
            <w:r w:rsidRPr="00DB0023">
              <w:rPr>
                <w:rFonts w:cstheme="minorHAnsi"/>
                <w:color w:val="000000"/>
              </w:rPr>
              <w:t>activities such as meetings, workshops, travel</w:t>
            </w:r>
            <w:r>
              <w:rPr>
                <w:rFonts w:cstheme="minorHAnsi"/>
                <w:color w:val="000000"/>
              </w:rPr>
              <w:t xml:space="preserve"> and events</w:t>
            </w:r>
            <w:r w:rsidR="003F262E">
              <w:rPr>
                <w:rFonts w:cstheme="minorHAnsi"/>
                <w:color w:val="000000"/>
              </w:rPr>
              <w:t xml:space="preserve"> and a</w:t>
            </w:r>
            <w:r w:rsidR="003F262E" w:rsidRPr="003F262E">
              <w:rPr>
                <w:rFonts w:cstheme="minorHAnsi"/>
                <w:color w:val="000000"/>
              </w:rPr>
              <w:t xml:space="preserve">ct as Secretary to </w:t>
            </w:r>
            <w:r w:rsidR="00A01A6A">
              <w:rPr>
                <w:rFonts w:cstheme="minorHAnsi"/>
                <w:color w:val="000000"/>
              </w:rPr>
              <w:t>committees, b</w:t>
            </w:r>
            <w:r w:rsidR="003F262E" w:rsidRPr="003F262E">
              <w:rPr>
                <w:rFonts w:cstheme="minorHAnsi"/>
                <w:color w:val="000000"/>
              </w:rPr>
              <w:t>oards</w:t>
            </w:r>
            <w:r w:rsidR="00A01A6A">
              <w:rPr>
                <w:rFonts w:cstheme="minorHAnsi"/>
                <w:color w:val="000000"/>
              </w:rPr>
              <w:t xml:space="preserve">, and </w:t>
            </w:r>
            <w:r w:rsidR="003F262E" w:rsidRPr="003F262E">
              <w:rPr>
                <w:rFonts w:cstheme="minorHAnsi"/>
                <w:color w:val="000000"/>
              </w:rPr>
              <w:t xml:space="preserve">project group meetings. </w:t>
            </w:r>
          </w:p>
          <w:p w14:paraId="558EF965" w14:textId="421D542E" w:rsidR="007D4D5F" w:rsidRDefault="007D4D5F" w:rsidP="00E96898">
            <w:pPr>
              <w:pStyle w:val="ListParagraph"/>
              <w:widowControl/>
              <w:numPr>
                <w:ilvl w:val="0"/>
                <w:numId w:val="16"/>
              </w:numPr>
              <w:spacing w:after="200" w:line="276" w:lineRule="auto"/>
              <w:jc w:val="left"/>
              <w:rPr>
                <w:rFonts w:cstheme="minorHAnsi"/>
                <w:color w:val="000000"/>
              </w:rPr>
            </w:pPr>
            <w:r>
              <w:rPr>
                <w:rFonts w:cstheme="minorHAnsi"/>
                <w:color w:val="000000"/>
              </w:rPr>
              <w:t>Establish</w:t>
            </w:r>
            <w:r w:rsidR="00B0246B">
              <w:rPr>
                <w:rFonts w:cstheme="minorHAnsi"/>
                <w:color w:val="000000"/>
              </w:rPr>
              <w:t>ing</w:t>
            </w:r>
            <w:r>
              <w:rPr>
                <w:rFonts w:cstheme="minorHAnsi"/>
                <w:color w:val="000000"/>
              </w:rPr>
              <w:t xml:space="preserve"> and run</w:t>
            </w:r>
            <w:r w:rsidR="00B0246B">
              <w:rPr>
                <w:rFonts w:cstheme="minorHAnsi"/>
                <w:color w:val="000000"/>
              </w:rPr>
              <w:t>ning</w:t>
            </w:r>
            <w:r>
              <w:rPr>
                <w:rFonts w:cstheme="minorHAnsi"/>
                <w:color w:val="000000"/>
              </w:rPr>
              <w:t xml:space="preserve"> administrative processes appropriate to each project. </w:t>
            </w:r>
          </w:p>
          <w:p w14:paraId="3272AA5B" w14:textId="67EA14D2" w:rsidR="007D4D5F" w:rsidRDefault="007D4D5F" w:rsidP="00E96898">
            <w:pPr>
              <w:pStyle w:val="ListParagraph"/>
              <w:widowControl/>
              <w:numPr>
                <w:ilvl w:val="0"/>
                <w:numId w:val="16"/>
              </w:numPr>
              <w:spacing w:after="200" w:line="276" w:lineRule="auto"/>
              <w:jc w:val="left"/>
              <w:rPr>
                <w:rFonts w:cstheme="minorHAnsi"/>
                <w:color w:val="000000"/>
              </w:rPr>
            </w:pPr>
            <w:r w:rsidRPr="00DB0023">
              <w:rPr>
                <w:rFonts w:cstheme="minorHAnsi"/>
                <w:color w:val="000000"/>
              </w:rPr>
              <w:t>Maintain</w:t>
            </w:r>
            <w:r w:rsidR="00B0246B">
              <w:rPr>
                <w:rFonts w:cstheme="minorHAnsi"/>
                <w:color w:val="000000"/>
              </w:rPr>
              <w:t>ing</w:t>
            </w:r>
            <w:r>
              <w:rPr>
                <w:rFonts w:cstheme="minorHAnsi"/>
                <w:color w:val="000000"/>
              </w:rPr>
              <w:t xml:space="preserve"> project </w:t>
            </w:r>
            <w:r w:rsidRPr="00DB0023">
              <w:rPr>
                <w:rFonts w:cstheme="minorHAnsi"/>
                <w:color w:val="000000"/>
              </w:rPr>
              <w:t>contact lists</w:t>
            </w:r>
            <w:r w:rsidR="00E04FFC">
              <w:rPr>
                <w:rFonts w:cstheme="minorHAnsi"/>
                <w:color w:val="000000"/>
              </w:rPr>
              <w:t xml:space="preserve"> and support</w:t>
            </w:r>
            <w:r w:rsidR="00B0246B">
              <w:rPr>
                <w:rFonts w:cstheme="minorHAnsi"/>
                <w:color w:val="000000"/>
              </w:rPr>
              <w:t>ing</w:t>
            </w:r>
            <w:r w:rsidR="00E04FFC">
              <w:rPr>
                <w:rFonts w:cstheme="minorHAnsi"/>
                <w:color w:val="000000"/>
              </w:rPr>
              <w:t xml:space="preserve"> project networks</w:t>
            </w:r>
            <w:r w:rsidR="000C205A">
              <w:rPr>
                <w:rFonts w:cstheme="minorHAnsi"/>
                <w:color w:val="000000"/>
              </w:rPr>
              <w:t>, including internal and external stakeholders</w:t>
            </w:r>
            <w:r w:rsidR="00E04FFC">
              <w:rPr>
                <w:rFonts w:cstheme="minorHAnsi"/>
                <w:color w:val="000000"/>
              </w:rPr>
              <w:t xml:space="preserve"> </w:t>
            </w:r>
          </w:p>
          <w:p w14:paraId="21B6B916" w14:textId="77777777" w:rsidR="00C96171" w:rsidRPr="00AD44C1" w:rsidRDefault="00262C16" w:rsidP="00E96898">
            <w:pPr>
              <w:pStyle w:val="ListParagraph"/>
              <w:widowControl/>
              <w:numPr>
                <w:ilvl w:val="0"/>
                <w:numId w:val="16"/>
              </w:numPr>
              <w:spacing w:after="200" w:line="276" w:lineRule="auto"/>
              <w:jc w:val="left"/>
              <w:rPr>
                <w:rFonts w:cstheme="minorHAnsi"/>
                <w:b/>
                <w:bCs/>
                <w:color w:val="000000"/>
              </w:rPr>
            </w:pPr>
            <w:r>
              <w:rPr>
                <w:rFonts w:cstheme="minorHAnsi"/>
                <w:color w:val="000000"/>
              </w:rPr>
              <w:t>Recording</w:t>
            </w:r>
            <w:r w:rsidR="007D4D5F">
              <w:rPr>
                <w:rFonts w:cstheme="minorHAnsi"/>
                <w:color w:val="000000"/>
              </w:rPr>
              <w:t xml:space="preserve"> project </w:t>
            </w:r>
            <w:r>
              <w:rPr>
                <w:rFonts w:cstheme="minorHAnsi"/>
                <w:color w:val="000000"/>
              </w:rPr>
              <w:t xml:space="preserve">activity, </w:t>
            </w:r>
            <w:r w:rsidR="007D4D5F">
              <w:rPr>
                <w:rFonts w:cstheme="minorHAnsi"/>
                <w:color w:val="000000"/>
              </w:rPr>
              <w:t>outputs</w:t>
            </w:r>
            <w:r w:rsidR="00476165">
              <w:rPr>
                <w:rFonts w:cstheme="minorHAnsi"/>
                <w:color w:val="000000"/>
              </w:rPr>
              <w:t xml:space="preserve"> and</w:t>
            </w:r>
            <w:r w:rsidR="007D4D5F">
              <w:rPr>
                <w:rFonts w:cstheme="minorHAnsi"/>
                <w:color w:val="000000"/>
              </w:rPr>
              <w:t xml:space="preserve"> outcomes</w:t>
            </w:r>
            <w:r w:rsidR="00C96171">
              <w:rPr>
                <w:rFonts w:cstheme="minorHAnsi"/>
                <w:color w:val="000000"/>
              </w:rPr>
              <w:t>.</w:t>
            </w:r>
          </w:p>
          <w:p w14:paraId="786A15A2" w14:textId="4AA7EC42" w:rsidR="007D4D5F" w:rsidRPr="00494877" w:rsidRDefault="00C96171" w:rsidP="00E96898">
            <w:pPr>
              <w:pStyle w:val="ListParagraph"/>
              <w:widowControl/>
              <w:numPr>
                <w:ilvl w:val="0"/>
                <w:numId w:val="16"/>
              </w:numPr>
              <w:spacing w:after="200" w:line="276" w:lineRule="auto"/>
              <w:jc w:val="left"/>
              <w:rPr>
                <w:rFonts w:cstheme="minorHAnsi"/>
                <w:b/>
                <w:bCs/>
                <w:color w:val="000000"/>
              </w:rPr>
            </w:pPr>
            <w:r>
              <w:rPr>
                <w:rFonts w:cstheme="minorHAnsi"/>
                <w:color w:val="000000"/>
              </w:rPr>
              <w:t>S</w:t>
            </w:r>
            <w:r w:rsidR="00262C16">
              <w:rPr>
                <w:rFonts w:cstheme="minorHAnsi"/>
                <w:color w:val="000000"/>
              </w:rPr>
              <w:t>upport</w:t>
            </w:r>
            <w:r>
              <w:rPr>
                <w:rFonts w:cstheme="minorHAnsi"/>
                <w:color w:val="000000"/>
              </w:rPr>
              <w:t>ing translation of research into impact</w:t>
            </w:r>
            <w:r w:rsidR="00FA282E">
              <w:rPr>
                <w:rFonts w:cstheme="minorHAnsi"/>
                <w:color w:val="000000"/>
              </w:rPr>
              <w:t>, through supporting planning and</w:t>
            </w:r>
            <w:r w:rsidR="00566BDE">
              <w:rPr>
                <w:rFonts w:cstheme="minorHAnsi"/>
                <w:color w:val="000000"/>
              </w:rPr>
              <w:t xml:space="preserve"> </w:t>
            </w:r>
            <w:r w:rsidR="007D4D5F">
              <w:rPr>
                <w:rFonts w:cstheme="minorHAnsi"/>
                <w:color w:val="000000"/>
              </w:rPr>
              <w:t>evidenc</w:t>
            </w:r>
            <w:r w:rsidR="00476165">
              <w:rPr>
                <w:rFonts w:cstheme="minorHAnsi"/>
                <w:color w:val="000000"/>
              </w:rPr>
              <w:t xml:space="preserve">ing </w:t>
            </w:r>
            <w:r w:rsidR="00B0246B">
              <w:rPr>
                <w:rFonts w:cstheme="minorHAnsi"/>
                <w:color w:val="000000"/>
              </w:rPr>
              <w:t>of impact</w:t>
            </w:r>
            <w:r w:rsidR="007D4D5F">
              <w:rPr>
                <w:rFonts w:cstheme="minorHAnsi"/>
                <w:color w:val="000000"/>
              </w:rPr>
              <w:t xml:space="preserve">. </w:t>
            </w:r>
          </w:p>
          <w:p w14:paraId="3B5C8B5E" w14:textId="5BE0A7D5" w:rsidR="008F42EB" w:rsidRPr="00327F9B" w:rsidRDefault="008F42EB" w:rsidP="00E96898">
            <w:pPr>
              <w:pStyle w:val="ListParagraph"/>
              <w:widowControl/>
              <w:numPr>
                <w:ilvl w:val="0"/>
                <w:numId w:val="16"/>
              </w:numPr>
              <w:spacing w:after="200" w:line="276" w:lineRule="auto"/>
              <w:jc w:val="left"/>
              <w:rPr>
                <w:rFonts w:cstheme="minorHAnsi"/>
                <w:b/>
                <w:bCs/>
                <w:color w:val="000000"/>
              </w:rPr>
            </w:pPr>
            <w:r>
              <w:rPr>
                <w:rFonts w:cstheme="minorHAnsi"/>
                <w:color w:val="000000"/>
              </w:rPr>
              <w:t>Support</w:t>
            </w:r>
            <w:r w:rsidR="00494877">
              <w:rPr>
                <w:rFonts w:cstheme="minorHAnsi"/>
                <w:color w:val="000000"/>
              </w:rPr>
              <w:t>ing</w:t>
            </w:r>
            <w:r>
              <w:rPr>
                <w:rFonts w:cstheme="minorHAnsi"/>
                <w:color w:val="000000"/>
              </w:rPr>
              <w:t xml:space="preserve"> project reporting, preparing data, project updates and reports for funders, project stakeholders and the University as required. </w:t>
            </w:r>
          </w:p>
          <w:p w14:paraId="4C02A3C3" w14:textId="464983F7" w:rsidR="00327F9B" w:rsidRPr="007B74FE" w:rsidRDefault="008C5D20" w:rsidP="00E96898">
            <w:pPr>
              <w:pStyle w:val="ListParagraph"/>
              <w:widowControl/>
              <w:numPr>
                <w:ilvl w:val="0"/>
                <w:numId w:val="16"/>
              </w:numPr>
              <w:spacing w:after="200" w:line="276" w:lineRule="auto"/>
              <w:jc w:val="left"/>
              <w:rPr>
                <w:rFonts w:cstheme="minorHAnsi"/>
                <w:color w:val="000000"/>
              </w:rPr>
            </w:pPr>
            <w:r>
              <w:rPr>
                <w:rFonts w:cstheme="minorHAnsi"/>
                <w:color w:val="000000"/>
              </w:rPr>
              <w:t>Ensur</w:t>
            </w:r>
            <w:r w:rsidR="00DF204D">
              <w:rPr>
                <w:rFonts w:cstheme="minorHAnsi"/>
                <w:color w:val="000000"/>
              </w:rPr>
              <w:t>ing</w:t>
            </w:r>
            <w:r>
              <w:rPr>
                <w:rFonts w:cstheme="minorHAnsi"/>
                <w:color w:val="000000"/>
              </w:rPr>
              <w:t xml:space="preserve"> compliance with </w:t>
            </w:r>
            <w:r w:rsidR="007B74FE">
              <w:rPr>
                <w:rFonts w:cstheme="minorHAnsi"/>
                <w:color w:val="000000"/>
              </w:rPr>
              <w:t xml:space="preserve">data management plans </w:t>
            </w:r>
            <w:r w:rsidR="003A76BE">
              <w:rPr>
                <w:rFonts w:cstheme="minorHAnsi"/>
                <w:color w:val="000000"/>
              </w:rPr>
              <w:t xml:space="preserve">in line with </w:t>
            </w:r>
            <w:r w:rsidR="007B74FE">
              <w:rPr>
                <w:rFonts w:cstheme="minorHAnsi"/>
                <w:color w:val="000000"/>
              </w:rPr>
              <w:t>university</w:t>
            </w:r>
            <w:r w:rsidR="003A76BE">
              <w:rPr>
                <w:rFonts w:cstheme="minorHAnsi"/>
                <w:color w:val="000000"/>
              </w:rPr>
              <w:t xml:space="preserve"> and sector</w:t>
            </w:r>
            <w:r w:rsidR="007B74FE">
              <w:rPr>
                <w:rFonts w:cstheme="minorHAnsi"/>
                <w:color w:val="000000"/>
              </w:rPr>
              <w:t xml:space="preserve"> guidance. </w:t>
            </w:r>
          </w:p>
          <w:p w14:paraId="7639D5A8" w14:textId="271F6A88" w:rsidR="00566BDE" w:rsidRDefault="008F42EB" w:rsidP="00E96898">
            <w:pPr>
              <w:pStyle w:val="ListParagraph"/>
              <w:widowControl/>
              <w:numPr>
                <w:ilvl w:val="0"/>
                <w:numId w:val="16"/>
              </w:numPr>
              <w:spacing w:after="200" w:line="276" w:lineRule="auto"/>
              <w:jc w:val="left"/>
              <w:rPr>
                <w:rFonts w:cstheme="minorHAnsi"/>
                <w:color w:val="000000"/>
              </w:rPr>
            </w:pPr>
            <w:r>
              <w:rPr>
                <w:rFonts w:cstheme="minorHAnsi"/>
                <w:color w:val="000000"/>
              </w:rPr>
              <w:t>Support</w:t>
            </w:r>
            <w:r w:rsidR="00494877">
              <w:rPr>
                <w:rFonts w:cstheme="minorHAnsi"/>
                <w:color w:val="000000"/>
              </w:rPr>
              <w:t>ing</w:t>
            </w:r>
            <w:r>
              <w:rPr>
                <w:rFonts w:cstheme="minorHAnsi"/>
                <w:color w:val="000000"/>
              </w:rPr>
              <w:t xml:space="preserve"> the PI</w:t>
            </w:r>
            <w:r w:rsidR="00206574">
              <w:rPr>
                <w:rFonts w:cstheme="minorHAnsi"/>
                <w:color w:val="000000"/>
              </w:rPr>
              <w:t>s</w:t>
            </w:r>
            <w:r w:rsidR="00306953">
              <w:rPr>
                <w:rFonts w:cstheme="minorHAnsi"/>
                <w:color w:val="000000"/>
              </w:rPr>
              <w:t xml:space="preserve"> and department</w:t>
            </w:r>
            <w:r>
              <w:rPr>
                <w:rFonts w:cstheme="minorHAnsi"/>
                <w:color w:val="000000"/>
              </w:rPr>
              <w:t xml:space="preserve"> with risk management </w:t>
            </w:r>
            <w:r w:rsidR="00306953">
              <w:rPr>
                <w:rFonts w:cstheme="minorHAnsi"/>
                <w:color w:val="000000"/>
              </w:rPr>
              <w:t xml:space="preserve">and </w:t>
            </w:r>
            <w:r w:rsidR="00206574">
              <w:rPr>
                <w:rFonts w:cstheme="minorHAnsi"/>
                <w:color w:val="000000"/>
              </w:rPr>
              <w:t xml:space="preserve">issues relating to </w:t>
            </w:r>
            <w:r w:rsidR="00306953">
              <w:rPr>
                <w:rFonts w:cstheme="minorHAnsi"/>
                <w:color w:val="000000"/>
              </w:rPr>
              <w:t>health and safety</w:t>
            </w:r>
          </w:p>
          <w:p w14:paraId="72FF57EF" w14:textId="624D1D46" w:rsidR="003C4CFD" w:rsidRPr="008F42EB" w:rsidRDefault="00541C25" w:rsidP="003C4CFD">
            <w:pPr>
              <w:pStyle w:val="ListParagraph"/>
              <w:widowControl/>
              <w:numPr>
                <w:ilvl w:val="0"/>
                <w:numId w:val="16"/>
              </w:numPr>
              <w:spacing w:after="200" w:line="276" w:lineRule="auto"/>
              <w:jc w:val="left"/>
              <w:rPr>
                <w:rFonts w:cstheme="minorHAnsi"/>
                <w:color w:val="000000"/>
              </w:rPr>
            </w:pPr>
            <w:r>
              <w:rPr>
                <w:rFonts w:cstheme="minorHAnsi"/>
                <w:color w:val="000000"/>
              </w:rPr>
              <w:t>Support continuing professional development for researchers, including organising training</w:t>
            </w:r>
            <w:r w:rsidR="00206574">
              <w:rPr>
                <w:rFonts w:cstheme="minorHAnsi"/>
                <w:color w:val="000000"/>
              </w:rPr>
              <w:t xml:space="preserve"> events</w:t>
            </w:r>
            <w:r>
              <w:rPr>
                <w:rFonts w:cstheme="minorHAnsi"/>
                <w:color w:val="000000"/>
              </w:rPr>
              <w:t xml:space="preserve">. </w:t>
            </w:r>
          </w:p>
          <w:p w14:paraId="26F7891B" w14:textId="06658DE4" w:rsidR="00FE6C5C" w:rsidRPr="006A4E96" w:rsidRDefault="007D4D5F" w:rsidP="003C4CFD">
            <w:pPr>
              <w:pStyle w:val="ListParagraph"/>
              <w:widowControl/>
              <w:numPr>
                <w:ilvl w:val="0"/>
                <w:numId w:val="16"/>
              </w:numPr>
              <w:spacing w:after="200" w:line="276" w:lineRule="auto"/>
              <w:jc w:val="left"/>
              <w:rPr>
                <w:rFonts w:cstheme="minorHAnsi"/>
                <w:b/>
                <w:bCs/>
                <w:color w:val="000000"/>
              </w:rPr>
            </w:pPr>
            <w:r>
              <w:rPr>
                <w:rFonts w:cstheme="minorHAnsi"/>
                <w:color w:val="000000"/>
              </w:rPr>
              <w:t>Support</w:t>
            </w:r>
            <w:r w:rsidR="00494877">
              <w:rPr>
                <w:rFonts w:cstheme="minorHAnsi"/>
                <w:color w:val="000000"/>
              </w:rPr>
              <w:t>in</w:t>
            </w:r>
            <w:r w:rsidR="00E96898">
              <w:rPr>
                <w:rFonts w:cstheme="minorHAnsi"/>
                <w:color w:val="000000"/>
              </w:rPr>
              <w:t>g</w:t>
            </w:r>
            <w:r>
              <w:rPr>
                <w:rFonts w:cstheme="minorHAnsi"/>
                <w:color w:val="000000"/>
              </w:rPr>
              <w:t xml:space="preserve"> project close including archiving. </w:t>
            </w:r>
          </w:p>
        </w:tc>
      </w:tr>
      <w:tr w:rsidR="00FE6C5C" w:rsidRPr="009B3FED" w14:paraId="55DF3F5D" w14:textId="77777777" w:rsidTr="00E60A47">
        <w:tc>
          <w:tcPr>
            <w:tcW w:w="468" w:type="dxa"/>
            <w:tcBorders>
              <w:top w:val="single" w:sz="4" w:space="0" w:color="D9D9D9"/>
              <w:bottom w:val="single" w:sz="4" w:space="0" w:color="D9D9D9"/>
            </w:tcBorders>
          </w:tcPr>
          <w:p w14:paraId="010E7C42" w14:textId="77777777" w:rsidR="00FE6C5C" w:rsidRPr="009B3FED" w:rsidRDefault="00FE6C5C" w:rsidP="00E60A47">
            <w:pPr>
              <w:rPr>
                <w:rFonts w:cs="Arial"/>
                <w:b/>
                <w:szCs w:val="22"/>
              </w:rPr>
            </w:pPr>
            <w:r w:rsidRPr="009B3FED">
              <w:rPr>
                <w:rFonts w:cs="Arial"/>
                <w:b/>
                <w:szCs w:val="22"/>
              </w:rPr>
              <w:t>2</w:t>
            </w:r>
          </w:p>
        </w:tc>
        <w:tc>
          <w:tcPr>
            <w:tcW w:w="8287" w:type="dxa"/>
            <w:tcBorders>
              <w:top w:val="single" w:sz="4" w:space="0" w:color="D9D9D9"/>
              <w:bottom w:val="single" w:sz="4" w:space="0" w:color="D9D9D9"/>
            </w:tcBorders>
          </w:tcPr>
          <w:p w14:paraId="2DB5260F" w14:textId="77777777" w:rsidR="00643557" w:rsidRDefault="00643557" w:rsidP="00643557">
            <w:pPr>
              <w:rPr>
                <w:rFonts w:cstheme="minorHAnsi"/>
                <w:b/>
                <w:bCs/>
                <w:color w:val="000000"/>
              </w:rPr>
            </w:pPr>
            <w:r w:rsidRPr="00404389">
              <w:rPr>
                <w:rFonts w:cstheme="minorHAnsi"/>
                <w:b/>
                <w:bCs/>
                <w:color w:val="000000"/>
              </w:rPr>
              <w:t xml:space="preserve">Communications </w:t>
            </w:r>
          </w:p>
          <w:p w14:paraId="026C0FC1" w14:textId="77777777" w:rsidR="005D6FF4" w:rsidRPr="00404389" w:rsidRDefault="005D6FF4" w:rsidP="00643557">
            <w:pPr>
              <w:rPr>
                <w:rFonts w:cstheme="minorHAnsi"/>
                <w:b/>
                <w:bCs/>
                <w:color w:val="000000"/>
              </w:rPr>
            </w:pPr>
          </w:p>
          <w:p w14:paraId="1981DF59" w14:textId="648F9F02" w:rsidR="00643557" w:rsidRDefault="00B471AF" w:rsidP="00643557">
            <w:pPr>
              <w:pStyle w:val="ListParagraph"/>
              <w:widowControl/>
              <w:numPr>
                <w:ilvl w:val="0"/>
                <w:numId w:val="17"/>
              </w:numPr>
              <w:spacing w:after="200" w:line="276" w:lineRule="auto"/>
              <w:jc w:val="left"/>
              <w:rPr>
                <w:rFonts w:cstheme="minorHAnsi"/>
                <w:color w:val="000000"/>
              </w:rPr>
            </w:pPr>
            <w:r>
              <w:rPr>
                <w:rFonts w:cstheme="minorHAnsi"/>
              </w:rPr>
              <w:t>Contribute to</w:t>
            </w:r>
            <w:r w:rsidR="00643557" w:rsidRPr="00404389">
              <w:rPr>
                <w:rFonts w:cstheme="minorHAnsi"/>
              </w:rPr>
              <w:t xml:space="preserve"> </w:t>
            </w:r>
            <w:r w:rsidR="00643557">
              <w:rPr>
                <w:rFonts w:cstheme="minorHAnsi"/>
              </w:rPr>
              <w:t>the</w:t>
            </w:r>
            <w:r w:rsidR="00643557" w:rsidRPr="00404389">
              <w:rPr>
                <w:rFonts w:cstheme="minorHAnsi"/>
              </w:rPr>
              <w:t xml:space="preserve"> develop</w:t>
            </w:r>
            <w:r w:rsidR="00643557">
              <w:rPr>
                <w:rFonts w:cstheme="minorHAnsi"/>
              </w:rPr>
              <w:t>ment of</w:t>
            </w:r>
            <w:r w:rsidR="00643557" w:rsidRPr="00404389">
              <w:rPr>
                <w:rFonts w:cstheme="minorHAnsi"/>
              </w:rPr>
              <w:t xml:space="preserve"> effective marketing and communications plan</w:t>
            </w:r>
            <w:r w:rsidR="00297478">
              <w:rPr>
                <w:rFonts w:cstheme="minorHAnsi"/>
              </w:rPr>
              <w:t>s.</w:t>
            </w:r>
          </w:p>
          <w:p w14:paraId="26622144" w14:textId="1DB410BF" w:rsidR="00643557" w:rsidRPr="00C0616C" w:rsidRDefault="006D60C4" w:rsidP="00C0616C">
            <w:pPr>
              <w:pStyle w:val="ListParagraph"/>
              <w:numPr>
                <w:ilvl w:val="0"/>
                <w:numId w:val="20"/>
              </w:numPr>
              <w:rPr>
                <w:rFonts w:cs="Arial"/>
                <w:b/>
                <w:szCs w:val="22"/>
              </w:rPr>
            </w:pPr>
            <w:r>
              <w:rPr>
                <w:rFonts w:cs="Arial"/>
                <w:szCs w:val="22"/>
              </w:rPr>
              <w:t>Establish and m</w:t>
            </w:r>
            <w:r w:rsidR="0053435F">
              <w:rPr>
                <w:rFonts w:cs="Arial"/>
                <w:szCs w:val="22"/>
              </w:rPr>
              <w:t xml:space="preserve">anage </w:t>
            </w:r>
            <w:r>
              <w:rPr>
                <w:rFonts w:cs="Arial"/>
                <w:szCs w:val="22"/>
              </w:rPr>
              <w:t xml:space="preserve">effective </w:t>
            </w:r>
            <w:r w:rsidR="0053435F">
              <w:rPr>
                <w:rFonts w:cs="Arial"/>
                <w:szCs w:val="22"/>
              </w:rPr>
              <w:t>internal communication</w:t>
            </w:r>
            <w:r>
              <w:rPr>
                <w:rFonts w:cs="Arial"/>
                <w:szCs w:val="22"/>
              </w:rPr>
              <w:t xml:space="preserve"> </w:t>
            </w:r>
            <w:r w:rsidR="003B4B27">
              <w:rPr>
                <w:rFonts w:cs="Arial"/>
                <w:szCs w:val="22"/>
              </w:rPr>
              <w:t xml:space="preserve">between all members of </w:t>
            </w:r>
            <w:r w:rsidR="002732C2">
              <w:rPr>
                <w:rFonts w:cs="Arial"/>
                <w:szCs w:val="22"/>
              </w:rPr>
              <w:t>each</w:t>
            </w:r>
            <w:r w:rsidR="003B4B27">
              <w:rPr>
                <w:rFonts w:cs="Arial"/>
                <w:szCs w:val="22"/>
              </w:rPr>
              <w:t xml:space="preserve"> research tea</w:t>
            </w:r>
            <w:r>
              <w:rPr>
                <w:rFonts w:cs="Arial"/>
                <w:szCs w:val="22"/>
              </w:rPr>
              <w:t xml:space="preserve">m at all stages of the project. </w:t>
            </w:r>
          </w:p>
          <w:p w14:paraId="1C1B7515" w14:textId="4ABEA833" w:rsidR="001C1021" w:rsidRDefault="00643557" w:rsidP="001C1021">
            <w:pPr>
              <w:pStyle w:val="ListParagraph"/>
              <w:widowControl/>
              <w:numPr>
                <w:ilvl w:val="0"/>
                <w:numId w:val="17"/>
              </w:numPr>
              <w:spacing w:after="200" w:line="276" w:lineRule="auto"/>
              <w:jc w:val="left"/>
              <w:rPr>
                <w:rFonts w:cstheme="minorHAnsi"/>
                <w:color w:val="000000"/>
              </w:rPr>
            </w:pPr>
            <w:r w:rsidRPr="00DB0023">
              <w:rPr>
                <w:rFonts w:cstheme="minorHAnsi"/>
                <w:color w:val="000000"/>
              </w:rPr>
              <w:t xml:space="preserve">Liaise with </w:t>
            </w:r>
            <w:r w:rsidR="003B3A11">
              <w:rPr>
                <w:rFonts w:cstheme="minorHAnsi"/>
                <w:color w:val="000000"/>
              </w:rPr>
              <w:t xml:space="preserve">relevant staff, </w:t>
            </w:r>
            <w:r w:rsidR="00C73A83">
              <w:rPr>
                <w:rFonts w:cstheme="minorHAnsi"/>
                <w:color w:val="000000"/>
              </w:rPr>
              <w:t>internal</w:t>
            </w:r>
            <w:r>
              <w:rPr>
                <w:rFonts w:cstheme="minorHAnsi"/>
                <w:color w:val="000000"/>
              </w:rPr>
              <w:t xml:space="preserve"> and </w:t>
            </w:r>
            <w:r w:rsidRPr="00DB0023">
              <w:rPr>
                <w:rFonts w:cstheme="minorHAnsi"/>
                <w:color w:val="000000"/>
              </w:rPr>
              <w:t xml:space="preserve">external partners </w:t>
            </w:r>
            <w:r>
              <w:rPr>
                <w:rFonts w:cstheme="minorHAnsi"/>
                <w:color w:val="000000"/>
              </w:rPr>
              <w:t xml:space="preserve">and </w:t>
            </w:r>
            <w:r w:rsidRPr="00DB0023">
              <w:rPr>
                <w:rFonts w:cstheme="minorHAnsi"/>
                <w:color w:val="000000"/>
              </w:rPr>
              <w:t xml:space="preserve">stakeholders to ensure </w:t>
            </w:r>
            <w:r w:rsidR="003B661D">
              <w:rPr>
                <w:rFonts w:cstheme="minorHAnsi"/>
                <w:color w:val="000000"/>
              </w:rPr>
              <w:t xml:space="preserve">effective </w:t>
            </w:r>
            <w:r w:rsidR="001C1021">
              <w:rPr>
                <w:rFonts w:cstheme="minorHAnsi"/>
                <w:color w:val="000000"/>
              </w:rPr>
              <w:t xml:space="preserve">communication </w:t>
            </w:r>
            <w:r w:rsidR="003B661D">
              <w:rPr>
                <w:rFonts w:cstheme="minorHAnsi"/>
                <w:color w:val="000000"/>
              </w:rPr>
              <w:t>and dissemination of project progress and outcomes as appropriate.</w:t>
            </w:r>
          </w:p>
          <w:p w14:paraId="23B054E8" w14:textId="77777777" w:rsidR="00FE6C5C" w:rsidRDefault="00643557" w:rsidP="001C1021">
            <w:pPr>
              <w:pStyle w:val="ListParagraph"/>
              <w:widowControl/>
              <w:numPr>
                <w:ilvl w:val="0"/>
                <w:numId w:val="17"/>
              </w:numPr>
              <w:spacing w:after="200" w:line="276" w:lineRule="auto"/>
              <w:jc w:val="left"/>
              <w:rPr>
                <w:rFonts w:cstheme="minorHAnsi"/>
                <w:color w:val="000000"/>
              </w:rPr>
            </w:pPr>
            <w:r>
              <w:rPr>
                <w:rFonts w:cstheme="minorHAnsi"/>
                <w:color w:val="000000"/>
              </w:rPr>
              <w:t>Keep</w:t>
            </w:r>
            <w:r w:rsidRPr="00DB0023">
              <w:rPr>
                <w:rFonts w:cstheme="minorHAnsi"/>
                <w:color w:val="000000"/>
              </w:rPr>
              <w:t xml:space="preserve"> publicity and marketing material fit-for-purpose and </w:t>
            </w:r>
            <w:proofErr w:type="gramStart"/>
            <w:r w:rsidRPr="00DB0023">
              <w:rPr>
                <w:rFonts w:cstheme="minorHAnsi"/>
                <w:color w:val="000000"/>
              </w:rPr>
              <w:t>up-to-date</w:t>
            </w:r>
            <w:proofErr w:type="gramEnd"/>
            <w:r>
              <w:rPr>
                <w:rFonts w:cstheme="minorHAnsi"/>
                <w:color w:val="000000"/>
              </w:rPr>
              <w:t xml:space="preserve"> including management of website and social media as appropriate. </w:t>
            </w:r>
            <w:r w:rsidRPr="00DB0023">
              <w:rPr>
                <w:rFonts w:cstheme="minorHAnsi"/>
                <w:color w:val="000000"/>
              </w:rPr>
              <w:t xml:space="preserve"> </w:t>
            </w:r>
          </w:p>
          <w:p w14:paraId="23C19E36" w14:textId="13179F04" w:rsidR="00BD46DF" w:rsidRPr="002E3571" w:rsidRDefault="00BD46DF" w:rsidP="001C1021">
            <w:pPr>
              <w:pStyle w:val="ListParagraph"/>
              <w:widowControl/>
              <w:numPr>
                <w:ilvl w:val="0"/>
                <w:numId w:val="17"/>
              </w:numPr>
              <w:spacing w:after="200" w:line="276" w:lineRule="auto"/>
              <w:jc w:val="left"/>
              <w:rPr>
                <w:rFonts w:cstheme="minorHAnsi"/>
                <w:color w:val="000000"/>
              </w:rPr>
            </w:pPr>
            <w:r>
              <w:rPr>
                <w:rFonts w:cstheme="minorHAnsi"/>
                <w:color w:val="000000"/>
              </w:rPr>
              <w:t>Support public engagement with research, through organising</w:t>
            </w:r>
            <w:r w:rsidR="00894794">
              <w:rPr>
                <w:rFonts w:cstheme="minorHAnsi"/>
                <w:color w:val="000000"/>
              </w:rPr>
              <w:t xml:space="preserve"> events, social media management, </w:t>
            </w:r>
            <w:r w:rsidR="00DC04EE">
              <w:rPr>
                <w:rFonts w:cstheme="minorHAnsi"/>
                <w:color w:val="000000"/>
              </w:rPr>
              <w:t>and external communications</w:t>
            </w:r>
          </w:p>
        </w:tc>
      </w:tr>
      <w:tr w:rsidR="00FE6C5C" w:rsidRPr="009B3FED" w14:paraId="6E833353" w14:textId="77777777" w:rsidTr="00E60A47">
        <w:tc>
          <w:tcPr>
            <w:tcW w:w="468" w:type="dxa"/>
            <w:tcBorders>
              <w:top w:val="single" w:sz="4" w:space="0" w:color="D9D9D9"/>
              <w:bottom w:val="single" w:sz="4" w:space="0" w:color="D9D9D9"/>
            </w:tcBorders>
          </w:tcPr>
          <w:p w14:paraId="708EB7C0" w14:textId="77777777" w:rsidR="00FE6C5C" w:rsidRPr="009B3FED" w:rsidRDefault="00FE6C5C" w:rsidP="00E60A47">
            <w:pPr>
              <w:rPr>
                <w:rFonts w:cs="Arial"/>
                <w:b/>
                <w:szCs w:val="22"/>
              </w:rPr>
            </w:pPr>
            <w:r w:rsidRPr="009B3FED">
              <w:rPr>
                <w:rFonts w:cs="Arial"/>
                <w:b/>
                <w:szCs w:val="22"/>
              </w:rPr>
              <w:t>3</w:t>
            </w:r>
          </w:p>
        </w:tc>
        <w:tc>
          <w:tcPr>
            <w:tcW w:w="8287" w:type="dxa"/>
            <w:tcBorders>
              <w:top w:val="single" w:sz="4" w:space="0" w:color="D9D9D9"/>
              <w:bottom w:val="single" w:sz="4" w:space="0" w:color="D9D9D9"/>
            </w:tcBorders>
          </w:tcPr>
          <w:p w14:paraId="1EEE7D3D" w14:textId="77777777" w:rsidR="00E04FFC" w:rsidRDefault="00E04FFC" w:rsidP="00E04FFC">
            <w:pPr>
              <w:rPr>
                <w:rFonts w:cstheme="minorHAnsi"/>
                <w:b/>
                <w:bCs/>
                <w:color w:val="000000"/>
              </w:rPr>
            </w:pPr>
            <w:r w:rsidRPr="00404389">
              <w:rPr>
                <w:rFonts w:cstheme="minorHAnsi"/>
                <w:b/>
                <w:bCs/>
                <w:color w:val="000000"/>
              </w:rPr>
              <w:t>Finance</w:t>
            </w:r>
          </w:p>
          <w:p w14:paraId="04BBA890" w14:textId="77777777" w:rsidR="005D6FF4" w:rsidRPr="00404389" w:rsidRDefault="005D6FF4" w:rsidP="00E04FFC">
            <w:pPr>
              <w:rPr>
                <w:rFonts w:cstheme="minorHAnsi"/>
                <w:b/>
                <w:bCs/>
                <w:color w:val="000000"/>
              </w:rPr>
            </w:pPr>
          </w:p>
          <w:p w14:paraId="1C60F14E" w14:textId="36DBC9AD" w:rsidR="009D7AB0" w:rsidRDefault="00D518EA" w:rsidP="00E04FFC">
            <w:pPr>
              <w:pStyle w:val="ListParagraph"/>
              <w:widowControl/>
              <w:numPr>
                <w:ilvl w:val="0"/>
                <w:numId w:val="18"/>
              </w:numPr>
              <w:spacing w:after="200" w:line="276" w:lineRule="auto"/>
              <w:jc w:val="left"/>
              <w:rPr>
                <w:rFonts w:cstheme="minorHAnsi"/>
                <w:color w:val="000000"/>
              </w:rPr>
            </w:pPr>
            <w:r>
              <w:rPr>
                <w:rFonts w:cstheme="minorHAnsi"/>
                <w:color w:val="000000"/>
              </w:rPr>
              <w:t xml:space="preserve">Work closely with </w:t>
            </w:r>
            <w:r w:rsidR="0013509E">
              <w:rPr>
                <w:rFonts w:cstheme="minorHAnsi"/>
                <w:color w:val="000000"/>
              </w:rPr>
              <w:t>relevant internal departments</w:t>
            </w:r>
            <w:r>
              <w:rPr>
                <w:rFonts w:cstheme="minorHAnsi"/>
                <w:color w:val="000000"/>
              </w:rPr>
              <w:t xml:space="preserve"> to e</w:t>
            </w:r>
            <w:r w:rsidR="009D7AB0">
              <w:rPr>
                <w:rFonts w:cstheme="minorHAnsi"/>
                <w:color w:val="000000"/>
              </w:rPr>
              <w:t xml:space="preserve">nsure that </w:t>
            </w:r>
            <w:r w:rsidR="00B54C72">
              <w:rPr>
                <w:rFonts w:cstheme="minorHAnsi"/>
                <w:color w:val="000000"/>
              </w:rPr>
              <w:t>effective financial processes are in place and communicated to the project team</w:t>
            </w:r>
            <w:r w:rsidR="002B14E1">
              <w:rPr>
                <w:rFonts w:cstheme="minorHAnsi"/>
                <w:color w:val="000000"/>
              </w:rPr>
              <w:t>.</w:t>
            </w:r>
          </w:p>
          <w:p w14:paraId="3E475F82" w14:textId="0B8C31D8" w:rsidR="00E04FFC" w:rsidRDefault="00E04FFC" w:rsidP="00E04FFC">
            <w:pPr>
              <w:pStyle w:val="ListParagraph"/>
              <w:widowControl/>
              <w:numPr>
                <w:ilvl w:val="0"/>
                <w:numId w:val="18"/>
              </w:numPr>
              <w:spacing w:after="200" w:line="276" w:lineRule="auto"/>
              <w:jc w:val="left"/>
              <w:rPr>
                <w:rFonts w:cstheme="minorHAnsi"/>
                <w:color w:val="000000"/>
              </w:rPr>
            </w:pPr>
            <w:r w:rsidRPr="0039661C">
              <w:rPr>
                <w:rFonts w:cstheme="minorHAnsi"/>
                <w:color w:val="000000"/>
              </w:rPr>
              <w:lastRenderedPageBreak/>
              <w:t>Ensure that PIs have access to regular summary and detailed information relating to project budgets.</w:t>
            </w:r>
          </w:p>
          <w:p w14:paraId="5327C99B" w14:textId="0E2AF536" w:rsidR="00E04FFC" w:rsidRDefault="00CF284C" w:rsidP="00E04FFC">
            <w:pPr>
              <w:pStyle w:val="ListParagraph"/>
              <w:widowControl/>
              <w:numPr>
                <w:ilvl w:val="0"/>
                <w:numId w:val="18"/>
              </w:numPr>
              <w:spacing w:after="200" w:line="276" w:lineRule="auto"/>
              <w:jc w:val="left"/>
              <w:rPr>
                <w:rFonts w:cstheme="minorHAnsi"/>
                <w:color w:val="000000"/>
              </w:rPr>
            </w:pPr>
            <w:r>
              <w:rPr>
                <w:rFonts w:cstheme="minorHAnsi"/>
                <w:color w:val="000000"/>
              </w:rPr>
              <w:t>Support PIs to m</w:t>
            </w:r>
            <w:r w:rsidR="00E04FFC" w:rsidRPr="0039661C">
              <w:rPr>
                <w:rFonts w:cstheme="minorHAnsi"/>
                <w:color w:val="000000"/>
              </w:rPr>
              <w:t xml:space="preserve">onitor project spending and work with the Faculty Finance Office and Post-award teams to identify and solve budgetary issues. </w:t>
            </w:r>
          </w:p>
          <w:p w14:paraId="2E2C248E" w14:textId="4D987E55" w:rsidR="00FE6C5C" w:rsidRPr="0013509E" w:rsidRDefault="00E04FFC" w:rsidP="0013509E">
            <w:pPr>
              <w:pStyle w:val="ListParagraph"/>
              <w:widowControl/>
              <w:numPr>
                <w:ilvl w:val="0"/>
                <w:numId w:val="18"/>
              </w:numPr>
              <w:spacing w:after="200" w:line="276" w:lineRule="auto"/>
              <w:jc w:val="left"/>
              <w:rPr>
                <w:rFonts w:cstheme="minorHAnsi"/>
                <w:color w:val="000000"/>
              </w:rPr>
            </w:pPr>
            <w:r w:rsidRPr="0039661C">
              <w:rPr>
                <w:rFonts w:cstheme="minorHAnsi"/>
                <w:color w:val="000000"/>
              </w:rPr>
              <w:t xml:space="preserve">Ensure that expenses claimed in relation to any project activity are done so in accordance with the appropriate University policy and funder regulations. </w:t>
            </w:r>
          </w:p>
        </w:tc>
      </w:tr>
      <w:tr w:rsidR="00FE6C5C" w:rsidRPr="009B3FED" w14:paraId="48FE68CB" w14:textId="77777777" w:rsidTr="00E60A47">
        <w:tc>
          <w:tcPr>
            <w:tcW w:w="468" w:type="dxa"/>
            <w:tcBorders>
              <w:top w:val="single" w:sz="4" w:space="0" w:color="D9D9D9"/>
              <w:bottom w:val="single" w:sz="4" w:space="0" w:color="D9D9D9"/>
            </w:tcBorders>
          </w:tcPr>
          <w:p w14:paraId="3A54EBE4" w14:textId="77777777" w:rsidR="00FE6C5C" w:rsidRPr="009B3FED" w:rsidRDefault="00FE6C5C" w:rsidP="00E60A47">
            <w:pPr>
              <w:rPr>
                <w:rFonts w:cs="Arial"/>
                <w:b/>
                <w:szCs w:val="22"/>
              </w:rPr>
            </w:pPr>
            <w:r w:rsidRPr="009B3FED">
              <w:rPr>
                <w:rFonts w:cs="Arial"/>
                <w:b/>
                <w:szCs w:val="22"/>
              </w:rPr>
              <w:lastRenderedPageBreak/>
              <w:t>4</w:t>
            </w:r>
          </w:p>
        </w:tc>
        <w:tc>
          <w:tcPr>
            <w:tcW w:w="8287" w:type="dxa"/>
            <w:tcBorders>
              <w:top w:val="single" w:sz="4" w:space="0" w:color="D9D9D9"/>
              <w:bottom w:val="single" w:sz="4" w:space="0" w:color="D9D9D9"/>
            </w:tcBorders>
          </w:tcPr>
          <w:p w14:paraId="134FB15E" w14:textId="3514A63B" w:rsidR="002C3365" w:rsidRDefault="00E04FFC" w:rsidP="006A4E96">
            <w:pPr>
              <w:rPr>
                <w:rFonts w:cs="Arial"/>
                <w:b/>
                <w:szCs w:val="22"/>
              </w:rPr>
            </w:pPr>
            <w:r>
              <w:rPr>
                <w:rFonts w:cs="Arial"/>
                <w:b/>
                <w:szCs w:val="22"/>
              </w:rPr>
              <w:t xml:space="preserve">General duties </w:t>
            </w:r>
          </w:p>
          <w:p w14:paraId="3BE62D35" w14:textId="04A7DAF4" w:rsidR="005D28A5" w:rsidRPr="00184259" w:rsidRDefault="005D28A5" w:rsidP="00AD44C1">
            <w:pPr>
              <w:rPr>
                <w:rFonts w:cs="Arial"/>
                <w:szCs w:val="22"/>
              </w:rPr>
            </w:pPr>
          </w:p>
          <w:p w14:paraId="6391A6CB" w14:textId="399D3994" w:rsidR="00D43D5A" w:rsidRDefault="00D43D5A" w:rsidP="002C3365">
            <w:pPr>
              <w:pStyle w:val="ListParagraph"/>
              <w:numPr>
                <w:ilvl w:val="0"/>
                <w:numId w:val="16"/>
              </w:numPr>
              <w:rPr>
                <w:rFonts w:cs="Arial"/>
                <w:szCs w:val="22"/>
              </w:rPr>
            </w:pPr>
            <w:r>
              <w:rPr>
                <w:rFonts w:cs="Arial"/>
                <w:szCs w:val="22"/>
              </w:rPr>
              <w:t xml:space="preserve">Support the </w:t>
            </w:r>
            <w:r w:rsidR="00AD44C1">
              <w:rPr>
                <w:rFonts w:cs="Arial"/>
                <w:szCs w:val="22"/>
              </w:rPr>
              <w:t xml:space="preserve">Department </w:t>
            </w:r>
            <w:r>
              <w:rPr>
                <w:rFonts w:cs="Arial"/>
                <w:szCs w:val="22"/>
              </w:rPr>
              <w:t xml:space="preserve">Research Leadership team with general administrative activities (e.g., organising </w:t>
            </w:r>
            <w:r w:rsidR="00206574">
              <w:rPr>
                <w:rFonts w:cs="Arial"/>
                <w:szCs w:val="22"/>
              </w:rPr>
              <w:t xml:space="preserve">and minuting </w:t>
            </w:r>
            <w:r>
              <w:rPr>
                <w:rFonts w:cs="Arial"/>
                <w:szCs w:val="22"/>
              </w:rPr>
              <w:t xml:space="preserve">meetings, </w:t>
            </w:r>
            <w:r w:rsidR="009D5BDF">
              <w:rPr>
                <w:rFonts w:cs="Arial"/>
                <w:szCs w:val="22"/>
              </w:rPr>
              <w:t xml:space="preserve">drafting letters of support, </w:t>
            </w:r>
            <w:r w:rsidR="003D601E">
              <w:rPr>
                <w:rFonts w:cs="Arial"/>
                <w:szCs w:val="22"/>
              </w:rPr>
              <w:t>supporting audits for the Research Excellence Framework)</w:t>
            </w:r>
          </w:p>
          <w:p w14:paraId="77145B65" w14:textId="4368FB65" w:rsidR="002C3365" w:rsidRDefault="002C3365" w:rsidP="002C3365">
            <w:pPr>
              <w:pStyle w:val="ListParagraph"/>
              <w:numPr>
                <w:ilvl w:val="0"/>
                <w:numId w:val="16"/>
              </w:numPr>
              <w:rPr>
                <w:rFonts w:cs="Arial"/>
                <w:szCs w:val="22"/>
              </w:rPr>
            </w:pPr>
            <w:r>
              <w:rPr>
                <w:rFonts w:cs="Arial"/>
                <w:szCs w:val="22"/>
              </w:rPr>
              <w:t>Liais</w:t>
            </w:r>
            <w:r w:rsidR="0013509E">
              <w:rPr>
                <w:rFonts w:cs="Arial"/>
                <w:szCs w:val="22"/>
              </w:rPr>
              <w:t>e</w:t>
            </w:r>
            <w:r>
              <w:rPr>
                <w:rFonts w:cs="Arial"/>
                <w:szCs w:val="22"/>
              </w:rPr>
              <w:t xml:space="preserve"> with internal departments such as Finance, HR, Web Teams, DDAT</w:t>
            </w:r>
            <w:r w:rsidR="00206574">
              <w:rPr>
                <w:rFonts w:cs="Arial"/>
                <w:szCs w:val="22"/>
              </w:rPr>
              <w:t xml:space="preserve"> (IT)</w:t>
            </w:r>
            <w:r>
              <w:rPr>
                <w:rFonts w:cs="Arial"/>
                <w:szCs w:val="22"/>
              </w:rPr>
              <w:t xml:space="preserve"> and </w:t>
            </w:r>
            <w:proofErr w:type="gramStart"/>
            <w:r>
              <w:rPr>
                <w:rFonts w:cs="Arial"/>
                <w:szCs w:val="22"/>
              </w:rPr>
              <w:t>Purchasing</w:t>
            </w:r>
            <w:proofErr w:type="gramEnd"/>
            <w:r>
              <w:rPr>
                <w:rFonts w:cs="Arial"/>
                <w:szCs w:val="22"/>
              </w:rPr>
              <w:t>, building and developing effective relationships to ensure smooth delivery of project</w:t>
            </w:r>
            <w:r w:rsidR="00206574">
              <w:rPr>
                <w:rFonts w:cs="Arial"/>
                <w:szCs w:val="22"/>
              </w:rPr>
              <w:t>s</w:t>
            </w:r>
            <w:r>
              <w:rPr>
                <w:rFonts w:cs="Arial"/>
                <w:szCs w:val="22"/>
              </w:rPr>
              <w:t>.</w:t>
            </w:r>
          </w:p>
          <w:p w14:paraId="022E2860" w14:textId="77777777" w:rsidR="001418FF" w:rsidRDefault="001418FF" w:rsidP="002C3365">
            <w:pPr>
              <w:pStyle w:val="ListParagraph"/>
              <w:numPr>
                <w:ilvl w:val="0"/>
                <w:numId w:val="16"/>
              </w:numPr>
              <w:rPr>
                <w:rFonts w:cs="Arial"/>
                <w:szCs w:val="22"/>
              </w:rPr>
            </w:pPr>
            <w:r w:rsidRPr="001418FF">
              <w:rPr>
                <w:rFonts w:cs="Arial"/>
                <w:szCs w:val="22"/>
              </w:rPr>
              <w:t>Proactively engage with relevant CPD opportunities and demonstrate the impact of learning.</w:t>
            </w:r>
          </w:p>
          <w:p w14:paraId="2A8F6FC9" w14:textId="3DFF68BE" w:rsidR="001418FF" w:rsidRPr="00E96898" w:rsidRDefault="001418FF" w:rsidP="002C3365">
            <w:pPr>
              <w:pStyle w:val="ListParagraph"/>
              <w:numPr>
                <w:ilvl w:val="0"/>
                <w:numId w:val="16"/>
              </w:numPr>
              <w:rPr>
                <w:rFonts w:cs="Arial"/>
                <w:szCs w:val="22"/>
              </w:rPr>
            </w:pPr>
            <w:r w:rsidRPr="001418FF">
              <w:rPr>
                <w:rFonts w:cs="Arial"/>
                <w:szCs w:val="22"/>
              </w:rPr>
              <w:t>Take part in communities of practice</w:t>
            </w:r>
            <w:r>
              <w:rPr>
                <w:rFonts w:cs="Arial"/>
                <w:szCs w:val="22"/>
              </w:rPr>
              <w:t xml:space="preserve">, networks and groups </w:t>
            </w:r>
            <w:r w:rsidRPr="001418FF">
              <w:rPr>
                <w:rFonts w:cs="Arial"/>
                <w:szCs w:val="22"/>
              </w:rPr>
              <w:t xml:space="preserve">relevant to </w:t>
            </w:r>
            <w:r w:rsidR="00CF10EF">
              <w:rPr>
                <w:rFonts w:cs="Arial"/>
                <w:szCs w:val="22"/>
              </w:rPr>
              <w:t>the</w:t>
            </w:r>
            <w:r>
              <w:rPr>
                <w:rFonts w:cs="Arial"/>
                <w:szCs w:val="22"/>
              </w:rPr>
              <w:t xml:space="preserve"> post</w:t>
            </w:r>
          </w:p>
          <w:p w14:paraId="66EA63AA" w14:textId="4ECBCF03" w:rsidR="00E04FFC" w:rsidRPr="009B3FED" w:rsidRDefault="00E04FFC" w:rsidP="00E04FFC">
            <w:pPr>
              <w:rPr>
                <w:rFonts w:cs="Arial"/>
                <w:b/>
                <w:szCs w:val="22"/>
              </w:rPr>
            </w:pPr>
          </w:p>
        </w:tc>
      </w:tr>
      <w:tr w:rsidR="00FE6C5C" w:rsidRPr="009B3FED" w14:paraId="302958EA" w14:textId="77777777" w:rsidTr="00E60A47">
        <w:tc>
          <w:tcPr>
            <w:tcW w:w="8755" w:type="dxa"/>
            <w:gridSpan w:val="2"/>
          </w:tcPr>
          <w:p w14:paraId="181F7104" w14:textId="77777777" w:rsidR="00FE6C5C" w:rsidRPr="009B3FED" w:rsidRDefault="00FE6C5C" w:rsidP="00E60A47">
            <w:pPr>
              <w:rPr>
                <w:rFonts w:cs="Arial"/>
                <w:szCs w:val="22"/>
              </w:rPr>
            </w:pPr>
          </w:p>
          <w:p w14:paraId="093F5C8E" w14:textId="77777777" w:rsidR="00D31A73" w:rsidRPr="009B3FED" w:rsidRDefault="00FE6C5C" w:rsidP="00E60A47">
            <w:pPr>
              <w:rPr>
                <w:rFonts w:cs="Arial"/>
                <w:szCs w:val="22"/>
              </w:rPr>
            </w:pPr>
            <w:r w:rsidRPr="009B3FED">
              <w:rPr>
                <w:rFonts w:cs="Arial"/>
                <w:szCs w:val="22"/>
              </w:rPr>
              <w:t xml:space="preserve">You will from time to time be required to undertake other duties of a similar nature as reasonably required by your line manager. </w:t>
            </w:r>
            <w:r w:rsidR="009D5C68">
              <w:rPr>
                <w:rFonts w:cs="Arial"/>
                <w:szCs w:val="22"/>
              </w:rPr>
              <w:t xml:space="preserve"> </w:t>
            </w:r>
            <w:r w:rsidR="00D31A73" w:rsidRPr="00D31A73">
              <w:rPr>
                <w:rFonts w:cs="Arial"/>
                <w:szCs w:val="22"/>
              </w:rPr>
              <w:t xml:space="preserve">You are required to follow all University policies and procedures at all times and take account of </w:t>
            </w:r>
            <w:proofErr w:type="gramStart"/>
            <w:r w:rsidR="00D31A73" w:rsidRPr="00D31A73">
              <w:rPr>
                <w:rFonts w:cs="Arial"/>
                <w:szCs w:val="22"/>
              </w:rPr>
              <w:t>University</w:t>
            </w:r>
            <w:proofErr w:type="gramEnd"/>
            <w:r w:rsidR="00D31A73" w:rsidRPr="00D31A73">
              <w:rPr>
                <w:rFonts w:cs="Arial"/>
                <w:szCs w:val="22"/>
              </w:rPr>
              <w:t xml:space="preserve"> guidance</w:t>
            </w:r>
          </w:p>
          <w:p w14:paraId="5ECE6C9B" w14:textId="77777777" w:rsidR="00FE6C5C" w:rsidRPr="009B3FED" w:rsidRDefault="00FE6C5C" w:rsidP="00E60A47">
            <w:pPr>
              <w:rPr>
                <w:rFonts w:cs="Arial"/>
                <w:b/>
                <w:szCs w:val="22"/>
              </w:rPr>
            </w:pPr>
          </w:p>
        </w:tc>
      </w:tr>
    </w:tbl>
    <w:p w14:paraId="3D44E459" w14:textId="77777777" w:rsidR="00FE6C5C" w:rsidRPr="009B3FED" w:rsidRDefault="00FE6C5C" w:rsidP="00FE6C5C">
      <w:pPr>
        <w:rPr>
          <w:rFonts w:cs="Arial"/>
          <w:szCs w:val="22"/>
        </w:rPr>
      </w:pPr>
    </w:p>
    <w:p w14:paraId="16F8EDEC" w14:textId="77777777" w:rsidR="004B76AE" w:rsidRDefault="004B76AE">
      <w:pPr>
        <w:widowControl/>
        <w:jc w:val="left"/>
        <w:rPr>
          <w:rFonts w:cs="Arial"/>
          <w:szCs w:val="22"/>
        </w:rPr>
      </w:pPr>
      <w:r>
        <w:rPr>
          <w:rFonts w:cs="Arial"/>
          <w:szCs w:val="22"/>
        </w:rPr>
        <w:br w:type="page"/>
      </w:r>
    </w:p>
    <w:p w14:paraId="66CC2410" w14:textId="77777777" w:rsidR="00FE6C5C" w:rsidRPr="009B3FED" w:rsidRDefault="00FE6C5C" w:rsidP="00FE6C5C">
      <w:pPr>
        <w:rPr>
          <w:rFonts w:cs="Arial"/>
          <w:szCs w:val="22"/>
        </w:rPr>
      </w:pPr>
    </w:p>
    <w:p w14:paraId="409075E5" w14:textId="77777777" w:rsidR="00FE6C5C" w:rsidRPr="009B3FED" w:rsidRDefault="00FE6C5C" w:rsidP="00FE6C5C">
      <w:pPr>
        <w:rPr>
          <w:rFonts w:cs="Arial"/>
          <w:b/>
          <w:szCs w:val="22"/>
        </w:rPr>
      </w:pPr>
      <w:r>
        <w:rPr>
          <w:rFonts w:cs="Arial"/>
          <w:b/>
          <w:noProof/>
          <w:szCs w:val="22"/>
          <w:lang w:eastAsia="en-GB"/>
        </w:rPr>
        <w:drawing>
          <wp:inline distT="0" distB="0" distL="0" distR="0" wp14:anchorId="55BCA3CD" wp14:editId="40E4C57E">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0107A43E" w14:textId="77777777" w:rsidR="00FE6C5C" w:rsidRPr="00FE6C5C" w:rsidRDefault="00FE6C5C" w:rsidP="00FE6C5C">
      <w:pPr>
        <w:jc w:val="center"/>
        <w:rPr>
          <w:rFonts w:cs="Arial"/>
          <w:b/>
          <w:bCs/>
          <w:sz w:val="24"/>
        </w:rPr>
      </w:pPr>
      <w:r w:rsidRPr="00FE6C5C">
        <w:rPr>
          <w:rFonts w:cs="Arial"/>
          <w:b/>
          <w:bCs/>
          <w:sz w:val="24"/>
        </w:rPr>
        <w:t>Person Specification</w:t>
      </w:r>
    </w:p>
    <w:p w14:paraId="1D348E08" w14:textId="77777777" w:rsidR="00FE6C5C" w:rsidRDefault="00FE6C5C" w:rsidP="00FE6C5C">
      <w:pPr>
        <w:jc w:val="center"/>
        <w:rPr>
          <w:rFonts w:cs="Arial"/>
          <w:b/>
          <w:bCs/>
          <w:szCs w:val="22"/>
        </w:rPr>
      </w:pPr>
    </w:p>
    <w:p w14:paraId="04398288" w14:textId="77777777"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14BAA534"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2D514E2C"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14:paraId="2330B701"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1EE9685C"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7B555C16"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2D81B195" w14:textId="77777777" w:rsidTr="00E60A47">
        <w:tc>
          <w:tcPr>
            <w:tcW w:w="5070" w:type="dxa"/>
            <w:tcBorders>
              <w:bottom w:val="single" w:sz="4" w:space="0" w:color="D9D9D9"/>
            </w:tcBorders>
            <w:tcMar>
              <w:top w:w="0" w:type="dxa"/>
              <w:left w:w="108" w:type="dxa"/>
              <w:bottom w:w="0" w:type="dxa"/>
              <w:right w:w="108" w:type="dxa"/>
            </w:tcMar>
          </w:tcPr>
          <w:p w14:paraId="576078A8" w14:textId="066150E6" w:rsidR="00FE6C5C" w:rsidRPr="009B3FED" w:rsidRDefault="003D790D" w:rsidP="00E60A47">
            <w:pPr>
              <w:spacing w:after="120"/>
              <w:rPr>
                <w:rFonts w:cs="Arial"/>
                <w:i/>
                <w:szCs w:val="22"/>
              </w:rPr>
            </w:pPr>
            <w:r>
              <w:rPr>
                <w:rFonts w:cs="Arial"/>
                <w:szCs w:val="22"/>
              </w:rPr>
              <w:t>First degree (or equivalent experience) in a relevant subject</w:t>
            </w:r>
          </w:p>
        </w:tc>
        <w:tc>
          <w:tcPr>
            <w:tcW w:w="1984" w:type="dxa"/>
            <w:tcBorders>
              <w:bottom w:val="single" w:sz="4" w:space="0" w:color="D9D9D9"/>
            </w:tcBorders>
            <w:tcMar>
              <w:top w:w="0" w:type="dxa"/>
              <w:left w:w="108" w:type="dxa"/>
              <w:bottom w:w="0" w:type="dxa"/>
              <w:right w:w="108" w:type="dxa"/>
            </w:tcMar>
          </w:tcPr>
          <w:p w14:paraId="2B01AAC9" w14:textId="4FBABF4B" w:rsidR="00FE6C5C" w:rsidRPr="009B3FED" w:rsidRDefault="003D790D" w:rsidP="00866303">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7A01AE1E" w14:textId="77777777" w:rsidR="00FE6C5C" w:rsidRPr="009B3FED" w:rsidRDefault="00FE6C5C" w:rsidP="00866303">
            <w:pPr>
              <w:jc w:val="center"/>
              <w:rPr>
                <w:rFonts w:cs="Arial"/>
                <w:szCs w:val="22"/>
              </w:rPr>
            </w:pPr>
          </w:p>
        </w:tc>
      </w:tr>
    </w:tbl>
    <w:p w14:paraId="6E66AE07" w14:textId="77777777"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0BD64F1B"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742F273E" w14:textId="77777777"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14:paraId="50017A85"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63C62A0A"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4447A6C9" w14:textId="77777777" w:rsidR="00FE6C5C" w:rsidRPr="009B3FED" w:rsidRDefault="00FE6C5C" w:rsidP="00E60A47">
            <w:pPr>
              <w:jc w:val="center"/>
              <w:rPr>
                <w:rFonts w:cs="Arial"/>
                <w:b/>
                <w:szCs w:val="22"/>
              </w:rPr>
            </w:pPr>
            <w:r w:rsidRPr="009B3FED">
              <w:rPr>
                <w:rFonts w:cs="Arial"/>
                <w:b/>
                <w:szCs w:val="22"/>
              </w:rPr>
              <w:t>Desirable</w:t>
            </w:r>
          </w:p>
        </w:tc>
      </w:tr>
      <w:tr w:rsidR="00FE6C5C" w:rsidRPr="009B3FED" w14:paraId="436336E6" w14:textId="77777777" w:rsidTr="00E60A47">
        <w:tc>
          <w:tcPr>
            <w:tcW w:w="5070" w:type="dxa"/>
            <w:tcBorders>
              <w:bottom w:val="single" w:sz="4" w:space="0" w:color="D9D9D9"/>
            </w:tcBorders>
            <w:tcMar>
              <w:top w:w="0" w:type="dxa"/>
              <w:left w:w="108" w:type="dxa"/>
              <w:bottom w:w="0" w:type="dxa"/>
              <w:right w:w="108" w:type="dxa"/>
            </w:tcMar>
          </w:tcPr>
          <w:p w14:paraId="37A5695E" w14:textId="2B1DD7FB" w:rsidR="00FE6C5C" w:rsidRPr="009B3FED" w:rsidRDefault="0000376C" w:rsidP="00E60A47">
            <w:pPr>
              <w:rPr>
                <w:rFonts w:cs="Arial"/>
                <w:b/>
                <w:szCs w:val="22"/>
              </w:rPr>
            </w:pPr>
            <w:r w:rsidRPr="00F54319">
              <w:rPr>
                <w:rFonts w:cs="Arial"/>
                <w:szCs w:val="22"/>
              </w:rPr>
              <w:t xml:space="preserve">Experience in administrative support </w:t>
            </w:r>
            <w:r w:rsidR="0025688D">
              <w:rPr>
                <w:rFonts w:cs="Arial"/>
                <w:szCs w:val="22"/>
              </w:rPr>
              <w:t>or project co-ordination</w:t>
            </w:r>
          </w:p>
        </w:tc>
        <w:tc>
          <w:tcPr>
            <w:tcW w:w="1984" w:type="dxa"/>
            <w:tcBorders>
              <w:bottom w:val="single" w:sz="4" w:space="0" w:color="D9D9D9"/>
            </w:tcBorders>
            <w:tcMar>
              <w:top w:w="0" w:type="dxa"/>
              <w:left w:w="108" w:type="dxa"/>
              <w:bottom w:w="0" w:type="dxa"/>
              <w:right w:w="108" w:type="dxa"/>
            </w:tcMar>
          </w:tcPr>
          <w:p w14:paraId="5FC81B94" w14:textId="259F7D13" w:rsidR="00FE6C5C" w:rsidRPr="009B3FED" w:rsidRDefault="0000376C" w:rsidP="00866303">
            <w:pPr>
              <w:spacing w:after="120"/>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1AD6F434" w14:textId="77777777" w:rsidR="00FE6C5C" w:rsidRPr="009B3FED" w:rsidRDefault="00FE6C5C" w:rsidP="00866303">
            <w:pPr>
              <w:spacing w:after="120"/>
              <w:jc w:val="center"/>
              <w:rPr>
                <w:rFonts w:cs="Arial"/>
                <w:szCs w:val="22"/>
              </w:rPr>
            </w:pPr>
          </w:p>
        </w:tc>
      </w:tr>
      <w:tr w:rsidR="00192202" w:rsidRPr="009B3FED" w14:paraId="69C054E2"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44BD2A22" w14:textId="7467512E" w:rsidR="00192202" w:rsidRPr="009B3FED" w:rsidRDefault="00192202" w:rsidP="00192202">
            <w:pPr>
              <w:rPr>
                <w:rFonts w:cs="Arial"/>
                <w:b/>
                <w:szCs w:val="22"/>
              </w:rPr>
            </w:pPr>
            <w:r w:rsidRPr="00612BB9">
              <w:rPr>
                <w:rFonts w:cs="Arial"/>
                <w:szCs w:val="22"/>
              </w:rPr>
              <w:t xml:space="preserve">Experience of working </w:t>
            </w:r>
            <w:r>
              <w:rPr>
                <w:rFonts w:cs="Arial"/>
                <w:szCs w:val="22"/>
              </w:rPr>
              <w:t>with a range of different stakeholders</w:t>
            </w:r>
          </w:p>
        </w:tc>
        <w:tc>
          <w:tcPr>
            <w:tcW w:w="1984" w:type="dxa"/>
            <w:tcBorders>
              <w:top w:val="single" w:sz="4" w:space="0" w:color="D9D9D9"/>
              <w:bottom w:val="single" w:sz="4" w:space="0" w:color="D9D9D9"/>
            </w:tcBorders>
            <w:tcMar>
              <w:top w:w="0" w:type="dxa"/>
              <w:left w:w="108" w:type="dxa"/>
              <w:bottom w:w="0" w:type="dxa"/>
              <w:right w:w="108" w:type="dxa"/>
            </w:tcMar>
          </w:tcPr>
          <w:p w14:paraId="28064188" w14:textId="1AFA0C38" w:rsidR="00192202" w:rsidRPr="009B3FED" w:rsidRDefault="00192202" w:rsidP="00866303">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130CB675" w14:textId="77777777" w:rsidR="00192202" w:rsidRPr="009B3FED" w:rsidRDefault="00192202" w:rsidP="00866303">
            <w:pPr>
              <w:spacing w:after="120"/>
              <w:jc w:val="center"/>
              <w:rPr>
                <w:rFonts w:cs="Arial"/>
                <w:szCs w:val="22"/>
              </w:rPr>
            </w:pPr>
          </w:p>
        </w:tc>
      </w:tr>
      <w:tr w:rsidR="00192202" w:rsidRPr="009B3FED" w14:paraId="5CB88C8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12854CA7" w14:textId="65BECAEC" w:rsidR="00192202" w:rsidRPr="009B3FED" w:rsidRDefault="00192202" w:rsidP="00192202">
            <w:pPr>
              <w:rPr>
                <w:rFonts w:cs="Arial"/>
                <w:b/>
                <w:szCs w:val="22"/>
              </w:rPr>
            </w:pPr>
            <w:r w:rsidRPr="008E1E59">
              <w:rPr>
                <w:rFonts w:cs="Arial"/>
                <w:szCs w:val="22"/>
              </w:rPr>
              <w:t xml:space="preserve">Experience of </w:t>
            </w:r>
            <w:r>
              <w:rPr>
                <w:rFonts w:cs="Arial"/>
                <w:szCs w:val="22"/>
              </w:rPr>
              <w:t>successfully developing and maintaining systems and processes</w:t>
            </w:r>
            <w:r w:rsidRPr="008E1E59">
              <w:rPr>
                <w:rFonts w:cs="Arial"/>
                <w:szCs w:val="22"/>
              </w:rPr>
              <w:t xml:space="preserve"> </w:t>
            </w:r>
          </w:p>
        </w:tc>
        <w:tc>
          <w:tcPr>
            <w:tcW w:w="1984" w:type="dxa"/>
            <w:tcBorders>
              <w:top w:val="single" w:sz="4" w:space="0" w:color="D9D9D9"/>
              <w:bottom w:val="single" w:sz="4" w:space="0" w:color="D9D9D9"/>
            </w:tcBorders>
            <w:tcMar>
              <w:top w:w="0" w:type="dxa"/>
              <w:left w:w="108" w:type="dxa"/>
              <w:bottom w:w="0" w:type="dxa"/>
              <w:right w:w="108" w:type="dxa"/>
            </w:tcMar>
          </w:tcPr>
          <w:p w14:paraId="1EDA6163" w14:textId="579508A2" w:rsidR="00192202" w:rsidRPr="009B3FED" w:rsidRDefault="00192202" w:rsidP="00866303">
            <w:pPr>
              <w:spacing w:after="120"/>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3AD6C7B7" w14:textId="77777777" w:rsidR="00192202" w:rsidRPr="009B3FED" w:rsidRDefault="00192202" w:rsidP="00866303">
            <w:pPr>
              <w:spacing w:after="120"/>
              <w:jc w:val="center"/>
              <w:rPr>
                <w:rFonts w:cs="Arial"/>
                <w:szCs w:val="22"/>
              </w:rPr>
            </w:pPr>
          </w:p>
        </w:tc>
      </w:tr>
      <w:tr w:rsidR="00DD539A" w:rsidRPr="009B3FED" w14:paraId="7908F1BE" w14:textId="77777777" w:rsidTr="00DD539A">
        <w:tc>
          <w:tcPr>
            <w:tcW w:w="5070"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5D0D4DA0" w14:textId="77777777" w:rsidR="00DD539A" w:rsidRDefault="00DD539A" w:rsidP="00184C70">
            <w:pPr>
              <w:rPr>
                <w:rFonts w:cs="Arial"/>
                <w:szCs w:val="22"/>
              </w:rPr>
            </w:pPr>
            <w:r>
              <w:rPr>
                <w:rFonts w:cs="Arial"/>
                <w:szCs w:val="22"/>
              </w:rPr>
              <w:t xml:space="preserve">Experience of data management and an understanding of data security </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6267CA44" w14:textId="77777777" w:rsidR="00DD539A" w:rsidRDefault="00DD539A" w:rsidP="00184C70">
            <w:pPr>
              <w:spacing w:after="120"/>
              <w:jc w:val="center"/>
              <w:rPr>
                <w:rFonts w:cs="Arial"/>
                <w:szCs w:val="22"/>
              </w:rPr>
            </w:pPr>
            <w:r>
              <w:rPr>
                <w:rFonts w:cs="Arial"/>
                <w:szCs w:val="22"/>
              </w:rPr>
              <w:t>x</w:t>
            </w:r>
          </w:p>
        </w:tc>
        <w:tc>
          <w:tcPr>
            <w:tcW w:w="1985"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42C7760F" w14:textId="77777777" w:rsidR="00DD539A" w:rsidRPr="009B3FED" w:rsidRDefault="00DD539A" w:rsidP="00184C70">
            <w:pPr>
              <w:spacing w:after="120"/>
              <w:jc w:val="center"/>
              <w:rPr>
                <w:rFonts w:cs="Arial"/>
                <w:szCs w:val="22"/>
              </w:rPr>
            </w:pPr>
          </w:p>
        </w:tc>
      </w:tr>
      <w:tr w:rsidR="004A23D1" w:rsidRPr="009B3FED" w14:paraId="7813D058" w14:textId="77777777" w:rsidTr="00DD539A">
        <w:tc>
          <w:tcPr>
            <w:tcW w:w="5070"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C94D0DD" w14:textId="75717AC4" w:rsidR="004A23D1" w:rsidRDefault="00C71B40" w:rsidP="00184C70">
            <w:pPr>
              <w:rPr>
                <w:rFonts w:cs="Arial"/>
                <w:szCs w:val="22"/>
              </w:rPr>
            </w:pPr>
            <w:r>
              <w:rPr>
                <w:rFonts w:cs="Arial"/>
                <w:szCs w:val="22"/>
              </w:rPr>
              <w:t xml:space="preserve">Understanding of </w:t>
            </w:r>
            <w:r w:rsidR="00083BE7">
              <w:rPr>
                <w:rFonts w:cs="Arial"/>
                <w:szCs w:val="22"/>
              </w:rPr>
              <w:t>financial processes</w:t>
            </w:r>
            <w:r w:rsidR="00FE3BAD">
              <w:rPr>
                <w:rFonts w:cs="Arial"/>
                <w:szCs w:val="22"/>
              </w:rPr>
              <w:t xml:space="preserve"> and budget management </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41D9861" w14:textId="1D7F9FA6" w:rsidR="004A23D1" w:rsidRDefault="00FE3BAD" w:rsidP="00184C70">
            <w:pPr>
              <w:spacing w:after="120"/>
              <w:jc w:val="center"/>
              <w:rPr>
                <w:rFonts w:cs="Arial"/>
                <w:szCs w:val="22"/>
              </w:rPr>
            </w:pPr>
            <w:r>
              <w:rPr>
                <w:rFonts w:cs="Arial"/>
                <w:szCs w:val="22"/>
              </w:rPr>
              <w:t>x</w:t>
            </w:r>
          </w:p>
        </w:tc>
        <w:tc>
          <w:tcPr>
            <w:tcW w:w="1985"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2E6BC93C" w14:textId="77777777" w:rsidR="004A23D1" w:rsidRPr="009B3FED" w:rsidRDefault="004A23D1" w:rsidP="00184C70">
            <w:pPr>
              <w:spacing w:after="120"/>
              <w:jc w:val="center"/>
              <w:rPr>
                <w:rFonts w:cs="Arial"/>
                <w:szCs w:val="22"/>
              </w:rPr>
            </w:pPr>
          </w:p>
        </w:tc>
      </w:tr>
      <w:tr w:rsidR="00192202" w:rsidRPr="009B3FED" w14:paraId="70851906"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EF3D0BD" w14:textId="637BAD0E" w:rsidR="00192202" w:rsidRPr="009B3FED" w:rsidRDefault="00192202" w:rsidP="00192202">
            <w:pPr>
              <w:rPr>
                <w:rFonts w:cs="Arial"/>
                <w:b/>
                <w:szCs w:val="22"/>
              </w:rPr>
            </w:pPr>
            <w:r w:rsidRPr="008E1E59">
              <w:rPr>
                <w:rFonts w:cs="Arial"/>
                <w:szCs w:val="22"/>
              </w:rPr>
              <w:t>Experience in</w:t>
            </w:r>
            <w:r>
              <w:rPr>
                <w:rFonts w:cs="Arial"/>
                <w:szCs w:val="22"/>
              </w:rPr>
              <w:t xml:space="preserve"> event planning and management</w:t>
            </w:r>
          </w:p>
        </w:tc>
        <w:tc>
          <w:tcPr>
            <w:tcW w:w="1984" w:type="dxa"/>
            <w:tcBorders>
              <w:top w:val="single" w:sz="4" w:space="0" w:color="D9D9D9"/>
              <w:bottom w:val="single" w:sz="4" w:space="0" w:color="D9D9D9"/>
            </w:tcBorders>
            <w:tcMar>
              <w:top w:w="0" w:type="dxa"/>
              <w:left w:w="108" w:type="dxa"/>
              <w:bottom w:w="0" w:type="dxa"/>
              <w:right w:w="108" w:type="dxa"/>
            </w:tcMar>
          </w:tcPr>
          <w:p w14:paraId="5A9BB741" w14:textId="77777777" w:rsidR="00192202" w:rsidRPr="009B3FED" w:rsidRDefault="00192202" w:rsidP="00866303">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22D2153A" w14:textId="7301911B" w:rsidR="00192202" w:rsidRPr="009B3FED" w:rsidRDefault="00192202" w:rsidP="00866303">
            <w:pPr>
              <w:spacing w:after="120"/>
              <w:jc w:val="center"/>
              <w:rPr>
                <w:rFonts w:cs="Arial"/>
                <w:szCs w:val="22"/>
              </w:rPr>
            </w:pPr>
            <w:r>
              <w:rPr>
                <w:rFonts w:cs="Arial"/>
                <w:szCs w:val="22"/>
              </w:rPr>
              <w:t>x</w:t>
            </w:r>
          </w:p>
        </w:tc>
      </w:tr>
      <w:tr w:rsidR="00192202" w:rsidRPr="009B3FED" w14:paraId="3190B9B7"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D1DFBE8" w14:textId="33A785B9" w:rsidR="00192202" w:rsidRPr="009B3FED" w:rsidRDefault="00192202" w:rsidP="00192202">
            <w:pPr>
              <w:rPr>
                <w:rFonts w:cs="Arial"/>
                <w:b/>
                <w:szCs w:val="22"/>
              </w:rPr>
            </w:pPr>
            <w:r>
              <w:rPr>
                <w:rFonts w:cs="Arial"/>
                <w:szCs w:val="22"/>
              </w:rPr>
              <w:t xml:space="preserve">Experience of using </w:t>
            </w:r>
            <w:r w:rsidR="00023A07">
              <w:rPr>
                <w:rFonts w:cs="Arial"/>
                <w:szCs w:val="22"/>
              </w:rPr>
              <w:t xml:space="preserve">traditional and </w:t>
            </w:r>
            <w:r>
              <w:rPr>
                <w:rFonts w:cs="Arial"/>
                <w:szCs w:val="22"/>
              </w:rPr>
              <w:t>social media to communicate with a range of audiences</w:t>
            </w:r>
          </w:p>
        </w:tc>
        <w:tc>
          <w:tcPr>
            <w:tcW w:w="1984" w:type="dxa"/>
            <w:tcBorders>
              <w:top w:val="single" w:sz="4" w:space="0" w:color="D9D9D9"/>
              <w:bottom w:val="single" w:sz="4" w:space="0" w:color="D9D9D9"/>
            </w:tcBorders>
            <w:tcMar>
              <w:top w:w="0" w:type="dxa"/>
              <w:left w:w="108" w:type="dxa"/>
              <w:bottom w:w="0" w:type="dxa"/>
              <w:right w:w="108" w:type="dxa"/>
            </w:tcMar>
          </w:tcPr>
          <w:p w14:paraId="4255CF85" w14:textId="77777777" w:rsidR="00192202" w:rsidRPr="009B3FED" w:rsidRDefault="00192202" w:rsidP="00866303">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7106EBCB" w14:textId="1E28BD49" w:rsidR="00192202" w:rsidRPr="009B3FED" w:rsidRDefault="00192202" w:rsidP="00866303">
            <w:pPr>
              <w:spacing w:after="120"/>
              <w:jc w:val="center"/>
              <w:rPr>
                <w:rFonts w:cs="Arial"/>
                <w:szCs w:val="22"/>
              </w:rPr>
            </w:pPr>
            <w:r>
              <w:rPr>
                <w:rFonts w:cs="Arial"/>
                <w:szCs w:val="22"/>
              </w:rPr>
              <w:t>x</w:t>
            </w:r>
          </w:p>
        </w:tc>
      </w:tr>
      <w:tr w:rsidR="00192202" w:rsidRPr="009B3FED" w14:paraId="07DC956C" w14:textId="77777777" w:rsidTr="00E60A47">
        <w:tc>
          <w:tcPr>
            <w:tcW w:w="5070" w:type="dxa"/>
            <w:tcBorders>
              <w:top w:val="single" w:sz="4" w:space="0" w:color="D9D9D9"/>
            </w:tcBorders>
            <w:tcMar>
              <w:top w:w="0" w:type="dxa"/>
              <w:left w:w="108" w:type="dxa"/>
              <w:bottom w:w="0" w:type="dxa"/>
              <w:right w:w="108" w:type="dxa"/>
            </w:tcMar>
          </w:tcPr>
          <w:p w14:paraId="18317BC6" w14:textId="441C7341" w:rsidR="00192202" w:rsidRPr="009B3FED" w:rsidRDefault="00DD539A" w:rsidP="00192202">
            <w:pPr>
              <w:rPr>
                <w:rFonts w:cs="Arial"/>
                <w:b/>
                <w:szCs w:val="22"/>
              </w:rPr>
            </w:pPr>
            <w:r w:rsidRPr="0046532C">
              <w:t>Knowledge of financial processes related to funding regulations</w:t>
            </w:r>
          </w:p>
        </w:tc>
        <w:tc>
          <w:tcPr>
            <w:tcW w:w="1984" w:type="dxa"/>
            <w:tcBorders>
              <w:top w:val="single" w:sz="4" w:space="0" w:color="D9D9D9"/>
            </w:tcBorders>
            <w:tcMar>
              <w:top w:w="0" w:type="dxa"/>
              <w:left w:w="108" w:type="dxa"/>
              <w:bottom w:w="0" w:type="dxa"/>
              <w:right w:w="108" w:type="dxa"/>
            </w:tcMar>
          </w:tcPr>
          <w:p w14:paraId="3D6609AF" w14:textId="0180D260" w:rsidR="00192202" w:rsidRPr="009B3FED" w:rsidRDefault="00192202" w:rsidP="00866303">
            <w:pPr>
              <w:spacing w:after="120"/>
              <w:jc w:val="center"/>
              <w:rPr>
                <w:rFonts w:cs="Arial"/>
                <w:szCs w:val="22"/>
              </w:rPr>
            </w:pPr>
          </w:p>
        </w:tc>
        <w:tc>
          <w:tcPr>
            <w:tcW w:w="1985" w:type="dxa"/>
            <w:tcBorders>
              <w:top w:val="single" w:sz="4" w:space="0" w:color="D9D9D9"/>
            </w:tcBorders>
            <w:tcMar>
              <w:top w:w="0" w:type="dxa"/>
              <w:left w:w="108" w:type="dxa"/>
              <w:bottom w:w="0" w:type="dxa"/>
              <w:right w:w="108" w:type="dxa"/>
            </w:tcMar>
          </w:tcPr>
          <w:p w14:paraId="0E8E659B" w14:textId="4613618D" w:rsidR="00192202" w:rsidRPr="009B3FED" w:rsidRDefault="00DD539A" w:rsidP="00866303">
            <w:pPr>
              <w:spacing w:after="120"/>
              <w:jc w:val="center"/>
              <w:rPr>
                <w:rFonts w:cs="Arial"/>
                <w:szCs w:val="22"/>
              </w:rPr>
            </w:pPr>
            <w:r>
              <w:rPr>
                <w:rFonts w:cs="Arial"/>
                <w:szCs w:val="22"/>
              </w:rPr>
              <w:t>x</w:t>
            </w:r>
          </w:p>
        </w:tc>
      </w:tr>
      <w:tr w:rsidR="00192202" w:rsidRPr="009B3FED" w14:paraId="6AA73BF5" w14:textId="77777777" w:rsidTr="009D1E65">
        <w:tc>
          <w:tcPr>
            <w:tcW w:w="5070" w:type="dxa"/>
            <w:tcBorders>
              <w:top w:val="single" w:sz="4" w:space="0" w:color="D9D9D9"/>
              <w:bottom w:val="single" w:sz="4" w:space="0" w:color="D9D9D9"/>
            </w:tcBorders>
            <w:tcMar>
              <w:top w:w="0" w:type="dxa"/>
              <w:left w:w="108" w:type="dxa"/>
              <w:bottom w:w="0" w:type="dxa"/>
              <w:right w:w="108" w:type="dxa"/>
            </w:tcMar>
          </w:tcPr>
          <w:p w14:paraId="1DF86D8C" w14:textId="1CBF12D3" w:rsidR="00192202" w:rsidRDefault="00192202" w:rsidP="00192202">
            <w:pPr>
              <w:rPr>
                <w:rFonts w:cs="Arial"/>
                <w:szCs w:val="22"/>
              </w:rPr>
            </w:pPr>
            <w:r w:rsidRPr="008E1E59">
              <w:rPr>
                <w:rFonts w:cs="Arial"/>
                <w:szCs w:val="22"/>
              </w:rPr>
              <w:t xml:space="preserve">Experience of </w:t>
            </w:r>
            <w:r w:rsidR="00AB0FD3">
              <w:rPr>
                <w:rFonts w:cs="Arial"/>
                <w:szCs w:val="22"/>
              </w:rPr>
              <w:t xml:space="preserve">supporting research within higher education or </w:t>
            </w:r>
            <w:r w:rsidR="009D1E65">
              <w:rPr>
                <w:rFonts w:cs="Arial"/>
                <w:szCs w:val="22"/>
              </w:rPr>
              <w:t>related sector</w:t>
            </w:r>
            <w:r w:rsidRPr="008E1E59">
              <w:rPr>
                <w:rFonts w:cs="Arial"/>
                <w:szCs w:val="22"/>
              </w:rPr>
              <w:t xml:space="preserve"> </w:t>
            </w:r>
          </w:p>
        </w:tc>
        <w:tc>
          <w:tcPr>
            <w:tcW w:w="1984" w:type="dxa"/>
            <w:tcBorders>
              <w:top w:val="single" w:sz="4" w:space="0" w:color="D9D9D9"/>
              <w:bottom w:val="single" w:sz="4" w:space="0" w:color="D9D9D9"/>
            </w:tcBorders>
            <w:tcMar>
              <w:top w:w="0" w:type="dxa"/>
              <w:left w:w="108" w:type="dxa"/>
              <w:bottom w:w="0" w:type="dxa"/>
              <w:right w:w="108" w:type="dxa"/>
            </w:tcMar>
          </w:tcPr>
          <w:p w14:paraId="5E8F42D6" w14:textId="77777777" w:rsidR="00192202" w:rsidRPr="009B3FED" w:rsidRDefault="00192202" w:rsidP="00866303">
            <w:pPr>
              <w:spacing w:after="12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390407AD" w14:textId="3EED2D5A" w:rsidR="00192202" w:rsidRPr="009B3FED" w:rsidRDefault="00192202" w:rsidP="00866303">
            <w:pPr>
              <w:spacing w:after="120"/>
              <w:jc w:val="center"/>
              <w:rPr>
                <w:rFonts w:cs="Arial"/>
                <w:szCs w:val="22"/>
              </w:rPr>
            </w:pPr>
            <w:r>
              <w:rPr>
                <w:rFonts w:cs="Arial"/>
                <w:szCs w:val="22"/>
              </w:rPr>
              <w:t>x</w:t>
            </w:r>
          </w:p>
        </w:tc>
      </w:tr>
    </w:tbl>
    <w:p w14:paraId="345D06DC" w14:textId="77777777"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14:paraId="30F37076" w14:textId="77777777"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14:paraId="6FDCE95B" w14:textId="77777777"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14:paraId="08F1342F" w14:textId="77777777"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14:paraId="286BA6BF" w14:textId="77777777"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14:paraId="44E8C5A7" w14:textId="77777777" w:rsidR="00FE6C5C" w:rsidRPr="009B3FED" w:rsidRDefault="00FE6C5C" w:rsidP="00E60A47">
            <w:pPr>
              <w:jc w:val="center"/>
              <w:rPr>
                <w:rFonts w:cs="Arial"/>
                <w:b/>
                <w:szCs w:val="22"/>
              </w:rPr>
            </w:pPr>
            <w:r w:rsidRPr="009B3FED">
              <w:rPr>
                <w:rFonts w:cs="Arial"/>
                <w:b/>
                <w:szCs w:val="22"/>
              </w:rPr>
              <w:t>Desirable</w:t>
            </w:r>
          </w:p>
        </w:tc>
      </w:tr>
      <w:tr w:rsidR="00677B82" w:rsidRPr="009B3FED" w14:paraId="4E3380AA" w14:textId="77777777" w:rsidTr="00E60A47">
        <w:tc>
          <w:tcPr>
            <w:tcW w:w="5070" w:type="dxa"/>
            <w:tcBorders>
              <w:bottom w:val="single" w:sz="4" w:space="0" w:color="D9D9D9"/>
            </w:tcBorders>
            <w:tcMar>
              <w:top w:w="0" w:type="dxa"/>
              <w:left w:w="108" w:type="dxa"/>
              <w:bottom w:w="0" w:type="dxa"/>
              <w:right w:w="108" w:type="dxa"/>
            </w:tcMar>
          </w:tcPr>
          <w:p w14:paraId="062E1BB6" w14:textId="5702251F" w:rsidR="00677B82" w:rsidRPr="009B3FED" w:rsidRDefault="00677B82" w:rsidP="00677B82">
            <w:pPr>
              <w:rPr>
                <w:rFonts w:cs="Arial"/>
                <w:b/>
                <w:szCs w:val="22"/>
              </w:rPr>
            </w:pPr>
            <w:r w:rsidRPr="008E1E59">
              <w:rPr>
                <w:rFonts w:cs="Arial"/>
                <w:szCs w:val="22"/>
              </w:rPr>
              <w:t xml:space="preserve">Excellent IT skills with a high level of competence in MS Office. </w:t>
            </w:r>
          </w:p>
        </w:tc>
        <w:tc>
          <w:tcPr>
            <w:tcW w:w="1984" w:type="dxa"/>
            <w:tcBorders>
              <w:bottom w:val="single" w:sz="4" w:space="0" w:color="D9D9D9"/>
            </w:tcBorders>
            <w:tcMar>
              <w:top w:w="0" w:type="dxa"/>
              <w:left w:w="108" w:type="dxa"/>
              <w:bottom w:w="0" w:type="dxa"/>
              <w:right w:w="108" w:type="dxa"/>
            </w:tcMar>
          </w:tcPr>
          <w:p w14:paraId="31E9DB7A" w14:textId="32DA8887" w:rsidR="00677B82" w:rsidRPr="009B3FED" w:rsidRDefault="0072206D" w:rsidP="00866303">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7395A04C" w14:textId="77777777" w:rsidR="00677B82" w:rsidRPr="009B3FED" w:rsidRDefault="00677B82" w:rsidP="00866303">
            <w:pPr>
              <w:spacing w:after="120"/>
              <w:jc w:val="center"/>
              <w:rPr>
                <w:rFonts w:cs="Arial"/>
                <w:szCs w:val="22"/>
              </w:rPr>
            </w:pPr>
          </w:p>
        </w:tc>
      </w:tr>
      <w:tr w:rsidR="008C226E" w:rsidRPr="009B3FED" w14:paraId="331CF260" w14:textId="77777777" w:rsidTr="00E60A47">
        <w:tc>
          <w:tcPr>
            <w:tcW w:w="5070" w:type="dxa"/>
            <w:tcBorders>
              <w:bottom w:val="single" w:sz="4" w:space="0" w:color="D9D9D9"/>
            </w:tcBorders>
            <w:tcMar>
              <w:top w:w="0" w:type="dxa"/>
              <w:left w:w="108" w:type="dxa"/>
              <w:bottom w:w="0" w:type="dxa"/>
              <w:right w:w="108" w:type="dxa"/>
            </w:tcMar>
          </w:tcPr>
          <w:p w14:paraId="178D870A" w14:textId="54A15325" w:rsidR="008C226E" w:rsidRPr="008E1E59" w:rsidRDefault="00F566A2" w:rsidP="00F566A2">
            <w:pPr>
              <w:widowControl/>
              <w:spacing w:after="160" w:line="259" w:lineRule="auto"/>
              <w:jc w:val="left"/>
              <w:rPr>
                <w:rFonts w:cs="Arial"/>
                <w:szCs w:val="22"/>
              </w:rPr>
            </w:pPr>
            <w:r w:rsidRPr="0046532C">
              <w:t>Excellent communication skills, both written and verbal</w:t>
            </w:r>
            <w:r w:rsidR="00FE3BAD">
              <w:t>.</w:t>
            </w:r>
          </w:p>
        </w:tc>
        <w:tc>
          <w:tcPr>
            <w:tcW w:w="1984" w:type="dxa"/>
            <w:tcBorders>
              <w:bottom w:val="single" w:sz="4" w:space="0" w:color="D9D9D9"/>
            </w:tcBorders>
            <w:tcMar>
              <w:top w:w="0" w:type="dxa"/>
              <w:left w:w="108" w:type="dxa"/>
              <w:bottom w:w="0" w:type="dxa"/>
              <w:right w:w="108" w:type="dxa"/>
            </w:tcMar>
          </w:tcPr>
          <w:p w14:paraId="2B82412F" w14:textId="7D6F80E3" w:rsidR="008C226E" w:rsidRDefault="007D6D01" w:rsidP="00866303">
            <w:pPr>
              <w:jc w:val="center"/>
              <w:rPr>
                <w:rFonts w:cs="Arial"/>
                <w:szCs w:val="22"/>
              </w:rPr>
            </w:pPr>
            <w:r>
              <w:rPr>
                <w:rFonts w:cs="Arial"/>
                <w:szCs w:val="22"/>
              </w:rPr>
              <w:t>x</w:t>
            </w:r>
          </w:p>
        </w:tc>
        <w:tc>
          <w:tcPr>
            <w:tcW w:w="1985" w:type="dxa"/>
            <w:tcBorders>
              <w:bottom w:val="single" w:sz="4" w:space="0" w:color="D9D9D9"/>
            </w:tcBorders>
            <w:tcMar>
              <w:top w:w="0" w:type="dxa"/>
              <w:left w:w="108" w:type="dxa"/>
              <w:bottom w:w="0" w:type="dxa"/>
              <w:right w:w="108" w:type="dxa"/>
            </w:tcMar>
          </w:tcPr>
          <w:p w14:paraId="3F0B648B" w14:textId="77777777" w:rsidR="008C226E" w:rsidRPr="009B3FED" w:rsidRDefault="008C226E" w:rsidP="00866303">
            <w:pPr>
              <w:spacing w:after="120"/>
              <w:jc w:val="center"/>
              <w:rPr>
                <w:rFonts w:cs="Arial"/>
                <w:szCs w:val="22"/>
              </w:rPr>
            </w:pPr>
          </w:p>
        </w:tc>
      </w:tr>
      <w:tr w:rsidR="007D6D01" w:rsidRPr="009B3FED" w14:paraId="2631716B" w14:textId="77777777" w:rsidTr="007D6D01">
        <w:tc>
          <w:tcPr>
            <w:tcW w:w="5070" w:type="dxa"/>
            <w:tcBorders>
              <w:top w:val="single" w:sz="6" w:space="0" w:color="auto"/>
              <w:left w:val="single" w:sz="6" w:space="0" w:color="auto"/>
              <w:bottom w:val="single" w:sz="4" w:space="0" w:color="D9D9D9"/>
              <w:right w:val="single" w:sz="6" w:space="0" w:color="auto"/>
            </w:tcBorders>
            <w:tcMar>
              <w:top w:w="0" w:type="dxa"/>
              <w:left w:w="108" w:type="dxa"/>
              <w:bottom w:w="0" w:type="dxa"/>
              <w:right w:w="108" w:type="dxa"/>
            </w:tcMar>
          </w:tcPr>
          <w:p w14:paraId="7A817960" w14:textId="3C6F4444" w:rsidR="007D6D01" w:rsidRPr="007D6D01" w:rsidRDefault="007D6D01" w:rsidP="007D6D01">
            <w:pPr>
              <w:widowControl/>
              <w:spacing w:after="160" w:line="259" w:lineRule="auto"/>
              <w:jc w:val="left"/>
            </w:pPr>
            <w:r w:rsidRPr="007D6D01">
              <w:t>Ability to write reports and summarise complex information for non-specialist audiences</w:t>
            </w:r>
          </w:p>
        </w:tc>
        <w:tc>
          <w:tcPr>
            <w:tcW w:w="1984" w:type="dxa"/>
            <w:tcBorders>
              <w:top w:val="single" w:sz="6" w:space="0" w:color="auto"/>
              <w:left w:val="single" w:sz="6" w:space="0" w:color="auto"/>
              <w:bottom w:val="single" w:sz="4" w:space="0" w:color="D9D9D9"/>
              <w:right w:val="single" w:sz="6" w:space="0" w:color="auto"/>
            </w:tcBorders>
            <w:tcMar>
              <w:top w:w="0" w:type="dxa"/>
              <w:left w:w="108" w:type="dxa"/>
              <w:bottom w:w="0" w:type="dxa"/>
              <w:right w:w="108" w:type="dxa"/>
            </w:tcMar>
          </w:tcPr>
          <w:p w14:paraId="541A4006" w14:textId="77777777" w:rsidR="007D6D01" w:rsidRPr="009B3FED" w:rsidRDefault="007D6D01" w:rsidP="00184C70">
            <w:pPr>
              <w:jc w:val="center"/>
              <w:rPr>
                <w:rFonts w:cs="Arial"/>
                <w:szCs w:val="22"/>
              </w:rPr>
            </w:pPr>
            <w:r>
              <w:rPr>
                <w:rFonts w:cs="Arial"/>
                <w:szCs w:val="22"/>
              </w:rPr>
              <w:t>x</w:t>
            </w:r>
          </w:p>
        </w:tc>
        <w:tc>
          <w:tcPr>
            <w:tcW w:w="1985" w:type="dxa"/>
            <w:tcBorders>
              <w:top w:val="single" w:sz="6" w:space="0" w:color="auto"/>
              <w:left w:val="single" w:sz="6" w:space="0" w:color="auto"/>
              <w:bottom w:val="single" w:sz="4" w:space="0" w:color="D9D9D9"/>
              <w:right w:val="single" w:sz="6" w:space="0" w:color="auto"/>
            </w:tcBorders>
            <w:tcMar>
              <w:top w:w="0" w:type="dxa"/>
              <w:left w:w="108" w:type="dxa"/>
              <w:bottom w:w="0" w:type="dxa"/>
              <w:right w:w="108" w:type="dxa"/>
            </w:tcMar>
          </w:tcPr>
          <w:p w14:paraId="0E17129B" w14:textId="77777777" w:rsidR="007D6D01" w:rsidRPr="009B3FED" w:rsidRDefault="007D6D01" w:rsidP="00184C70">
            <w:pPr>
              <w:spacing w:after="120"/>
              <w:jc w:val="center"/>
              <w:rPr>
                <w:rFonts w:cs="Arial"/>
                <w:szCs w:val="22"/>
              </w:rPr>
            </w:pPr>
          </w:p>
        </w:tc>
      </w:tr>
      <w:tr w:rsidR="00677B82" w:rsidRPr="009B3FED" w14:paraId="01549638"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8DBD9BE" w14:textId="63CA78CF" w:rsidR="00677B82" w:rsidRPr="00F566A2" w:rsidRDefault="00F566A2" w:rsidP="00F566A2">
            <w:pPr>
              <w:widowControl/>
              <w:spacing w:after="160" w:line="259" w:lineRule="auto"/>
              <w:jc w:val="left"/>
            </w:pPr>
            <w:r>
              <w:t>A</w:t>
            </w:r>
            <w:r w:rsidRPr="0046532C">
              <w:t>bility to liaise effectively with internal and external stakeholders.</w:t>
            </w:r>
          </w:p>
        </w:tc>
        <w:tc>
          <w:tcPr>
            <w:tcW w:w="1984" w:type="dxa"/>
            <w:tcBorders>
              <w:top w:val="single" w:sz="4" w:space="0" w:color="D9D9D9"/>
              <w:bottom w:val="single" w:sz="4" w:space="0" w:color="D9D9D9"/>
            </w:tcBorders>
            <w:tcMar>
              <w:top w:w="0" w:type="dxa"/>
              <w:left w:w="108" w:type="dxa"/>
              <w:bottom w:w="0" w:type="dxa"/>
              <w:right w:w="108" w:type="dxa"/>
            </w:tcMar>
          </w:tcPr>
          <w:p w14:paraId="153D1BA7" w14:textId="04B460A3" w:rsidR="00677B82" w:rsidRPr="009B3FED" w:rsidRDefault="0072206D"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645A9009" w14:textId="77777777" w:rsidR="00677B82" w:rsidRPr="009B3FED" w:rsidRDefault="00677B82" w:rsidP="00866303">
            <w:pPr>
              <w:spacing w:after="120"/>
              <w:jc w:val="center"/>
              <w:rPr>
                <w:rFonts w:cs="Arial"/>
                <w:szCs w:val="22"/>
              </w:rPr>
            </w:pPr>
          </w:p>
        </w:tc>
      </w:tr>
      <w:tr w:rsidR="00677B82" w:rsidRPr="009B3FED" w14:paraId="64835FE9"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251399DE" w14:textId="40345678" w:rsidR="00677B82" w:rsidRPr="009B3FED" w:rsidRDefault="008C226E" w:rsidP="00677B82">
            <w:pPr>
              <w:rPr>
                <w:rFonts w:cs="Arial"/>
                <w:b/>
                <w:szCs w:val="22"/>
              </w:rPr>
            </w:pPr>
            <w:r>
              <w:rPr>
                <w:rFonts w:cs="Arial"/>
                <w:szCs w:val="22"/>
              </w:rPr>
              <w:t>Strong</w:t>
            </w:r>
            <w:r w:rsidR="00677B82">
              <w:rPr>
                <w:rFonts w:cs="Arial"/>
                <w:szCs w:val="22"/>
              </w:rPr>
              <w:t xml:space="preserve"> organisational and time management skills </w:t>
            </w:r>
          </w:p>
        </w:tc>
        <w:tc>
          <w:tcPr>
            <w:tcW w:w="1984" w:type="dxa"/>
            <w:tcBorders>
              <w:top w:val="single" w:sz="4" w:space="0" w:color="D9D9D9"/>
              <w:bottom w:val="single" w:sz="4" w:space="0" w:color="D9D9D9"/>
            </w:tcBorders>
            <w:tcMar>
              <w:top w:w="0" w:type="dxa"/>
              <w:left w:w="108" w:type="dxa"/>
              <w:bottom w:w="0" w:type="dxa"/>
              <w:right w:w="108" w:type="dxa"/>
            </w:tcMar>
          </w:tcPr>
          <w:p w14:paraId="7C02A3FA" w14:textId="16EC0C88" w:rsidR="00677B82" w:rsidRPr="009B3FED" w:rsidRDefault="0072206D"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0C599A5C" w14:textId="77777777" w:rsidR="00677B82" w:rsidRPr="009B3FED" w:rsidRDefault="00677B82" w:rsidP="00866303">
            <w:pPr>
              <w:spacing w:after="120"/>
              <w:jc w:val="center"/>
              <w:rPr>
                <w:rFonts w:cs="Arial"/>
                <w:szCs w:val="22"/>
              </w:rPr>
            </w:pPr>
          </w:p>
        </w:tc>
      </w:tr>
      <w:tr w:rsidR="008C226E" w:rsidRPr="009B3FED" w14:paraId="02607EE4"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32200BCF" w14:textId="5AD51E22" w:rsidR="008C226E" w:rsidRDefault="008C226E" w:rsidP="00677B82">
            <w:pPr>
              <w:rPr>
                <w:rFonts w:cs="Arial"/>
                <w:szCs w:val="22"/>
              </w:rPr>
            </w:pPr>
            <w:r>
              <w:rPr>
                <w:rFonts w:cs="Arial"/>
                <w:szCs w:val="22"/>
              </w:rPr>
              <w:t xml:space="preserve">Ability to </w:t>
            </w:r>
            <w:r w:rsidR="0025688D">
              <w:rPr>
                <w:rFonts w:cs="Arial"/>
                <w:szCs w:val="22"/>
              </w:rPr>
              <w:t>manage multiple projects simultaneously</w:t>
            </w:r>
          </w:p>
        </w:tc>
        <w:tc>
          <w:tcPr>
            <w:tcW w:w="1984" w:type="dxa"/>
            <w:tcBorders>
              <w:top w:val="single" w:sz="4" w:space="0" w:color="D9D9D9"/>
              <w:bottom w:val="single" w:sz="4" w:space="0" w:color="D9D9D9"/>
            </w:tcBorders>
            <w:tcMar>
              <w:top w:w="0" w:type="dxa"/>
              <w:left w:w="108" w:type="dxa"/>
              <w:bottom w:w="0" w:type="dxa"/>
              <w:right w:w="108" w:type="dxa"/>
            </w:tcMar>
          </w:tcPr>
          <w:p w14:paraId="1271E4C9" w14:textId="3CF1E6CD" w:rsidR="008C226E" w:rsidRDefault="0025688D"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3662ABAB" w14:textId="77777777" w:rsidR="008C226E" w:rsidRPr="009B3FED" w:rsidRDefault="008C226E" w:rsidP="00866303">
            <w:pPr>
              <w:spacing w:after="120"/>
              <w:jc w:val="center"/>
              <w:rPr>
                <w:rFonts w:cs="Arial"/>
                <w:szCs w:val="22"/>
              </w:rPr>
            </w:pPr>
          </w:p>
        </w:tc>
      </w:tr>
      <w:tr w:rsidR="007D6D01" w:rsidRPr="009B3FED" w14:paraId="4F41DD4C"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5B5911D" w14:textId="2D9323AC" w:rsidR="007D6D01" w:rsidRPr="007D6D01" w:rsidRDefault="007D6D01" w:rsidP="007D6D01">
            <w:pPr>
              <w:widowControl/>
              <w:spacing w:after="160" w:line="259" w:lineRule="auto"/>
              <w:jc w:val="left"/>
            </w:pPr>
            <w:r w:rsidRPr="0046532C">
              <w:t>Proactive, flexible, and able to use initiative to solve problems and adapt to changing project needs</w:t>
            </w:r>
            <w:r>
              <w:t>.</w:t>
            </w:r>
          </w:p>
        </w:tc>
        <w:tc>
          <w:tcPr>
            <w:tcW w:w="1984" w:type="dxa"/>
            <w:tcBorders>
              <w:top w:val="single" w:sz="4" w:space="0" w:color="D9D9D9"/>
              <w:bottom w:val="single" w:sz="4" w:space="0" w:color="D9D9D9"/>
            </w:tcBorders>
            <w:tcMar>
              <w:top w:w="0" w:type="dxa"/>
              <w:left w:w="108" w:type="dxa"/>
              <w:bottom w:w="0" w:type="dxa"/>
              <w:right w:w="108" w:type="dxa"/>
            </w:tcMar>
          </w:tcPr>
          <w:p w14:paraId="218CC54D" w14:textId="1BE3A45D" w:rsidR="007D6D01" w:rsidRDefault="004F01A5"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3079E48E" w14:textId="77777777" w:rsidR="007D6D01" w:rsidRPr="009B3FED" w:rsidRDefault="007D6D01" w:rsidP="00866303">
            <w:pPr>
              <w:spacing w:after="120"/>
              <w:jc w:val="center"/>
              <w:rPr>
                <w:rFonts w:cs="Arial"/>
                <w:szCs w:val="22"/>
              </w:rPr>
            </w:pPr>
          </w:p>
        </w:tc>
      </w:tr>
      <w:tr w:rsidR="00F00BEC" w:rsidRPr="009B3FED" w14:paraId="77450E95" w14:textId="77777777" w:rsidTr="00E60A47">
        <w:tc>
          <w:tcPr>
            <w:tcW w:w="5070" w:type="dxa"/>
            <w:tcBorders>
              <w:top w:val="single" w:sz="4" w:space="0" w:color="D9D9D9"/>
              <w:bottom w:val="single" w:sz="4" w:space="0" w:color="D9D9D9"/>
            </w:tcBorders>
            <w:tcMar>
              <w:top w:w="0" w:type="dxa"/>
              <w:left w:w="108" w:type="dxa"/>
              <w:bottom w:w="0" w:type="dxa"/>
              <w:right w:w="108" w:type="dxa"/>
            </w:tcMar>
          </w:tcPr>
          <w:p w14:paraId="02E0F15D" w14:textId="27797473" w:rsidR="00F00BEC" w:rsidRPr="0046532C" w:rsidRDefault="004E7735" w:rsidP="007D6D01">
            <w:pPr>
              <w:widowControl/>
              <w:spacing w:after="160" w:line="259" w:lineRule="auto"/>
              <w:jc w:val="left"/>
            </w:pPr>
            <w:r w:rsidRPr="0046532C">
              <w:t>A collaborative and team-oriented mindset, with the ability to work independently when necessary.</w:t>
            </w:r>
          </w:p>
        </w:tc>
        <w:tc>
          <w:tcPr>
            <w:tcW w:w="1984" w:type="dxa"/>
            <w:tcBorders>
              <w:top w:val="single" w:sz="4" w:space="0" w:color="D9D9D9"/>
              <w:bottom w:val="single" w:sz="4" w:space="0" w:color="D9D9D9"/>
            </w:tcBorders>
            <w:tcMar>
              <w:top w:w="0" w:type="dxa"/>
              <w:left w:w="108" w:type="dxa"/>
              <w:bottom w:w="0" w:type="dxa"/>
              <w:right w:w="108" w:type="dxa"/>
            </w:tcMar>
          </w:tcPr>
          <w:p w14:paraId="0A9834FC" w14:textId="79751559" w:rsidR="00F00BEC" w:rsidRDefault="004E7735" w:rsidP="00866303">
            <w:pPr>
              <w:jc w:val="center"/>
              <w:rPr>
                <w:rFonts w:cs="Arial"/>
                <w:szCs w:val="22"/>
              </w:rPr>
            </w:pPr>
            <w:r>
              <w:rPr>
                <w:rFonts w:cs="Arial"/>
                <w:szCs w:val="22"/>
              </w:rPr>
              <w:t>x</w:t>
            </w:r>
          </w:p>
        </w:tc>
        <w:tc>
          <w:tcPr>
            <w:tcW w:w="1985" w:type="dxa"/>
            <w:tcBorders>
              <w:top w:val="single" w:sz="4" w:space="0" w:color="D9D9D9"/>
              <w:bottom w:val="single" w:sz="4" w:space="0" w:color="D9D9D9"/>
            </w:tcBorders>
            <w:tcMar>
              <w:top w:w="0" w:type="dxa"/>
              <w:left w:w="108" w:type="dxa"/>
              <w:bottom w:w="0" w:type="dxa"/>
              <w:right w:w="108" w:type="dxa"/>
            </w:tcMar>
          </w:tcPr>
          <w:p w14:paraId="0C3563DF" w14:textId="77777777" w:rsidR="00F00BEC" w:rsidRPr="009B3FED" w:rsidRDefault="00F00BEC" w:rsidP="00866303">
            <w:pPr>
              <w:spacing w:after="120"/>
              <w:jc w:val="center"/>
              <w:rPr>
                <w:rFonts w:cs="Arial"/>
                <w:szCs w:val="22"/>
              </w:rPr>
            </w:pPr>
          </w:p>
        </w:tc>
      </w:tr>
    </w:tbl>
    <w:p w14:paraId="61922649" w14:textId="77777777" w:rsidR="00FE6C5C" w:rsidRPr="009B3FED" w:rsidRDefault="00FE6C5C" w:rsidP="00FE6C5C">
      <w:pPr>
        <w:rPr>
          <w:rFonts w:cs="Arial"/>
          <w:szCs w:val="22"/>
        </w:rPr>
      </w:pPr>
    </w:p>
    <w:p w14:paraId="3ED3B61B" w14:textId="77777777" w:rsidR="00FE6C5C" w:rsidRDefault="00FE6C5C" w:rsidP="00FE6C5C">
      <w:pPr>
        <w:rPr>
          <w:rFonts w:cs="Arial"/>
          <w:szCs w:val="22"/>
        </w:rPr>
      </w:pPr>
    </w:p>
    <w:p w14:paraId="5AFDFFC0"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1141A68D" w14:textId="77777777" w:rsidTr="004B76AE">
        <w:tc>
          <w:tcPr>
            <w:tcW w:w="9039" w:type="dxa"/>
            <w:shd w:val="clear" w:color="auto" w:fill="DAEEF3" w:themeFill="accent5" w:themeFillTint="33"/>
            <w:tcMar>
              <w:top w:w="0" w:type="dxa"/>
              <w:left w:w="108" w:type="dxa"/>
              <w:bottom w:w="0" w:type="dxa"/>
              <w:right w:w="108" w:type="dxa"/>
            </w:tcMar>
          </w:tcPr>
          <w:p w14:paraId="5D494FB3" w14:textId="77777777"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14:paraId="608375E5" w14:textId="77777777" w:rsidR="00FE6C5C" w:rsidRPr="009B3FED" w:rsidRDefault="00FE6C5C" w:rsidP="00E60A47">
            <w:pPr>
              <w:autoSpaceDE w:val="0"/>
              <w:autoSpaceDN w:val="0"/>
              <w:adjustRightInd w:val="0"/>
              <w:rPr>
                <w:rFonts w:eastAsia="Calibri" w:cs="Arial"/>
                <w:szCs w:val="22"/>
              </w:rPr>
            </w:pPr>
          </w:p>
          <w:p w14:paraId="2E4EB34D" w14:textId="77777777"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t>
            </w:r>
            <w:proofErr w:type="gramStart"/>
            <w:r>
              <w:rPr>
                <w:rFonts w:eastAsia="Calibri" w:cs="Arial"/>
                <w:szCs w:val="22"/>
              </w:rPr>
              <w:t>which  we</w:t>
            </w:r>
            <w:proofErr w:type="gramEnd"/>
            <w:r>
              <w:rPr>
                <w:rFonts w:eastAsia="Calibri" w:cs="Arial"/>
                <w:szCs w:val="22"/>
              </w:rPr>
              <w:t xml:space="preserv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1C415409" w14:textId="77777777" w:rsidR="00FE6C5C" w:rsidRPr="009B3FED" w:rsidRDefault="00FE6C5C" w:rsidP="00E60A47">
            <w:pPr>
              <w:rPr>
                <w:rFonts w:cs="Arial"/>
                <w:b/>
                <w:szCs w:val="22"/>
              </w:rPr>
            </w:pPr>
          </w:p>
        </w:tc>
      </w:tr>
      <w:tr w:rsidR="00FE6C5C" w:rsidRPr="009B3FED" w14:paraId="004D2403" w14:textId="77777777" w:rsidTr="00E60A47">
        <w:tc>
          <w:tcPr>
            <w:tcW w:w="9039" w:type="dxa"/>
            <w:tcMar>
              <w:top w:w="0" w:type="dxa"/>
              <w:left w:w="108" w:type="dxa"/>
              <w:bottom w:w="0" w:type="dxa"/>
              <w:right w:w="108" w:type="dxa"/>
            </w:tcMar>
          </w:tcPr>
          <w:p w14:paraId="1E9F3B6D" w14:textId="77777777" w:rsidR="00FE6C5C" w:rsidRPr="009B3FED" w:rsidRDefault="00FE6C5C" w:rsidP="00E60A47">
            <w:pPr>
              <w:rPr>
                <w:rFonts w:cs="Arial"/>
                <w:b/>
                <w:szCs w:val="22"/>
              </w:rPr>
            </w:pPr>
            <w:r w:rsidRPr="009B3FED">
              <w:rPr>
                <w:rFonts w:cs="Arial"/>
                <w:b/>
                <w:szCs w:val="22"/>
              </w:rPr>
              <w:t>Managing self and personal skills:</w:t>
            </w:r>
          </w:p>
          <w:p w14:paraId="5DB79405" w14:textId="77777777"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14:paraId="66B67255" w14:textId="77777777" w:rsidR="00FE6C5C" w:rsidRPr="009B3FED" w:rsidRDefault="00FE6C5C" w:rsidP="00E60A47">
            <w:pPr>
              <w:rPr>
                <w:rFonts w:cs="Arial"/>
                <w:szCs w:val="22"/>
              </w:rPr>
            </w:pPr>
            <w:r w:rsidRPr="009B3FED">
              <w:rPr>
                <w:rFonts w:cs="Arial"/>
                <w:szCs w:val="22"/>
              </w:rPr>
              <w:t>  </w:t>
            </w:r>
          </w:p>
        </w:tc>
      </w:tr>
      <w:tr w:rsidR="00FE6C5C" w:rsidRPr="009B3FED" w14:paraId="419012F5" w14:textId="77777777" w:rsidTr="00E60A47">
        <w:tc>
          <w:tcPr>
            <w:tcW w:w="9039" w:type="dxa"/>
            <w:tcMar>
              <w:top w:w="0" w:type="dxa"/>
              <w:left w:w="108" w:type="dxa"/>
              <w:bottom w:w="0" w:type="dxa"/>
              <w:right w:w="108" w:type="dxa"/>
            </w:tcMar>
          </w:tcPr>
          <w:p w14:paraId="2A6B479B" w14:textId="77777777" w:rsidR="00FE6C5C" w:rsidRPr="009B3FED" w:rsidRDefault="00FE6C5C" w:rsidP="00E60A47">
            <w:pPr>
              <w:rPr>
                <w:rFonts w:cs="Arial"/>
                <w:b/>
                <w:szCs w:val="22"/>
              </w:rPr>
            </w:pPr>
            <w:r w:rsidRPr="009B3FED">
              <w:rPr>
                <w:rFonts w:cs="Arial"/>
                <w:b/>
                <w:szCs w:val="22"/>
              </w:rPr>
              <w:t>Delivering excellent service:</w:t>
            </w:r>
          </w:p>
          <w:p w14:paraId="70A6C7D8" w14:textId="77777777" w:rsidR="00FE6C5C" w:rsidRPr="009B3FED" w:rsidRDefault="00FE6C5C" w:rsidP="00E60A47">
            <w:pPr>
              <w:rPr>
                <w:rFonts w:cs="Arial"/>
                <w:szCs w:val="22"/>
              </w:rPr>
            </w:pPr>
            <w:r w:rsidRPr="009B3FED">
              <w:rPr>
                <w:rFonts w:cs="Arial"/>
                <w:szCs w:val="22"/>
              </w:rPr>
              <w:t xml:space="preserve">Providing the best quality service to all students and staff and to external customers e.g. clients, suppliers. Building genuine and open long-term relationships </w:t>
            </w:r>
            <w:proofErr w:type="gramStart"/>
            <w:r w:rsidRPr="009B3FED">
              <w:rPr>
                <w:rFonts w:cs="Arial"/>
                <w:szCs w:val="22"/>
              </w:rPr>
              <w:t>in order to</w:t>
            </w:r>
            <w:proofErr w:type="gramEnd"/>
            <w:r w:rsidRPr="009B3FED">
              <w:rPr>
                <w:rFonts w:cs="Arial"/>
                <w:szCs w:val="22"/>
              </w:rPr>
              <w:t xml:space="preserve"> drive up service standards.</w:t>
            </w:r>
          </w:p>
          <w:p w14:paraId="494D9D15" w14:textId="77777777" w:rsidR="00FE6C5C" w:rsidRPr="009B3FED" w:rsidRDefault="00FE6C5C" w:rsidP="00E60A47">
            <w:pPr>
              <w:rPr>
                <w:rFonts w:cs="Arial"/>
                <w:szCs w:val="22"/>
              </w:rPr>
            </w:pPr>
            <w:r w:rsidRPr="009B3FED">
              <w:rPr>
                <w:rFonts w:cs="Arial"/>
                <w:szCs w:val="22"/>
              </w:rPr>
              <w:t>  </w:t>
            </w:r>
          </w:p>
        </w:tc>
      </w:tr>
      <w:tr w:rsidR="00FE6C5C" w:rsidRPr="009B3FED" w14:paraId="45494853" w14:textId="77777777" w:rsidTr="00E60A47">
        <w:tc>
          <w:tcPr>
            <w:tcW w:w="9039" w:type="dxa"/>
            <w:tcMar>
              <w:top w:w="0" w:type="dxa"/>
              <w:left w:w="108" w:type="dxa"/>
              <w:bottom w:w="0" w:type="dxa"/>
              <w:right w:w="108" w:type="dxa"/>
            </w:tcMar>
          </w:tcPr>
          <w:p w14:paraId="4F342329" w14:textId="77777777" w:rsidR="00FE6C5C" w:rsidRPr="009B3FED" w:rsidRDefault="00FE6C5C" w:rsidP="00E60A47">
            <w:pPr>
              <w:rPr>
                <w:rFonts w:cs="Arial"/>
                <w:b/>
                <w:szCs w:val="22"/>
              </w:rPr>
            </w:pPr>
            <w:r w:rsidRPr="009B3FED">
              <w:rPr>
                <w:rFonts w:cs="Arial"/>
                <w:b/>
                <w:szCs w:val="22"/>
              </w:rPr>
              <w:t>Finding innovative solutions:</w:t>
            </w:r>
          </w:p>
          <w:p w14:paraId="1E35B3CA" w14:textId="7777777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0D3F0256" w14:textId="77777777" w:rsidR="00FE6C5C" w:rsidRPr="009B3FED" w:rsidRDefault="00FE6C5C" w:rsidP="00E60A47">
            <w:pPr>
              <w:rPr>
                <w:rFonts w:cs="Arial"/>
                <w:szCs w:val="22"/>
              </w:rPr>
            </w:pPr>
            <w:r w:rsidRPr="009B3FED">
              <w:rPr>
                <w:rFonts w:cs="Arial"/>
                <w:szCs w:val="22"/>
              </w:rPr>
              <w:t>  </w:t>
            </w:r>
          </w:p>
        </w:tc>
      </w:tr>
      <w:tr w:rsidR="00FE6C5C" w:rsidRPr="009B3FED" w14:paraId="7D4B0396" w14:textId="77777777" w:rsidTr="00E60A47">
        <w:tc>
          <w:tcPr>
            <w:tcW w:w="9039" w:type="dxa"/>
            <w:tcMar>
              <w:top w:w="0" w:type="dxa"/>
              <w:left w:w="108" w:type="dxa"/>
              <w:bottom w:w="0" w:type="dxa"/>
              <w:right w:w="108" w:type="dxa"/>
            </w:tcMar>
          </w:tcPr>
          <w:p w14:paraId="27688300" w14:textId="77777777" w:rsidR="00FE6C5C" w:rsidRPr="009B3FED" w:rsidRDefault="00FE6C5C" w:rsidP="00E60A47">
            <w:pPr>
              <w:rPr>
                <w:rFonts w:cs="Arial"/>
                <w:b/>
                <w:szCs w:val="22"/>
              </w:rPr>
            </w:pPr>
            <w:r w:rsidRPr="009B3FED">
              <w:rPr>
                <w:rFonts w:cs="Arial"/>
                <w:b/>
                <w:szCs w:val="22"/>
              </w:rPr>
              <w:t>Embracing change:</w:t>
            </w:r>
          </w:p>
          <w:p w14:paraId="6F767196" w14:textId="77777777"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14:paraId="2DF0787C" w14:textId="77777777" w:rsidR="00FE6C5C" w:rsidRPr="009B3FED" w:rsidRDefault="00FE6C5C" w:rsidP="00E60A47">
            <w:pPr>
              <w:rPr>
                <w:rFonts w:cs="Arial"/>
                <w:szCs w:val="22"/>
              </w:rPr>
            </w:pPr>
            <w:r w:rsidRPr="009B3FED">
              <w:rPr>
                <w:rFonts w:cs="Arial"/>
                <w:szCs w:val="22"/>
              </w:rPr>
              <w:t> </w:t>
            </w:r>
          </w:p>
        </w:tc>
      </w:tr>
      <w:tr w:rsidR="00FE6C5C" w:rsidRPr="009B3FED" w14:paraId="69221291" w14:textId="77777777" w:rsidTr="00E60A47">
        <w:tc>
          <w:tcPr>
            <w:tcW w:w="9039" w:type="dxa"/>
            <w:tcMar>
              <w:top w:w="0" w:type="dxa"/>
              <w:left w:w="108" w:type="dxa"/>
              <w:bottom w:w="0" w:type="dxa"/>
              <w:right w:w="108" w:type="dxa"/>
            </w:tcMar>
          </w:tcPr>
          <w:p w14:paraId="41D589D4" w14:textId="77777777" w:rsidR="00FE6C5C" w:rsidRPr="009B3FED" w:rsidRDefault="00FE6C5C" w:rsidP="00E60A47">
            <w:pPr>
              <w:rPr>
                <w:rFonts w:cs="Arial"/>
                <w:b/>
                <w:szCs w:val="22"/>
              </w:rPr>
            </w:pPr>
            <w:r w:rsidRPr="009B3FED">
              <w:rPr>
                <w:rFonts w:cs="Arial"/>
                <w:b/>
                <w:szCs w:val="22"/>
              </w:rPr>
              <w:t>Using resources:</w:t>
            </w:r>
          </w:p>
          <w:p w14:paraId="38155911" w14:textId="77777777"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2606ACDB" w14:textId="77777777" w:rsidR="00FE6C5C" w:rsidRPr="009B3FED" w:rsidRDefault="00FE6C5C" w:rsidP="00E60A47">
            <w:pPr>
              <w:rPr>
                <w:rFonts w:cs="Arial"/>
                <w:szCs w:val="22"/>
              </w:rPr>
            </w:pPr>
          </w:p>
        </w:tc>
      </w:tr>
      <w:tr w:rsidR="00FE6C5C" w:rsidRPr="009B3FED" w14:paraId="3026A264" w14:textId="77777777" w:rsidTr="00E60A47">
        <w:tc>
          <w:tcPr>
            <w:tcW w:w="9039" w:type="dxa"/>
            <w:tcMar>
              <w:top w:w="0" w:type="dxa"/>
              <w:left w:w="108" w:type="dxa"/>
              <w:bottom w:w="0" w:type="dxa"/>
              <w:right w:w="108" w:type="dxa"/>
            </w:tcMar>
          </w:tcPr>
          <w:p w14:paraId="5B2F29AE" w14:textId="77777777" w:rsidR="00FE6C5C" w:rsidRPr="009B3FED" w:rsidRDefault="00FE6C5C" w:rsidP="00E60A47">
            <w:pPr>
              <w:rPr>
                <w:rFonts w:cs="Arial"/>
                <w:b/>
                <w:szCs w:val="22"/>
              </w:rPr>
            </w:pPr>
            <w:r w:rsidRPr="009B3FED">
              <w:rPr>
                <w:rFonts w:cs="Arial"/>
                <w:b/>
                <w:szCs w:val="22"/>
              </w:rPr>
              <w:t>Engaging with the big picture:</w:t>
            </w:r>
          </w:p>
          <w:p w14:paraId="3B5ECC5B" w14:textId="77777777"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3ED29839" w14:textId="77777777" w:rsidR="00FE6C5C" w:rsidRPr="009B3FED" w:rsidRDefault="00FE6C5C" w:rsidP="00E60A47">
            <w:pPr>
              <w:rPr>
                <w:rFonts w:cs="Arial"/>
                <w:szCs w:val="22"/>
              </w:rPr>
            </w:pPr>
            <w:r w:rsidRPr="009B3FED">
              <w:rPr>
                <w:rFonts w:cs="Arial"/>
                <w:szCs w:val="22"/>
              </w:rPr>
              <w:t>  </w:t>
            </w:r>
          </w:p>
        </w:tc>
      </w:tr>
      <w:tr w:rsidR="00FE6C5C" w:rsidRPr="009B3FED" w14:paraId="75580FC6" w14:textId="77777777" w:rsidTr="00E60A47">
        <w:tc>
          <w:tcPr>
            <w:tcW w:w="9039" w:type="dxa"/>
            <w:tcMar>
              <w:top w:w="0" w:type="dxa"/>
              <w:left w:w="108" w:type="dxa"/>
              <w:bottom w:w="0" w:type="dxa"/>
              <w:right w:w="108" w:type="dxa"/>
            </w:tcMar>
          </w:tcPr>
          <w:p w14:paraId="5530AE71" w14:textId="77777777" w:rsidR="00FE6C5C" w:rsidRPr="009B3FED" w:rsidRDefault="00FE6C5C" w:rsidP="00E60A47">
            <w:pPr>
              <w:rPr>
                <w:rFonts w:cs="Arial"/>
                <w:b/>
                <w:szCs w:val="22"/>
              </w:rPr>
            </w:pPr>
            <w:r w:rsidRPr="009B3FED">
              <w:rPr>
                <w:rFonts w:cs="Arial"/>
                <w:b/>
                <w:szCs w:val="22"/>
              </w:rPr>
              <w:t>Developing self and others:</w:t>
            </w:r>
          </w:p>
          <w:p w14:paraId="47A11644" w14:textId="77777777"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09E01A27" w14:textId="77777777" w:rsidR="00FE6C5C" w:rsidRPr="009B3FED" w:rsidRDefault="00FE6C5C" w:rsidP="00E60A47">
            <w:pPr>
              <w:rPr>
                <w:rFonts w:cs="Arial"/>
                <w:szCs w:val="22"/>
              </w:rPr>
            </w:pPr>
            <w:r w:rsidRPr="009B3FED">
              <w:rPr>
                <w:rFonts w:cs="Arial"/>
                <w:szCs w:val="22"/>
              </w:rPr>
              <w:t>  </w:t>
            </w:r>
          </w:p>
        </w:tc>
      </w:tr>
      <w:tr w:rsidR="00FE6C5C" w:rsidRPr="009B3FED" w14:paraId="17635CB4" w14:textId="77777777" w:rsidTr="00E60A47">
        <w:tc>
          <w:tcPr>
            <w:tcW w:w="9039" w:type="dxa"/>
            <w:tcMar>
              <w:top w:w="0" w:type="dxa"/>
              <w:left w:w="108" w:type="dxa"/>
              <w:bottom w:w="0" w:type="dxa"/>
              <w:right w:w="108" w:type="dxa"/>
            </w:tcMar>
          </w:tcPr>
          <w:p w14:paraId="4E621551" w14:textId="77777777" w:rsidR="00FE6C5C" w:rsidRPr="009B3FED" w:rsidRDefault="00FE6C5C" w:rsidP="00E60A47">
            <w:pPr>
              <w:rPr>
                <w:rFonts w:cs="Arial"/>
                <w:b/>
                <w:szCs w:val="22"/>
              </w:rPr>
            </w:pPr>
            <w:r w:rsidRPr="009B3FED">
              <w:rPr>
                <w:rFonts w:cs="Arial"/>
                <w:b/>
                <w:szCs w:val="22"/>
              </w:rPr>
              <w:t>Working with people:</w:t>
            </w:r>
          </w:p>
          <w:p w14:paraId="23D89DF8" w14:textId="77777777" w:rsidR="00FE6C5C" w:rsidRPr="009B3FED" w:rsidRDefault="00FE6C5C" w:rsidP="00E60A47">
            <w:pPr>
              <w:rPr>
                <w:rFonts w:cs="Arial"/>
                <w:szCs w:val="22"/>
              </w:rPr>
            </w:pPr>
            <w:r w:rsidRPr="009B3FED">
              <w:rPr>
                <w:rFonts w:cs="Arial"/>
                <w:szCs w:val="22"/>
              </w:rPr>
              <w:t xml:space="preserve">Working co-operatively with others </w:t>
            </w:r>
            <w:proofErr w:type="gramStart"/>
            <w:r w:rsidRPr="009B3FED">
              <w:rPr>
                <w:rFonts w:cs="Arial"/>
                <w:szCs w:val="22"/>
              </w:rPr>
              <w:t>in order to</w:t>
            </w:r>
            <w:proofErr w:type="gramEnd"/>
            <w:r w:rsidRPr="009B3FED">
              <w:rPr>
                <w:rFonts w:cs="Arial"/>
                <w:szCs w:val="22"/>
              </w:rPr>
              <w:t xml:space="preserve"> achieve objectives.  Demonstrating a commitment to diversity and applying a wider range of interpersonal skills. </w:t>
            </w:r>
          </w:p>
          <w:p w14:paraId="4830E8E4" w14:textId="77777777" w:rsidR="00FE6C5C" w:rsidRPr="009B3FED" w:rsidRDefault="00FE6C5C" w:rsidP="00E60A47">
            <w:pPr>
              <w:rPr>
                <w:rFonts w:cs="Arial"/>
                <w:szCs w:val="22"/>
              </w:rPr>
            </w:pPr>
            <w:r w:rsidRPr="009B3FED">
              <w:rPr>
                <w:rFonts w:cs="Arial"/>
                <w:szCs w:val="22"/>
              </w:rPr>
              <w:t>  </w:t>
            </w:r>
          </w:p>
        </w:tc>
      </w:tr>
      <w:tr w:rsidR="00FE6C5C" w:rsidRPr="009B3FED" w14:paraId="2992BC45" w14:textId="77777777" w:rsidTr="00E60A47">
        <w:tc>
          <w:tcPr>
            <w:tcW w:w="9039" w:type="dxa"/>
            <w:tcMar>
              <w:top w:w="0" w:type="dxa"/>
              <w:left w:w="108" w:type="dxa"/>
              <w:bottom w:w="0" w:type="dxa"/>
              <w:right w:w="108" w:type="dxa"/>
            </w:tcMar>
          </w:tcPr>
          <w:p w14:paraId="59E8321E" w14:textId="77777777" w:rsidR="00FE6C5C" w:rsidRPr="009B3FED" w:rsidRDefault="00FE6C5C" w:rsidP="00E60A47">
            <w:pPr>
              <w:rPr>
                <w:rFonts w:cs="Arial"/>
                <w:b/>
                <w:szCs w:val="22"/>
              </w:rPr>
            </w:pPr>
            <w:r w:rsidRPr="009B3FED">
              <w:rPr>
                <w:rFonts w:cs="Arial"/>
                <w:b/>
                <w:szCs w:val="22"/>
              </w:rPr>
              <w:t>Achieving results:</w:t>
            </w:r>
          </w:p>
          <w:p w14:paraId="3BD782BD" w14:textId="77777777"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14:paraId="55BF5E55" w14:textId="77777777" w:rsidR="00FE6C5C" w:rsidRPr="009B3FED" w:rsidRDefault="00FE6C5C" w:rsidP="00E60A47">
            <w:pPr>
              <w:rPr>
                <w:rFonts w:cs="Arial"/>
                <w:szCs w:val="22"/>
              </w:rPr>
            </w:pPr>
            <w:r w:rsidRPr="009B3FED">
              <w:rPr>
                <w:rFonts w:cs="Arial"/>
                <w:szCs w:val="22"/>
              </w:rPr>
              <w:t>  </w:t>
            </w:r>
          </w:p>
        </w:tc>
      </w:tr>
    </w:tbl>
    <w:p w14:paraId="7D4D714A" w14:textId="77777777" w:rsidR="00FE6C5C" w:rsidRPr="009B3FED" w:rsidRDefault="00FE6C5C" w:rsidP="00FE6C5C">
      <w:pPr>
        <w:rPr>
          <w:rFonts w:cs="Arial"/>
          <w:szCs w:val="22"/>
        </w:rPr>
      </w:pPr>
    </w:p>
    <w:p w14:paraId="1F001600" w14:textId="77777777"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9FE7" w14:textId="77777777" w:rsidR="00974556" w:rsidRDefault="00974556" w:rsidP="00875E76">
      <w:r>
        <w:separator/>
      </w:r>
    </w:p>
  </w:endnote>
  <w:endnote w:type="continuationSeparator" w:id="0">
    <w:p w14:paraId="35C726C7" w14:textId="77777777" w:rsidR="00974556" w:rsidRDefault="00974556"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422A" w14:textId="77777777" w:rsidR="00974556" w:rsidRDefault="00974556" w:rsidP="00875E76">
      <w:r>
        <w:separator/>
      </w:r>
    </w:p>
  </w:footnote>
  <w:footnote w:type="continuationSeparator" w:id="0">
    <w:p w14:paraId="2ED2533D" w14:textId="77777777" w:rsidR="00974556" w:rsidRDefault="00974556"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73996"/>
    <w:multiLevelType w:val="hybridMultilevel"/>
    <w:tmpl w:val="CA2A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6CD5CD8"/>
    <w:multiLevelType w:val="multilevel"/>
    <w:tmpl w:val="156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41AD2"/>
    <w:multiLevelType w:val="hybridMultilevel"/>
    <w:tmpl w:val="33F8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9386F"/>
    <w:multiLevelType w:val="hybridMultilevel"/>
    <w:tmpl w:val="770C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77D07"/>
    <w:multiLevelType w:val="hybridMultilevel"/>
    <w:tmpl w:val="753E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8FF1A49"/>
    <w:multiLevelType w:val="hybridMultilevel"/>
    <w:tmpl w:val="93AA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962686">
    <w:abstractNumId w:val="20"/>
  </w:num>
  <w:num w:numId="2" w16cid:durableId="1687487857">
    <w:abstractNumId w:val="3"/>
  </w:num>
  <w:num w:numId="3" w16cid:durableId="905844800">
    <w:abstractNumId w:val="2"/>
  </w:num>
  <w:num w:numId="4" w16cid:durableId="1544707363">
    <w:abstractNumId w:val="6"/>
  </w:num>
  <w:num w:numId="5" w16cid:durableId="1191527949">
    <w:abstractNumId w:val="17"/>
  </w:num>
  <w:num w:numId="6" w16cid:durableId="842667670">
    <w:abstractNumId w:val="12"/>
  </w:num>
  <w:num w:numId="7" w16cid:durableId="906307144">
    <w:abstractNumId w:val="5"/>
  </w:num>
  <w:num w:numId="8" w16cid:durableId="361981541">
    <w:abstractNumId w:val="16"/>
  </w:num>
  <w:num w:numId="9" w16cid:durableId="288974816">
    <w:abstractNumId w:val="18"/>
  </w:num>
  <w:num w:numId="10" w16cid:durableId="1904219974">
    <w:abstractNumId w:val="15"/>
  </w:num>
  <w:num w:numId="11" w16cid:durableId="1301958661">
    <w:abstractNumId w:val="19"/>
  </w:num>
  <w:num w:numId="12" w16cid:durableId="1085496905">
    <w:abstractNumId w:val="0"/>
  </w:num>
  <w:num w:numId="13" w16cid:durableId="924343850">
    <w:abstractNumId w:val="11"/>
  </w:num>
  <w:num w:numId="14" w16cid:durableId="690693075">
    <w:abstractNumId w:val="14"/>
  </w:num>
  <w:num w:numId="15" w16cid:durableId="722827964">
    <w:abstractNumId w:val="8"/>
  </w:num>
  <w:num w:numId="16" w16cid:durableId="1696466959">
    <w:abstractNumId w:val="13"/>
  </w:num>
  <w:num w:numId="17" w16cid:durableId="1815827535">
    <w:abstractNumId w:val="10"/>
  </w:num>
  <w:num w:numId="18" w16cid:durableId="1155536864">
    <w:abstractNumId w:val="9"/>
  </w:num>
  <w:num w:numId="19" w16cid:durableId="281037609">
    <w:abstractNumId w:val="7"/>
  </w:num>
  <w:num w:numId="20" w16cid:durableId="1303805552">
    <w:abstractNumId w:val="1"/>
  </w:num>
  <w:num w:numId="21" w16cid:durableId="1525440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376C"/>
    <w:rsid w:val="00016363"/>
    <w:rsid w:val="00023A07"/>
    <w:rsid w:val="00035566"/>
    <w:rsid w:val="000466C0"/>
    <w:rsid w:val="00051789"/>
    <w:rsid w:val="00057B6E"/>
    <w:rsid w:val="00063FEC"/>
    <w:rsid w:val="000709F0"/>
    <w:rsid w:val="00070E6F"/>
    <w:rsid w:val="000757A0"/>
    <w:rsid w:val="00075A55"/>
    <w:rsid w:val="00083BE7"/>
    <w:rsid w:val="0009095D"/>
    <w:rsid w:val="00092AF6"/>
    <w:rsid w:val="00097515"/>
    <w:rsid w:val="000A10D0"/>
    <w:rsid w:val="000C205A"/>
    <w:rsid w:val="000C728D"/>
    <w:rsid w:val="000D79F8"/>
    <w:rsid w:val="000F20F8"/>
    <w:rsid w:val="00105326"/>
    <w:rsid w:val="00116677"/>
    <w:rsid w:val="00116F32"/>
    <w:rsid w:val="00126154"/>
    <w:rsid w:val="0013509E"/>
    <w:rsid w:val="001418FF"/>
    <w:rsid w:val="0014487D"/>
    <w:rsid w:val="0015208E"/>
    <w:rsid w:val="00152BB2"/>
    <w:rsid w:val="0015385F"/>
    <w:rsid w:val="001563CE"/>
    <w:rsid w:val="001840E0"/>
    <w:rsid w:val="00184259"/>
    <w:rsid w:val="00192202"/>
    <w:rsid w:val="00197EDF"/>
    <w:rsid w:val="001A0602"/>
    <w:rsid w:val="001A3589"/>
    <w:rsid w:val="001A6298"/>
    <w:rsid w:val="001B0FEE"/>
    <w:rsid w:val="001C1021"/>
    <w:rsid w:val="001C2BA3"/>
    <w:rsid w:val="001C77BC"/>
    <w:rsid w:val="001D46BB"/>
    <w:rsid w:val="001E03BB"/>
    <w:rsid w:val="001E1CE0"/>
    <w:rsid w:val="001F3039"/>
    <w:rsid w:val="001F34B1"/>
    <w:rsid w:val="001F6E1A"/>
    <w:rsid w:val="00206574"/>
    <w:rsid w:val="002077B8"/>
    <w:rsid w:val="00220E67"/>
    <w:rsid w:val="0023175D"/>
    <w:rsid w:val="00234E49"/>
    <w:rsid w:val="0024268E"/>
    <w:rsid w:val="00254E2D"/>
    <w:rsid w:val="0025688D"/>
    <w:rsid w:val="00262C16"/>
    <w:rsid w:val="002732C2"/>
    <w:rsid w:val="00290179"/>
    <w:rsid w:val="002949C8"/>
    <w:rsid w:val="00297478"/>
    <w:rsid w:val="002A03F6"/>
    <w:rsid w:val="002A4CC5"/>
    <w:rsid w:val="002B0C31"/>
    <w:rsid w:val="002B14E1"/>
    <w:rsid w:val="002C3365"/>
    <w:rsid w:val="002C5E99"/>
    <w:rsid w:val="002D7EA9"/>
    <w:rsid w:val="002E3571"/>
    <w:rsid w:val="002E3CB6"/>
    <w:rsid w:val="002F74B6"/>
    <w:rsid w:val="00301C1E"/>
    <w:rsid w:val="00306953"/>
    <w:rsid w:val="00310A41"/>
    <w:rsid w:val="00321602"/>
    <w:rsid w:val="00323B33"/>
    <w:rsid w:val="003255B0"/>
    <w:rsid w:val="00327F9B"/>
    <w:rsid w:val="00332E88"/>
    <w:rsid w:val="00334E73"/>
    <w:rsid w:val="00337844"/>
    <w:rsid w:val="003451C2"/>
    <w:rsid w:val="0035225E"/>
    <w:rsid w:val="00353C9B"/>
    <w:rsid w:val="00365BD7"/>
    <w:rsid w:val="003868B9"/>
    <w:rsid w:val="00387D98"/>
    <w:rsid w:val="00395CB1"/>
    <w:rsid w:val="003A3D4B"/>
    <w:rsid w:val="003A76BE"/>
    <w:rsid w:val="003A7DB1"/>
    <w:rsid w:val="003B3A11"/>
    <w:rsid w:val="003B4B27"/>
    <w:rsid w:val="003B4D47"/>
    <w:rsid w:val="003B5C15"/>
    <w:rsid w:val="003B661D"/>
    <w:rsid w:val="003C4CFD"/>
    <w:rsid w:val="003D601E"/>
    <w:rsid w:val="003D790D"/>
    <w:rsid w:val="003F07C8"/>
    <w:rsid w:val="003F262E"/>
    <w:rsid w:val="00415E0C"/>
    <w:rsid w:val="0042494C"/>
    <w:rsid w:val="0043291B"/>
    <w:rsid w:val="00443914"/>
    <w:rsid w:val="00446B10"/>
    <w:rsid w:val="00460489"/>
    <w:rsid w:val="00461596"/>
    <w:rsid w:val="00476165"/>
    <w:rsid w:val="00481E92"/>
    <w:rsid w:val="00491C3F"/>
    <w:rsid w:val="00494877"/>
    <w:rsid w:val="004A23D1"/>
    <w:rsid w:val="004B0035"/>
    <w:rsid w:val="004B44FD"/>
    <w:rsid w:val="004B76AE"/>
    <w:rsid w:val="004D0677"/>
    <w:rsid w:val="004E7735"/>
    <w:rsid w:val="004F004B"/>
    <w:rsid w:val="004F01A5"/>
    <w:rsid w:val="004F261E"/>
    <w:rsid w:val="004F6D01"/>
    <w:rsid w:val="00512757"/>
    <w:rsid w:val="005208FC"/>
    <w:rsid w:val="00530A56"/>
    <w:rsid w:val="0053435F"/>
    <w:rsid w:val="00534A1E"/>
    <w:rsid w:val="00541C25"/>
    <w:rsid w:val="005638EC"/>
    <w:rsid w:val="005657BB"/>
    <w:rsid w:val="00566BDE"/>
    <w:rsid w:val="005755D9"/>
    <w:rsid w:val="00577F8E"/>
    <w:rsid w:val="0058392F"/>
    <w:rsid w:val="0059490C"/>
    <w:rsid w:val="005969EB"/>
    <w:rsid w:val="00596CB5"/>
    <w:rsid w:val="005A2141"/>
    <w:rsid w:val="005B3BFA"/>
    <w:rsid w:val="005C5DBA"/>
    <w:rsid w:val="005D28A5"/>
    <w:rsid w:val="005D6FF4"/>
    <w:rsid w:val="005E04D2"/>
    <w:rsid w:val="005F2298"/>
    <w:rsid w:val="00601C3D"/>
    <w:rsid w:val="00601E16"/>
    <w:rsid w:val="0062332E"/>
    <w:rsid w:val="006252AE"/>
    <w:rsid w:val="006302EB"/>
    <w:rsid w:val="006361D6"/>
    <w:rsid w:val="00643557"/>
    <w:rsid w:val="00643C79"/>
    <w:rsid w:val="006471F4"/>
    <w:rsid w:val="00654ED5"/>
    <w:rsid w:val="00663B37"/>
    <w:rsid w:val="006642F2"/>
    <w:rsid w:val="00675F55"/>
    <w:rsid w:val="00677B82"/>
    <w:rsid w:val="006A4E96"/>
    <w:rsid w:val="006B3C54"/>
    <w:rsid w:val="006C3E91"/>
    <w:rsid w:val="006C448D"/>
    <w:rsid w:val="006C45C2"/>
    <w:rsid w:val="006D60C4"/>
    <w:rsid w:val="006E5812"/>
    <w:rsid w:val="006E72FD"/>
    <w:rsid w:val="006F6914"/>
    <w:rsid w:val="0072206D"/>
    <w:rsid w:val="007226F0"/>
    <w:rsid w:val="0073415B"/>
    <w:rsid w:val="0073594D"/>
    <w:rsid w:val="00741188"/>
    <w:rsid w:val="00750568"/>
    <w:rsid w:val="00754190"/>
    <w:rsid w:val="007674F2"/>
    <w:rsid w:val="0077175F"/>
    <w:rsid w:val="00771924"/>
    <w:rsid w:val="00784840"/>
    <w:rsid w:val="007856A4"/>
    <w:rsid w:val="00791E19"/>
    <w:rsid w:val="007A0D9A"/>
    <w:rsid w:val="007A494F"/>
    <w:rsid w:val="007B1207"/>
    <w:rsid w:val="007B74FE"/>
    <w:rsid w:val="007C6852"/>
    <w:rsid w:val="007C7496"/>
    <w:rsid w:val="007D4D5F"/>
    <w:rsid w:val="007D6D01"/>
    <w:rsid w:val="007D7774"/>
    <w:rsid w:val="007E03DF"/>
    <w:rsid w:val="007E1EB1"/>
    <w:rsid w:val="007E66A2"/>
    <w:rsid w:val="0083004C"/>
    <w:rsid w:val="00833891"/>
    <w:rsid w:val="00835657"/>
    <w:rsid w:val="00862E61"/>
    <w:rsid w:val="00865EB2"/>
    <w:rsid w:val="00866303"/>
    <w:rsid w:val="0087202F"/>
    <w:rsid w:val="00873AB1"/>
    <w:rsid w:val="00875E76"/>
    <w:rsid w:val="0088140E"/>
    <w:rsid w:val="00892CBD"/>
    <w:rsid w:val="00894794"/>
    <w:rsid w:val="008A189F"/>
    <w:rsid w:val="008A355E"/>
    <w:rsid w:val="008A58E2"/>
    <w:rsid w:val="008A7777"/>
    <w:rsid w:val="008B25D5"/>
    <w:rsid w:val="008C0899"/>
    <w:rsid w:val="008C226E"/>
    <w:rsid w:val="008C5D20"/>
    <w:rsid w:val="008D328D"/>
    <w:rsid w:val="008F0567"/>
    <w:rsid w:val="008F42EB"/>
    <w:rsid w:val="00937AE2"/>
    <w:rsid w:val="00942403"/>
    <w:rsid w:val="009424BD"/>
    <w:rsid w:val="0094516A"/>
    <w:rsid w:val="00946113"/>
    <w:rsid w:val="00946E74"/>
    <w:rsid w:val="00952E01"/>
    <w:rsid w:val="00955C6A"/>
    <w:rsid w:val="009610E2"/>
    <w:rsid w:val="009625EB"/>
    <w:rsid w:val="00974556"/>
    <w:rsid w:val="009757FE"/>
    <w:rsid w:val="00976848"/>
    <w:rsid w:val="00991353"/>
    <w:rsid w:val="009915FA"/>
    <w:rsid w:val="009A1DD8"/>
    <w:rsid w:val="009A7CFD"/>
    <w:rsid w:val="009B6B86"/>
    <w:rsid w:val="009C1B40"/>
    <w:rsid w:val="009C1E66"/>
    <w:rsid w:val="009C2A32"/>
    <w:rsid w:val="009C3B30"/>
    <w:rsid w:val="009D07FF"/>
    <w:rsid w:val="009D1E65"/>
    <w:rsid w:val="009D5BDF"/>
    <w:rsid w:val="009D5C68"/>
    <w:rsid w:val="009D61C4"/>
    <w:rsid w:val="009D7AB0"/>
    <w:rsid w:val="009E4935"/>
    <w:rsid w:val="00A01A6A"/>
    <w:rsid w:val="00A03AF2"/>
    <w:rsid w:val="00A048FD"/>
    <w:rsid w:val="00A10234"/>
    <w:rsid w:val="00A22578"/>
    <w:rsid w:val="00A24302"/>
    <w:rsid w:val="00A260BA"/>
    <w:rsid w:val="00A27FE0"/>
    <w:rsid w:val="00A42268"/>
    <w:rsid w:val="00A43AEC"/>
    <w:rsid w:val="00A511FF"/>
    <w:rsid w:val="00A80DDB"/>
    <w:rsid w:val="00A8632A"/>
    <w:rsid w:val="00A91168"/>
    <w:rsid w:val="00A9123E"/>
    <w:rsid w:val="00AA70CE"/>
    <w:rsid w:val="00AB0E27"/>
    <w:rsid w:val="00AB0FD3"/>
    <w:rsid w:val="00AB78CF"/>
    <w:rsid w:val="00AC6CEC"/>
    <w:rsid w:val="00AD44C1"/>
    <w:rsid w:val="00AE0C4E"/>
    <w:rsid w:val="00AE0F18"/>
    <w:rsid w:val="00AE5617"/>
    <w:rsid w:val="00AF3864"/>
    <w:rsid w:val="00AF3AC0"/>
    <w:rsid w:val="00B0246B"/>
    <w:rsid w:val="00B102B8"/>
    <w:rsid w:val="00B257D2"/>
    <w:rsid w:val="00B401BE"/>
    <w:rsid w:val="00B408A8"/>
    <w:rsid w:val="00B4349D"/>
    <w:rsid w:val="00B471AF"/>
    <w:rsid w:val="00B54C72"/>
    <w:rsid w:val="00B645D9"/>
    <w:rsid w:val="00B6606F"/>
    <w:rsid w:val="00B70B3B"/>
    <w:rsid w:val="00B71264"/>
    <w:rsid w:val="00B76F86"/>
    <w:rsid w:val="00B8239D"/>
    <w:rsid w:val="00B83541"/>
    <w:rsid w:val="00B85064"/>
    <w:rsid w:val="00B87479"/>
    <w:rsid w:val="00B922F9"/>
    <w:rsid w:val="00BA73D7"/>
    <w:rsid w:val="00BB72F5"/>
    <w:rsid w:val="00BC25D5"/>
    <w:rsid w:val="00BC6DC8"/>
    <w:rsid w:val="00BD0405"/>
    <w:rsid w:val="00BD46DF"/>
    <w:rsid w:val="00BF19FD"/>
    <w:rsid w:val="00C02256"/>
    <w:rsid w:val="00C0616C"/>
    <w:rsid w:val="00C064DD"/>
    <w:rsid w:val="00C06B7D"/>
    <w:rsid w:val="00C17595"/>
    <w:rsid w:val="00C17733"/>
    <w:rsid w:val="00C51819"/>
    <w:rsid w:val="00C703BB"/>
    <w:rsid w:val="00C71B40"/>
    <w:rsid w:val="00C72179"/>
    <w:rsid w:val="00C73A83"/>
    <w:rsid w:val="00C75C69"/>
    <w:rsid w:val="00C96171"/>
    <w:rsid w:val="00CC4BBD"/>
    <w:rsid w:val="00CD462D"/>
    <w:rsid w:val="00CD6977"/>
    <w:rsid w:val="00CD69CB"/>
    <w:rsid w:val="00CF10EF"/>
    <w:rsid w:val="00CF284C"/>
    <w:rsid w:val="00D041F7"/>
    <w:rsid w:val="00D0594F"/>
    <w:rsid w:val="00D1323F"/>
    <w:rsid w:val="00D132BC"/>
    <w:rsid w:val="00D16471"/>
    <w:rsid w:val="00D1783C"/>
    <w:rsid w:val="00D27683"/>
    <w:rsid w:val="00D31A73"/>
    <w:rsid w:val="00D35787"/>
    <w:rsid w:val="00D41E1E"/>
    <w:rsid w:val="00D43D5A"/>
    <w:rsid w:val="00D518EA"/>
    <w:rsid w:val="00D75FA8"/>
    <w:rsid w:val="00D94705"/>
    <w:rsid w:val="00D97615"/>
    <w:rsid w:val="00DA0FF3"/>
    <w:rsid w:val="00DB1106"/>
    <w:rsid w:val="00DC04EE"/>
    <w:rsid w:val="00DC2705"/>
    <w:rsid w:val="00DD0374"/>
    <w:rsid w:val="00DD539A"/>
    <w:rsid w:val="00DE593C"/>
    <w:rsid w:val="00DF0960"/>
    <w:rsid w:val="00DF204D"/>
    <w:rsid w:val="00E01862"/>
    <w:rsid w:val="00E04FFC"/>
    <w:rsid w:val="00E106FB"/>
    <w:rsid w:val="00E2128C"/>
    <w:rsid w:val="00E34764"/>
    <w:rsid w:val="00E3508D"/>
    <w:rsid w:val="00E408A6"/>
    <w:rsid w:val="00E42AAC"/>
    <w:rsid w:val="00E542CF"/>
    <w:rsid w:val="00E55704"/>
    <w:rsid w:val="00E60964"/>
    <w:rsid w:val="00E60A47"/>
    <w:rsid w:val="00E7409F"/>
    <w:rsid w:val="00E756EE"/>
    <w:rsid w:val="00E93EE1"/>
    <w:rsid w:val="00E96898"/>
    <w:rsid w:val="00EA04E5"/>
    <w:rsid w:val="00EA287E"/>
    <w:rsid w:val="00EC0697"/>
    <w:rsid w:val="00EC6536"/>
    <w:rsid w:val="00EE0AE1"/>
    <w:rsid w:val="00EE6805"/>
    <w:rsid w:val="00F00BEC"/>
    <w:rsid w:val="00F0728E"/>
    <w:rsid w:val="00F079ED"/>
    <w:rsid w:val="00F31D20"/>
    <w:rsid w:val="00F416D7"/>
    <w:rsid w:val="00F53384"/>
    <w:rsid w:val="00F54560"/>
    <w:rsid w:val="00F566A2"/>
    <w:rsid w:val="00F7100C"/>
    <w:rsid w:val="00F8021D"/>
    <w:rsid w:val="00F810EB"/>
    <w:rsid w:val="00F822EE"/>
    <w:rsid w:val="00F8285B"/>
    <w:rsid w:val="00F8712B"/>
    <w:rsid w:val="00F92EE3"/>
    <w:rsid w:val="00FA282E"/>
    <w:rsid w:val="00FA743B"/>
    <w:rsid w:val="00FB1099"/>
    <w:rsid w:val="00FC6EF9"/>
    <w:rsid w:val="00FD3553"/>
    <w:rsid w:val="00FE2777"/>
    <w:rsid w:val="00FE3BAD"/>
    <w:rsid w:val="00FE4ABA"/>
    <w:rsid w:val="00FE6C5C"/>
    <w:rsid w:val="00FE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395A8"/>
  <w15:docId w15:val="{DCC401AE-9F1C-423A-B1D1-4E2FBBC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unhideWhenUsed/>
    <w:rsid w:val="00AE5617"/>
    <w:rPr>
      <w:sz w:val="20"/>
      <w:szCs w:val="20"/>
    </w:rPr>
  </w:style>
  <w:style w:type="character" w:customStyle="1" w:styleId="CommentTextChar">
    <w:name w:val="Comment Text Char"/>
    <w:basedOn w:val="DefaultParagraphFont"/>
    <w:link w:val="CommentText"/>
    <w:uiPriority w:val="99"/>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530A56"/>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28</TotalTime>
  <Pages>5</Pages>
  <Words>1323</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Emily Taylor</cp:lastModifiedBy>
  <cp:revision>5</cp:revision>
  <cp:lastPrinted>2013-01-10T11:38:00Z</cp:lastPrinted>
  <dcterms:created xsi:type="dcterms:W3CDTF">2025-03-11T11:47:00Z</dcterms:created>
  <dcterms:modified xsi:type="dcterms:W3CDTF">2025-03-12T09:08:00Z</dcterms:modified>
</cp:coreProperties>
</file>