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075" w14:textId="77777777" w:rsidR="00737035" w:rsidRPr="00B87C8D" w:rsidRDefault="00737035" w:rsidP="00737035">
      <w:pPr>
        <w:rPr>
          <w:rFonts w:ascii="Arial" w:hAnsi="Arial" w:cs="Arial"/>
          <w:b/>
          <w:sz w:val="22"/>
          <w:szCs w:val="22"/>
        </w:rPr>
      </w:pPr>
      <w:r w:rsidRPr="00B87C8D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Pr="00B87C8D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 w:rsidRPr="00B87C8D"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Pr="00B87C8D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:rsidRPr="00B87C8D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735B3BF5" w:rsidR="00737035" w:rsidRPr="00B87C8D" w:rsidRDefault="00A5337D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Department of Life Sciences</w:t>
            </w:r>
          </w:p>
          <w:p w14:paraId="2A4F85B7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554AAECE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</w:tr>
      <w:tr w:rsidR="00737035" w:rsidRPr="00B87C8D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BF3DBF8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7</w:t>
            </w:r>
            <w:r w:rsidR="00696BAC" w:rsidRPr="00B87C8D">
              <w:rPr>
                <w:rFonts w:ascii="Arial" w:hAnsi="Arial" w:cs="Arial"/>
                <w:sz w:val="22"/>
                <w:szCs w:val="22"/>
              </w:rPr>
              <w:t xml:space="preserve"> (£38,784 to £46,049, dependent on level of research experience</w:t>
            </w:r>
            <w:r w:rsidR="009B4716" w:rsidRPr="00B87C8D">
              <w:rPr>
                <w:rFonts w:ascii="Arial" w:hAnsi="Arial" w:cs="Arial"/>
                <w:sz w:val="22"/>
                <w:szCs w:val="22"/>
              </w:rPr>
              <w:t>)</w:t>
            </w:r>
            <w:r w:rsidR="00696BAC" w:rsidRPr="00B87C8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82D548A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Pr="00B87C8D" w:rsidRDefault="0050175E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Pr="00B87C8D" w:rsidRDefault="0050175E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d</w:t>
            </w:r>
            <w:r w:rsidR="00737035" w:rsidRPr="00B87C8D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 w:rsidRPr="00B87C8D">
              <w:rPr>
                <w:rFonts w:ascii="Arial" w:hAnsi="Arial" w:cs="Arial"/>
                <w:sz w:val="22"/>
                <w:szCs w:val="22"/>
              </w:rPr>
              <w:t>or,</w:t>
            </w:r>
            <w:r w:rsidR="000E42EB" w:rsidRPr="00B87C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C8D">
              <w:rPr>
                <w:rFonts w:ascii="Arial" w:hAnsi="Arial" w:cs="Arial"/>
                <w:sz w:val="22"/>
                <w:szCs w:val="22"/>
              </w:rPr>
              <w:t>c</w:t>
            </w:r>
            <w:r w:rsidR="00737035" w:rsidRPr="00B87C8D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Pr="00B87C8D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Pr="00B87C8D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:rsidRPr="00B87C8D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RPr="00B87C8D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Pr="00B87C8D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F2BBCB" w14:textId="77777777" w:rsidR="00116834" w:rsidRDefault="00A460B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87C8D">
              <w:rPr>
                <w:rFonts w:ascii="Arial" w:hAnsi="Arial" w:cs="Arial"/>
                <w:iCs/>
                <w:sz w:val="22"/>
                <w:szCs w:val="22"/>
              </w:rPr>
              <w:t>The Tooke Lab</w:t>
            </w:r>
            <w:r w:rsidR="003A3667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(https://researchportal.bath.ac.uk/en/persons/catherine-tooke/)</w:t>
            </w:r>
            <w:r w:rsidRPr="00B87C8D">
              <w:rPr>
                <w:rFonts w:ascii="Arial" w:hAnsi="Arial" w:cs="Arial"/>
                <w:iCs/>
                <w:sz w:val="22"/>
                <w:szCs w:val="22"/>
              </w:rPr>
              <w:t xml:space="preserve"> is seeking to appoint a Postdoctoral Research Associate</w:t>
            </w:r>
            <w:r w:rsidR="00D9632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116834">
              <w:rPr>
                <w:rFonts w:ascii="Arial" w:hAnsi="Arial" w:cs="Arial"/>
                <w:iCs/>
                <w:sz w:val="22"/>
                <w:szCs w:val="22"/>
              </w:rPr>
              <w:t>t</w:t>
            </w:r>
            <w:r w:rsidR="00D96329">
              <w:rPr>
                <w:rFonts w:ascii="Arial" w:hAnsi="Arial" w:cs="Arial"/>
                <w:iCs/>
                <w:sz w:val="22"/>
                <w:szCs w:val="22"/>
              </w:rPr>
              <w:t xml:space="preserve">o work on </w:t>
            </w:r>
            <w:r w:rsidR="00D96329" w:rsidRPr="00D96329">
              <w:rPr>
                <w:rFonts w:ascii="Arial" w:hAnsi="Arial" w:cs="Arial"/>
                <w:iCs/>
                <w:sz w:val="22"/>
                <w:szCs w:val="22"/>
              </w:rPr>
              <w:t xml:space="preserve">work on a </w:t>
            </w:r>
            <w:r w:rsidR="00D96329" w:rsidRPr="00D9632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highly interdisciplinary project addressing antimicrobial resistance (AMR)</w:t>
            </w:r>
            <w:r w:rsidR="00D96329" w:rsidRPr="00D96329">
              <w:rPr>
                <w:rFonts w:ascii="Arial" w:hAnsi="Arial" w:cs="Arial"/>
                <w:iCs/>
                <w:sz w:val="22"/>
                <w:szCs w:val="22"/>
              </w:rPr>
              <w:t xml:space="preserve"> in </w:t>
            </w:r>
            <w:r w:rsidR="00D96329" w:rsidRPr="00D96329">
              <w:rPr>
                <w:rFonts w:ascii="Arial" w:hAnsi="Arial" w:cs="Arial"/>
                <w:i/>
                <w:iCs/>
                <w:sz w:val="22"/>
                <w:szCs w:val="22"/>
              </w:rPr>
              <w:t>Klebsiella pneumoniae</w:t>
            </w:r>
            <w:r w:rsidR="00D96329" w:rsidRPr="00D96329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="00D9632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35BCB95" w14:textId="77777777" w:rsidR="00116834" w:rsidRDefault="001168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A9D6F90" w14:textId="031B24B4" w:rsidR="00737035" w:rsidRPr="00B87C8D" w:rsidRDefault="00D96329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The position is offered</w:t>
            </w:r>
            <w:r w:rsidR="00A460B6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on a </w:t>
            </w:r>
            <w:r w:rsidR="00FF16A7" w:rsidRPr="00B87C8D">
              <w:rPr>
                <w:rFonts w:ascii="Arial" w:hAnsi="Arial" w:cs="Arial"/>
                <w:iCs/>
                <w:sz w:val="22"/>
                <w:szCs w:val="22"/>
              </w:rPr>
              <w:t>24-month</w:t>
            </w:r>
            <w:r w:rsidR="00A460B6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contract </w:t>
            </w:r>
            <w:r w:rsidR="00C8199E" w:rsidRPr="00B87C8D">
              <w:rPr>
                <w:rFonts w:ascii="Arial" w:hAnsi="Arial" w:cs="Arial"/>
                <w:iCs/>
                <w:sz w:val="22"/>
                <w:szCs w:val="22"/>
              </w:rPr>
              <w:t xml:space="preserve">with the </w:t>
            </w:r>
            <w:r w:rsidR="00D57A8A" w:rsidRPr="00B87C8D">
              <w:rPr>
                <w:rFonts w:ascii="Arial" w:hAnsi="Arial" w:cs="Arial"/>
                <w:iCs/>
                <w:sz w:val="22"/>
                <w:szCs w:val="22"/>
              </w:rPr>
              <w:t xml:space="preserve">potential to extend for an additional </w:t>
            </w:r>
            <w:r w:rsidR="00A460B6" w:rsidRPr="00B87C8D">
              <w:rPr>
                <w:rFonts w:ascii="Arial" w:hAnsi="Arial" w:cs="Arial"/>
                <w:iCs/>
                <w:sz w:val="22"/>
                <w:szCs w:val="22"/>
              </w:rPr>
              <w:t>12</w:t>
            </w:r>
            <w:r w:rsidR="00FF16A7" w:rsidRPr="00B87C8D">
              <w:rPr>
                <w:rFonts w:ascii="Arial" w:hAnsi="Arial" w:cs="Arial"/>
                <w:iCs/>
                <w:sz w:val="22"/>
                <w:szCs w:val="22"/>
              </w:rPr>
              <w:t xml:space="preserve">-months. </w:t>
            </w:r>
            <w:r w:rsidR="00DF5E73" w:rsidRPr="00B87C8D">
              <w:rPr>
                <w:rFonts w:ascii="Arial" w:hAnsi="Arial" w:cs="Arial"/>
                <w:sz w:val="22"/>
                <w:szCs w:val="22"/>
              </w:rPr>
              <w:t>Blended and flexible working arrangements will be considered.</w:t>
            </w:r>
            <w:r w:rsidR="00FF16A7" w:rsidRPr="00B87C8D">
              <w:rPr>
                <w:rFonts w:ascii="Arial" w:hAnsi="Arial" w:cs="Arial"/>
                <w:sz w:val="22"/>
                <w:szCs w:val="22"/>
              </w:rPr>
              <w:t xml:space="preserve"> The position is available to start as soon as possible</w:t>
            </w:r>
            <w:r w:rsidR="002215F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FEE24EB" w14:textId="77777777" w:rsidR="00976FF3" w:rsidRPr="00B87C8D" w:rsidRDefault="00976FF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E444CC6" w14:textId="5C0E77CC" w:rsidR="00982327" w:rsidRPr="00B87C8D" w:rsidRDefault="00FF16A7" w:rsidP="006F42C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Background: </w:t>
            </w:r>
            <w:r w:rsidR="006F42C3" w:rsidRPr="006F42C3">
              <w:rPr>
                <w:rFonts w:ascii="Arial" w:hAnsi="Arial" w:cs="Arial"/>
                <w:iCs/>
                <w:sz w:val="22"/>
                <w:szCs w:val="22"/>
              </w:rPr>
              <w:t xml:space="preserve">Antimicrobial resistance (AMR) poses a huge burden to both global health and economy. </w:t>
            </w:r>
            <w:r w:rsidR="006F42C3" w:rsidRPr="006F42C3">
              <w:rPr>
                <w:rFonts w:ascii="Arial" w:hAnsi="Arial" w:cs="Arial"/>
                <w:i/>
                <w:iCs/>
                <w:sz w:val="22"/>
                <w:szCs w:val="22"/>
              </w:rPr>
              <w:t>Klebsiella pneumoniae</w:t>
            </w:r>
            <w:r w:rsidR="006F42C3" w:rsidRPr="006F42C3">
              <w:rPr>
                <w:rFonts w:ascii="Arial" w:hAnsi="Arial" w:cs="Arial"/>
                <w:iCs/>
                <w:sz w:val="22"/>
                <w:szCs w:val="22"/>
              </w:rPr>
              <w:t> (</w:t>
            </w:r>
            <w:proofErr w:type="spellStart"/>
            <w:r w:rsidR="006F42C3" w:rsidRPr="006F42C3">
              <w:rPr>
                <w:rFonts w:ascii="Arial" w:hAnsi="Arial" w:cs="Arial"/>
                <w:i/>
                <w:iCs/>
                <w:sz w:val="22"/>
                <w:szCs w:val="22"/>
              </w:rPr>
              <w:t>Kp</w:t>
            </w:r>
            <w:proofErr w:type="spellEnd"/>
            <w:r w:rsidR="006F42C3" w:rsidRPr="006F42C3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BC5F59">
              <w:rPr>
                <w:rFonts w:ascii="Arial" w:hAnsi="Arial" w:cs="Arial"/>
                <w:iCs/>
                <w:sz w:val="22"/>
                <w:szCs w:val="22"/>
              </w:rPr>
              <w:t xml:space="preserve"> is</w:t>
            </w:r>
            <w:r w:rsidR="006F42C3" w:rsidRPr="006F42C3">
              <w:rPr>
                <w:rFonts w:ascii="Arial" w:hAnsi="Arial" w:cs="Arial"/>
                <w:iCs/>
                <w:sz w:val="22"/>
                <w:szCs w:val="22"/>
              </w:rPr>
              <w:t xml:space="preserve"> a top 3 pathogen for AMR related deaths worldwide</w:t>
            </w:r>
            <w:r w:rsidR="00BC5F59">
              <w:rPr>
                <w:rFonts w:ascii="Arial" w:hAnsi="Arial" w:cs="Arial"/>
                <w:iCs/>
                <w:sz w:val="22"/>
                <w:szCs w:val="22"/>
              </w:rPr>
              <w:t xml:space="preserve"> and</w:t>
            </w:r>
            <w:r w:rsidR="006F42C3" w:rsidRPr="006F42C3">
              <w:rPr>
                <w:rFonts w:ascii="Arial" w:hAnsi="Arial" w:cs="Arial"/>
                <w:iCs/>
                <w:sz w:val="22"/>
                <w:szCs w:val="22"/>
              </w:rPr>
              <w:t xml:space="preserve"> classed as critical priority for which new antibiotics are urgently required (WHO).</w:t>
            </w:r>
          </w:p>
          <w:p w14:paraId="0DCE4B96" w14:textId="77777777" w:rsidR="008479E5" w:rsidRPr="00B87C8D" w:rsidRDefault="008479E5" w:rsidP="006F42C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866DE9F" w14:textId="0B90FF0E" w:rsidR="008479E5" w:rsidRDefault="008479E5" w:rsidP="006F42C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87C8D">
              <w:rPr>
                <w:rFonts w:ascii="Arial" w:hAnsi="Arial" w:cs="Arial"/>
                <w:iCs/>
                <w:sz w:val="22"/>
                <w:szCs w:val="22"/>
              </w:rPr>
              <w:t>β-Lactams, the most prescribed antibiotic class worldwide, kill bacteria by binding and inhibiting Penicillin Binding Proteins (PBPs). β-Lactam resistance can be conferred by β-lactamases (BLAs), enzymes evolutionarily related to PBPs that inactivate the antibiotics, threatening their continued clinical efficacy.</w:t>
            </w:r>
          </w:p>
          <w:p w14:paraId="69B7C65B" w14:textId="77777777" w:rsidR="005E1739" w:rsidRPr="00B87C8D" w:rsidRDefault="005E1739" w:rsidP="006F42C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EF5D78A" w14:textId="78343166" w:rsidR="005E1739" w:rsidRPr="005E1739" w:rsidRDefault="005E1739" w:rsidP="005E173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E1739">
              <w:rPr>
                <w:rFonts w:ascii="Arial" w:hAnsi="Arial" w:cs="Arial"/>
                <w:iCs/>
                <w:sz w:val="22"/>
                <w:szCs w:val="22"/>
              </w:rPr>
              <w:t xml:space="preserve">The Tooke Lab aims to elucidate the molecular mechanisms governing PBP and BLA function, inhibition, and resistance evolution in </w:t>
            </w:r>
            <w:r w:rsidRPr="005E1739">
              <w:rPr>
                <w:rFonts w:ascii="Arial" w:hAnsi="Arial" w:cs="Arial"/>
                <w:i/>
                <w:iCs/>
                <w:sz w:val="22"/>
                <w:szCs w:val="22"/>
              </w:rPr>
              <w:t>K. pneumoniae</w:t>
            </w:r>
            <w:r w:rsidRPr="005E1739">
              <w:rPr>
                <w:rFonts w:ascii="Arial" w:hAnsi="Arial" w:cs="Arial"/>
                <w:iCs/>
                <w:sz w:val="22"/>
                <w:szCs w:val="22"/>
              </w:rPr>
              <w:t xml:space="preserve">. We adopt an integrated approach spanning </w:t>
            </w:r>
            <w:r w:rsidRPr="005E173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microbiology, biochemistry, structural biology, and </w:t>
            </w:r>
            <w:r w:rsidR="00CB223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biomolecular</w:t>
            </w:r>
            <w:r w:rsidRPr="005E173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simulation</w:t>
            </w:r>
            <w:r w:rsidRPr="005E1739">
              <w:rPr>
                <w:rFonts w:ascii="Arial" w:hAnsi="Arial" w:cs="Arial"/>
                <w:iCs/>
                <w:sz w:val="22"/>
                <w:szCs w:val="22"/>
              </w:rPr>
              <w:t xml:space="preserve">, with access to </w:t>
            </w:r>
            <w:r w:rsidRPr="005E173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state-of-the-art structural methods</w:t>
            </w:r>
            <w:r w:rsidRPr="005E1739">
              <w:rPr>
                <w:rFonts w:ascii="Arial" w:hAnsi="Arial" w:cs="Arial"/>
                <w:iCs/>
                <w:sz w:val="22"/>
                <w:szCs w:val="22"/>
              </w:rPr>
              <w:t xml:space="preserve">, including </w:t>
            </w:r>
            <w:r w:rsidRPr="005E173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time-resolved crystallography at X-ray free-electron lasers (XFELs)</w:t>
            </w:r>
            <w:r w:rsidRPr="005E1739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385AB9FA" w14:textId="77777777" w:rsidR="005E1739" w:rsidRPr="005E1739" w:rsidRDefault="005E1739" w:rsidP="005E173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E1739">
              <w:rPr>
                <w:rFonts w:ascii="Arial" w:hAnsi="Arial" w:cs="Arial"/>
                <w:iCs/>
                <w:sz w:val="22"/>
                <w:szCs w:val="22"/>
              </w:rPr>
              <w:lastRenderedPageBreak/>
              <w:t>This role offers exceptional training at the interface of experimental and computational biology, within a supportive and collaborative research environment.</w:t>
            </w:r>
          </w:p>
          <w:p w14:paraId="31F3D26B" w14:textId="77777777" w:rsidR="00DA6F00" w:rsidRPr="00B87C8D" w:rsidRDefault="00DA6F0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3E11FB" w14:textId="3491CCD0" w:rsidR="00DA6F00" w:rsidRPr="00B87C8D" w:rsidRDefault="00DA6F0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This project </w:t>
            </w:r>
            <w:r w:rsidR="00F56AC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is highly collaborative and </w:t>
            </w:r>
            <w:r w:rsidR="000279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interdisciplinary,</w:t>
            </w:r>
            <w:r w:rsidR="0011683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combining</w:t>
            </w:r>
            <w:r w:rsidRPr="00B87C8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  <w:p w14:paraId="3174EFE7" w14:textId="50DD6E28" w:rsidR="00DA6F00" w:rsidRPr="00B87C8D" w:rsidRDefault="00DA6F00" w:rsidP="00DA6F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B87C8D">
              <w:rPr>
                <w:rFonts w:ascii="Arial" w:hAnsi="Arial" w:cs="Arial"/>
                <w:iCs/>
                <w:sz w:val="22"/>
                <w:szCs w:val="22"/>
              </w:rPr>
              <w:t>Molecular biology</w:t>
            </w:r>
            <w:r w:rsidR="00685541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(cloning, generating </w:t>
            </w:r>
            <w:r w:rsidR="0011340E" w:rsidRPr="00B87C8D">
              <w:rPr>
                <w:rFonts w:ascii="Arial" w:hAnsi="Arial" w:cs="Arial"/>
                <w:iCs/>
                <w:sz w:val="22"/>
                <w:szCs w:val="22"/>
              </w:rPr>
              <w:t>plasmid constructs for recombinant protein expression)</w:t>
            </w:r>
          </w:p>
          <w:p w14:paraId="4BF8B0CE" w14:textId="21AE067A" w:rsidR="00DA6F00" w:rsidRPr="00B87C8D" w:rsidRDefault="003453B8" w:rsidP="00DA6F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B87C8D">
              <w:rPr>
                <w:rFonts w:ascii="Arial" w:hAnsi="Arial" w:cs="Arial"/>
                <w:iCs/>
                <w:sz w:val="22"/>
                <w:szCs w:val="22"/>
              </w:rPr>
              <w:t>Microbiology</w:t>
            </w:r>
            <w:r w:rsidR="00B96EB3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(MIC determination</w:t>
            </w:r>
            <w:r w:rsidR="00AD1BDF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and checkerboard assays)</w:t>
            </w:r>
          </w:p>
          <w:p w14:paraId="3A8EBADE" w14:textId="7C405544" w:rsidR="003453B8" w:rsidRPr="00B87C8D" w:rsidRDefault="003453B8" w:rsidP="00DA6F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B87C8D">
              <w:rPr>
                <w:rFonts w:ascii="Arial" w:hAnsi="Arial" w:cs="Arial"/>
                <w:iCs/>
                <w:sz w:val="22"/>
                <w:szCs w:val="22"/>
              </w:rPr>
              <w:t>Biochemistry</w:t>
            </w:r>
            <w:r w:rsidR="00B96EB3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(</w:t>
            </w:r>
            <w:r w:rsidR="00685541" w:rsidRPr="00B87C8D">
              <w:rPr>
                <w:rFonts w:ascii="Arial" w:hAnsi="Arial" w:cs="Arial"/>
                <w:iCs/>
                <w:sz w:val="22"/>
                <w:szCs w:val="22"/>
              </w:rPr>
              <w:t xml:space="preserve">protein purification and </w:t>
            </w:r>
            <w:r w:rsidR="00B96EB3" w:rsidRPr="00B87C8D">
              <w:rPr>
                <w:rFonts w:ascii="Arial" w:hAnsi="Arial" w:cs="Arial"/>
                <w:iCs/>
                <w:sz w:val="22"/>
                <w:szCs w:val="22"/>
              </w:rPr>
              <w:t>enzyme kinetics)</w:t>
            </w:r>
          </w:p>
          <w:p w14:paraId="33045A3B" w14:textId="1E018D31" w:rsidR="003453B8" w:rsidRPr="00B87C8D" w:rsidRDefault="003453B8" w:rsidP="00DA6F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B87C8D">
              <w:rPr>
                <w:rFonts w:ascii="Arial" w:hAnsi="Arial" w:cs="Arial"/>
                <w:iCs/>
                <w:sz w:val="22"/>
                <w:szCs w:val="22"/>
              </w:rPr>
              <w:t>Structural biology</w:t>
            </w:r>
            <w:r w:rsidR="0035718A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(</w:t>
            </w:r>
            <w:r w:rsidR="00B96EB3" w:rsidRPr="00B87C8D">
              <w:rPr>
                <w:rFonts w:ascii="Arial" w:hAnsi="Arial" w:cs="Arial"/>
                <w:iCs/>
                <w:sz w:val="22"/>
                <w:szCs w:val="22"/>
              </w:rPr>
              <w:t>primarily protein crystallography</w:t>
            </w:r>
            <w:r w:rsidR="0011340E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(including time-resolved crystallography at XFELS)</w:t>
            </w:r>
            <w:r w:rsidR="00B96EB3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with </w:t>
            </w:r>
            <w:r w:rsidR="00685541" w:rsidRPr="00B87C8D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="0011340E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additional</w:t>
            </w:r>
            <w:r w:rsidR="00685541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potential for some</w:t>
            </w:r>
            <w:r w:rsidR="00B96EB3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cryo-EM</w:t>
            </w:r>
            <w:r w:rsidR="0011340E" w:rsidRPr="00B87C8D">
              <w:rPr>
                <w:rFonts w:ascii="Arial" w:hAnsi="Arial" w:cs="Arial"/>
                <w:iCs/>
                <w:sz w:val="22"/>
                <w:szCs w:val="22"/>
              </w:rPr>
              <w:t xml:space="preserve"> on suitable targets.</w:t>
            </w:r>
            <w:r w:rsidR="00B96EB3" w:rsidRPr="00B87C8D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  <w:p w14:paraId="45E27E75" w14:textId="77777777" w:rsidR="009E78C0" w:rsidRDefault="0035718A" w:rsidP="009E78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B87C8D">
              <w:rPr>
                <w:rFonts w:ascii="Arial" w:hAnsi="Arial" w:cs="Arial"/>
                <w:iCs/>
                <w:sz w:val="22"/>
                <w:szCs w:val="22"/>
              </w:rPr>
              <w:t>Computational chemistry (biomolecular simulation)</w:t>
            </w:r>
          </w:p>
          <w:p w14:paraId="1161F46F" w14:textId="77777777" w:rsidR="009E78C0" w:rsidRPr="00B87C8D" w:rsidRDefault="009E78C0" w:rsidP="009E78C0">
            <w:pPr>
              <w:pStyle w:val="ListParagrap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B42DDB3" w14:textId="57FD49BB" w:rsidR="009E78C0" w:rsidRPr="00B87C8D" w:rsidRDefault="009E78C0" w:rsidP="009E78C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87C8D">
              <w:rPr>
                <w:rFonts w:ascii="Arial" w:hAnsi="Arial" w:cs="Arial"/>
                <w:iCs/>
                <w:sz w:val="22"/>
                <w:szCs w:val="22"/>
              </w:rPr>
              <w:t>To 1) Identify how inhibitors optimally bind to PBP/BLA targets. And 2) Understand (and predict) resistance determinants (BLA production, BLA evolution and the further possibility for PBP modifications contributing to reductions in antibiotic susceptibility and resistance).</w:t>
            </w:r>
          </w:p>
          <w:p w14:paraId="52656368" w14:textId="4F401CFA" w:rsidR="0035718A" w:rsidRPr="00B87C8D" w:rsidRDefault="0035718A" w:rsidP="009E78C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17623F64" w14:textId="77777777" w:rsidR="00737035" w:rsidRPr="00B87C8D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Pr="00B87C8D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:rsidRPr="00B87C8D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:rsidRPr="00B87C8D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0DAF1" w14:textId="3074CD58" w:rsidR="00290686" w:rsidRDefault="00290686" w:rsidP="002906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686">
              <w:rPr>
                <w:rFonts w:ascii="Arial" w:hAnsi="Arial" w:cs="Arial"/>
                <w:b/>
                <w:bCs/>
                <w:sz w:val="22"/>
                <w:szCs w:val="22"/>
              </w:rPr>
              <w:t>Essential qualifications and experience</w:t>
            </w:r>
          </w:p>
          <w:p w14:paraId="64C4A20A" w14:textId="77777777" w:rsidR="008D5957" w:rsidRDefault="008D5957" w:rsidP="002906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28F0DB" w14:textId="583F3D51" w:rsidR="008D5957" w:rsidRPr="00290686" w:rsidRDefault="008D5957" w:rsidP="002906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957">
              <w:rPr>
                <w:rFonts w:ascii="Arial" w:hAnsi="Arial" w:cs="Arial"/>
                <w:b/>
                <w:bCs/>
                <w:sz w:val="22"/>
                <w:szCs w:val="22"/>
              </w:rPr>
              <w:t>The successful candidate should possess:</w:t>
            </w:r>
          </w:p>
          <w:p w14:paraId="753C1B73" w14:textId="79B7D55A" w:rsidR="00290686" w:rsidRPr="00290686" w:rsidRDefault="00290686" w:rsidP="00410FC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 xml:space="preserve">PhD in </w:t>
            </w:r>
            <w:r w:rsidRPr="00B87C8D">
              <w:rPr>
                <w:rFonts w:ascii="Arial" w:hAnsi="Arial" w:cs="Arial"/>
                <w:sz w:val="22"/>
                <w:szCs w:val="22"/>
              </w:rPr>
              <w:t>Biochemistry</w:t>
            </w:r>
            <w:r w:rsidRPr="00290686">
              <w:rPr>
                <w:rFonts w:ascii="Arial" w:hAnsi="Arial" w:cs="Arial"/>
                <w:sz w:val="22"/>
                <w:szCs w:val="22"/>
              </w:rPr>
              <w:t>,</w:t>
            </w:r>
            <w:r w:rsidRPr="00B87C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0E9" w:rsidRPr="00B87C8D">
              <w:rPr>
                <w:rFonts w:ascii="Arial" w:hAnsi="Arial" w:cs="Arial"/>
                <w:sz w:val="22"/>
                <w:szCs w:val="22"/>
              </w:rPr>
              <w:t>Microbiology,</w:t>
            </w:r>
            <w:r w:rsidRPr="00290686">
              <w:rPr>
                <w:rFonts w:ascii="Arial" w:hAnsi="Arial" w:cs="Arial"/>
                <w:sz w:val="22"/>
                <w:szCs w:val="22"/>
              </w:rPr>
              <w:t xml:space="preserve"> Chemical Biology,</w:t>
            </w:r>
            <w:r w:rsidR="001410E9" w:rsidRPr="00B87C8D">
              <w:rPr>
                <w:rFonts w:ascii="Arial" w:hAnsi="Arial" w:cs="Arial"/>
                <w:sz w:val="22"/>
                <w:szCs w:val="22"/>
              </w:rPr>
              <w:t xml:space="preserve"> Chemistry</w:t>
            </w:r>
            <w:r w:rsidRPr="002906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0E9" w:rsidRPr="00B87C8D">
              <w:rPr>
                <w:rFonts w:ascii="Arial" w:hAnsi="Arial" w:cs="Arial"/>
                <w:sz w:val="22"/>
                <w:szCs w:val="22"/>
              </w:rPr>
              <w:t>or a closely related discipline</w:t>
            </w:r>
          </w:p>
          <w:p w14:paraId="1DF60B0F" w14:textId="500863DD" w:rsidR="00290686" w:rsidRPr="00290686" w:rsidRDefault="00290686" w:rsidP="00410FC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 xml:space="preserve">Demonstrated expertise with </w:t>
            </w:r>
            <w:r w:rsidR="00756E64" w:rsidRPr="00B87C8D">
              <w:rPr>
                <w:rFonts w:ascii="Arial" w:hAnsi="Arial" w:cs="Arial"/>
                <w:sz w:val="22"/>
                <w:szCs w:val="22"/>
              </w:rPr>
              <w:t>recombinant protein expression, purification and crystallisation</w:t>
            </w:r>
            <w:r w:rsidR="003C6A73" w:rsidRPr="00B87C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12F0BB" w14:textId="2E326B95" w:rsidR="00290686" w:rsidRPr="00290686" w:rsidRDefault="00290686" w:rsidP="00410FC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 xml:space="preserve">Hands-on experience </w:t>
            </w:r>
            <w:r w:rsidR="005E03EB" w:rsidRPr="00B87C8D">
              <w:rPr>
                <w:rFonts w:ascii="Arial" w:hAnsi="Arial" w:cs="Arial"/>
                <w:sz w:val="22"/>
                <w:szCs w:val="22"/>
              </w:rPr>
              <w:t>with X-ray crystallography from crystals through to data collection and data processing</w:t>
            </w:r>
            <w:r w:rsidR="00C758E9" w:rsidRPr="00B87C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A9E4D8" w14:textId="73188ACC" w:rsidR="00290686" w:rsidRPr="00290686" w:rsidRDefault="00290686" w:rsidP="00410FC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 xml:space="preserve">Proficiency </w:t>
            </w:r>
            <w:r w:rsidR="005E03EB" w:rsidRPr="00B87C8D">
              <w:rPr>
                <w:rFonts w:ascii="Arial" w:hAnsi="Arial" w:cs="Arial"/>
                <w:sz w:val="22"/>
                <w:szCs w:val="22"/>
              </w:rPr>
              <w:t>and familiarity with biomolecular simulations</w:t>
            </w:r>
            <w:r w:rsidR="00946807" w:rsidRPr="00B87C8D">
              <w:rPr>
                <w:rFonts w:ascii="Arial" w:hAnsi="Arial" w:cs="Arial"/>
                <w:sz w:val="22"/>
                <w:szCs w:val="22"/>
              </w:rPr>
              <w:t xml:space="preserve"> (Molecular dynamics or higher-level calculations)</w:t>
            </w:r>
            <w:r w:rsidR="005E03EB" w:rsidRPr="00B87C8D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946807" w:rsidRPr="00B87C8D">
              <w:rPr>
                <w:rFonts w:ascii="Arial" w:hAnsi="Arial" w:cs="Arial"/>
                <w:sz w:val="22"/>
                <w:szCs w:val="22"/>
              </w:rPr>
              <w:t>proteins in</w:t>
            </w:r>
            <w:r w:rsidR="00295591" w:rsidRPr="00B87C8D">
              <w:rPr>
                <w:rFonts w:ascii="Arial" w:hAnsi="Arial" w:cs="Arial"/>
                <w:sz w:val="22"/>
                <w:szCs w:val="22"/>
              </w:rPr>
              <w:t xml:space="preserve"> AMBER (or another similar simulations package)</w:t>
            </w:r>
            <w:r w:rsidR="00946807" w:rsidRPr="00B87C8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8BCDAB4" w14:textId="5885CB14" w:rsidR="00290686" w:rsidRPr="00B87C8D" w:rsidRDefault="00290686" w:rsidP="00410FC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 xml:space="preserve">Active interest in </w:t>
            </w:r>
            <w:r w:rsidR="00410FCD" w:rsidRPr="00B87C8D">
              <w:rPr>
                <w:rFonts w:ascii="Arial" w:hAnsi="Arial" w:cs="Arial"/>
                <w:sz w:val="22"/>
                <w:szCs w:val="22"/>
              </w:rPr>
              <w:t>AMR, antibiotic</w:t>
            </w:r>
            <w:r w:rsidRPr="00290686">
              <w:rPr>
                <w:rFonts w:ascii="Arial" w:hAnsi="Arial" w:cs="Arial"/>
                <w:sz w:val="22"/>
                <w:szCs w:val="22"/>
              </w:rPr>
              <w:t xml:space="preserve"> drug discovery and </w:t>
            </w:r>
            <w:r w:rsidR="00677F3A" w:rsidRPr="00B87C8D">
              <w:rPr>
                <w:rFonts w:ascii="Arial" w:hAnsi="Arial" w:cs="Arial"/>
                <w:sz w:val="22"/>
                <w:szCs w:val="22"/>
              </w:rPr>
              <w:t>p</w:t>
            </w:r>
            <w:r w:rsidR="00410FCD" w:rsidRPr="00B87C8D">
              <w:rPr>
                <w:rFonts w:ascii="Arial" w:hAnsi="Arial" w:cs="Arial"/>
                <w:sz w:val="22"/>
                <w:szCs w:val="22"/>
              </w:rPr>
              <w:t xml:space="preserve">athogen biology </w:t>
            </w:r>
            <w:r w:rsidRPr="00290686">
              <w:rPr>
                <w:rFonts w:ascii="Arial" w:hAnsi="Arial" w:cs="Arial"/>
                <w:sz w:val="22"/>
                <w:szCs w:val="22"/>
              </w:rPr>
              <w:t>research</w:t>
            </w:r>
            <w:r w:rsidR="00410FCD" w:rsidRPr="00B87C8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4066EBD" w14:textId="77777777" w:rsidR="00494E3D" w:rsidRPr="00290686" w:rsidRDefault="00494E3D" w:rsidP="00494E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195BF" w14:textId="77777777" w:rsidR="009E78C0" w:rsidRPr="00B87C8D" w:rsidRDefault="00290686" w:rsidP="00290686">
            <w:p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>A lower grade offer may be made (Grade 6) with comparable reduction in responsibilities and amendment in job title to Research Assistant, if a suitable applicant cannot be found to fill the Grade 7 position.</w:t>
            </w:r>
          </w:p>
          <w:p w14:paraId="0D2A102A" w14:textId="77777777" w:rsidR="009E78C0" w:rsidRPr="00B87C8D" w:rsidRDefault="009E78C0" w:rsidP="0029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F30FC" w14:textId="21BAC5BF" w:rsidR="00290686" w:rsidRPr="00B87C8D" w:rsidRDefault="00290686" w:rsidP="00290686">
            <w:p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>Applicants will need to be within six months of their course completion date and will be promoted to Research Associate once their PhD has been awarded.</w:t>
            </w:r>
          </w:p>
          <w:p w14:paraId="149FDE05" w14:textId="77777777" w:rsidR="00A477FE" w:rsidRPr="00290686" w:rsidRDefault="00A477FE" w:rsidP="0029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6D2A4" w14:textId="77777777" w:rsidR="00290686" w:rsidRPr="00290686" w:rsidRDefault="00290686" w:rsidP="002906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686">
              <w:rPr>
                <w:rFonts w:ascii="Arial" w:hAnsi="Arial" w:cs="Arial"/>
                <w:b/>
                <w:bCs/>
                <w:sz w:val="22"/>
                <w:szCs w:val="22"/>
              </w:rPr>
              <w:t>Additional expectations:</w:t>
            </w:r>
          </w:p>
          <w:p w14:paraId="65EBC607" w14:textId="77777777" w:rsidR="00290686" w:rsidRPr="00290686" w:rsidRDefault="00290686" w:rsidP="0029068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>Strong organisational, communication, and teamwork skills</w:t>
            </w:r>
          </w:p>
          <w:p w14:paraId="2118EAB6" w14:textId="77777777" w:rsidR="00290686" w:rsidRPr="00290686" w:rsidRDefault="00290686" w:rsidP="0029068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>Ability to work independently and solve problems proactively</w:t>
            </w:r>
          </w:p>
          <w:p w14:paraId="53F11EBC" w14:textId="77777777" w:rsidR="00290686" w:rsidRPr="00290686" w:rsidRDefault="00290686" w:rsidP="0029068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>Willingness to supervise and train junior lab members</w:t>
            </w:r>
          </w:p>
          <w:p w14:paraId="6434EB3C" w14:textId="77777777" w:rsidR="00290686" w:rsidRPr="00290686" w:rsidRDefault="00290686" w:rsidP="0029068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90686">
              <w:rPr>
                <w:rFonts w:ascii="Arial" w:hAnsi="Arial" w:cs="Arial"/>
                <w:sz w:val="22"/>
                <w:szCs w:val="22"/>
              </w:rPr>
              <w:t>Some laboratory management responsibilities will be included</w:t>
            </w:r>
          </w:p>
          <w:p w14:paraId="4A29550A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3397D" w14:textId="27C35801" w:rsidR="00D4579D" w:rsidRPr="00B87C8D" w:rsidRDefault="00562F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informal queries please contact </w:t>
            </w:r>
            <w:r w:rsidR="00F11BDD" w:rsidRPr="00B87C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 </w:t>
            </w:r>
            <w:r w:rsidR="00E5219E" w:rsidRPr="00B87C8D">
              <w:rPr>
                <w:rFonts w:ascii="Arial" w:hAnsi="Arial" w:cs="Arial"/>
                <w:b/>
                <w:bCs/>
                <w:sz w:val="22"/>
                <w:szCs w:val="22"/>
              </w:rPr>
              <w:t>Catherine Tooke at clt81@bath.ac.uk</w:t>
            </w:r>
          </w:p>
        </w:tc>
      </w:tr>
    </w:tbl>
    <w:p w14:paraId="245CB8D1" w14:textId="77777777" w:rsidR="00737035" w:rsidRPr="00B87C8D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Pr="00B87C8D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:rsidRPr="00B87C8D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Main duties and responsibilities </w:t>
            </w:r>
          </w:p>
          <w:p w14:paraId="5D77749B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RPr="00B87C8D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Pr="00B87C8D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B87C8D"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Pr="00B87C8D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B87C8D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Pr="00B87C8D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B87C8D"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 w:rsidRPr="00B87C8D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 w:rsidRPr="00B87C8D"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 w:rsidRPr="00B87C8D">
              <w:rPr>
                <w:rFonts w:ascii="Arial" w:hAnsi="Arial" w:cs="Arial"/>
                <w:sz w:val="22"/>
                <w:szCs w:val="22"/>
              </w:rPr>
              <w:t xml:space="preserve">e.g. timetabling and meeting project </w:t>
            </w:r>
            <w:proofErr w:type="gramStart"/>
            <w:r w:rsidRPr="00B87C8D">
              <w:rPr>
                <w:rFonts w:ascii="Arial" w:hAnsi="Arial" w:cs="Arial"/>
                <w:sz w:val="22"/>
                <w:szCs w:val="22"/>
              </w:rPr>
              <w:t>milestones;</w:t>
            </w:r>
            <w:proofErr w:type="gramEnd"/>
            <w:r w:rsidRPr="00B87C8D">
              <w:rPr>
                <w:rFonts w:ascii="Arial" w:hAnsi="Arial" w:cs="Arial"/>
                <w:sz w:val="22"/>
                <w:szCs w:val="22"/>
              </w:rPr>
              <w:t xml:space="preserve"> participating in regular discussions with collaborative partners</w:t>
            </w:r>
            <w:r w:rsidRPr="00B87C8D"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 w:rsidRPr="00B87C8D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 w:rsidRPr="00B87C8D"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Pr="00B87C8D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B87C8D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Pr="00B87C8D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B87C8D"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 w:rsidRPr="00B87C8D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 w:rsidRPr="00B87C8D"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 w:rsidRPr="00B87C8D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 w:rsidRPr="00B87C8D"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Pr="00B87C8D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B87C8D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Pr="00B87C8D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 w:rsidRPr="00B87C8D">
              <w:rPr>
                <w:rFonts w:ascii="Arial" w:hAnsi="Arial" w:cs="Arial"/>
                <w:sz w:val="22"/>
                <w:szCs w:val="22"/>
              </w:rPr>
              <w:t>e</w:t>
            </w:r>
            <w:r w:rsidRPr="00B87C8D"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Pr="00B87C8D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Pr="00B87C8D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Pr="00B87C8D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Pr="00B87C8D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 w:rsidRPr="00B87C8D">
              <w:rPr>
                <w:rFonts w:ascii="Arial" w:hAnsi="Arial" w:cs="Arial"/>
                <w:sz w:val="22"/>
                <w:szCs w:val="22"/>
              </w:rPr>
              <w:t>/</w:t>
            </w:r>
            <w:r w:rsidRPr="00B87C8D"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Pr="00B87C8D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 w:rsidRPr="00B87C8D">
              <w:rPr>
                <w:rFonts w:ascii="Arial" w:hAnsi="Arial" w:cs="Arial"/>
                <w:sz w:val="22"/>
                <w:szCs w:val="22"/>
              </w:rPr>
              <w:t>post</w:t>
            </w:r>
            <w:r w:rsidRPr="00B87C8D"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Pr="00B87C8D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Pr="00B87C8D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 w:rsidRPr="00B87C8D"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 w:rsidRPr="00B87C8D"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e.g. travel grants. </w:t>
            </w:r>
          </w:p>
          <w:p w14:paraId="49713077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Pr="00B87C8D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Pr="00B87C8D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3B7" w14:textId="77777777" w:rsidR="00E65629" w:rsidRPr="00B87C8D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B87C8D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:rsidRPr="00B87C8D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Pr="00B87C8D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Pr="00B87C8D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B87C8D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 w:rsidRPr="00B87C8D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B87C8D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</w:t>
            </w:r>
            <w:proofErr w:type="gramStart"/>
            <w:r w:rsidRPr="00B87C8D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include:</w:t>
            </w:r>
            <w:proofErr w:type="gramEnd"/>
            <w:r w:rsidRPr="00B87C8D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0B5710B" w14:textId="77777777" w:rsidR="00E65629" w:rsidRPr="00B87C8D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Pr="00B87C8D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B87C8D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Pr="00B87C8D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Pr="00B87C8D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 w:rsidRPr="00B87C8D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 w:rsidRPr="00B87C8D"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Pr="00B87C8D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Pr="00B87C8D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Pr="00B87C8D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 w:rsidRPr="00B87C8D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C8D">
        <w:rPr>
          <w:rFonts w:ascii="Arial" w:hAnsi="Arial" w:cs="Arial"/>
          <w:b/>
          <w:bCs/>
          <w:sz w:val="22"/>
          <w:szCs w:val="22"/>
        </w:rPr>
        <w:tab/>
      </w:r>
      <w:r w:rsidRPr="00B87C8D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Pr="00B87C8D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:rsidRPr="00B87C8D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:rsidRPr="00B87C8D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684ADE33" w14:textId="77777777" w:rsidTr="00AB3808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Pr="00B87C8D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 w:rsidRPr="00B87C8D"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20615CE3" w14:textId="4B1E38DF" w:rsidR="00A830B8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PhD</w:t>
            </w:r>
            <w:r w:rsidR="000A1E1D" w:rsidRPr="00B87C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C8D">
              <w:rPr>
                <w:rFonts w:ascii="Arial" w:hAnsi="Arial" w:cs="Arial"/>
                <w:sz w:val="22"/>
                <w:szCs w:val="22"/>
              </w:rPr>
              <w:t>degree</w:t>
            </w:r>
            <w:r w:rsidR="001A00D4" w:rsidRPr="00B87C8D">
              <w:rPr>
                <w:rFonts w:ascii="Arial" w:hAnsi="Arial" w:cs="Arial"/>
                <w:sz w:val="22"/>
                <w:szCs w:val="22"/>
              </w:rPr>
              <w:t>*</w:t>
            </w:r>
            <w:r w:rsidRPr="00B87C8D">
              <w:rPr>
                <w:rFonts w:ascii="Arial" w:hAnsi="Arial" w:cs="Arial"/>
                <w:sz w:val="22"/>
                <w:szCs w:val="22"/>
              </w:rPr>
              <w:t xml:space="preserve"> in subject area of direct relevance for the project</w:t>
            </w:r>
            <w:r w:rsidR="00A830B8" w:rsidRPr="00B87C8D">
              <w:rPr>
                <w:rFonts w:ascii="Arial" w:hAnsi="Arial" w:cs="Arial"/>
                <w:sz w:val="22"/>
                <w:szCs w:val="22"/>
              </w:rPr>
              <w:t>;</w:t>
            </w:r>
            <w:r w:rsidRPr="00B87C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C8D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 w:rsidRPr="00B87C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87F1E2" w14:textId="70469D9B" w:rsidR="00A830B8" w:rsidRPr="00B87C8D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Professional/Industrial/Creative Doctorate in subject area of direct relevance for the project (e.g.</w:t>
            </w:r>
            <w:r w:rsidR="0062647B" w:rsidRPr="00B87C8D">
              <w:rPr>
                <w:rFonts w:ascii="Arial" w:hAnsi="Arial" w:cs="Arial"/>
                <w:sz w:val="22"/>
                <w:szCs w:val="22"/>
              </w:rPr>
              <w:t xml:space="preserve"> DBA,</w:t>
            </w:r>
            <w:r w:rsidRPr="00B87C8D">
              <w:rPr>
                <w:rFonts w:ascii="Arial" w:hAnsi="Arial" w:cs="Arial"/>
                <w:sz w:val="22"/>
                <w:szCs w:val="22"/>
              </w:rPr>
              <w:t xml:space="preserve"> MD, EdD, PsyD, </w:t>
            </w:r>
            <w:proofErr w:type="spellStart"/>
            <w:r w:rsidRPr="00B87C8D">
              <w:rPr>
                <w:rFonts w:ascii="Arial" w:hAnsi="Arial" w:cs="Arial"/>
                <w:sz w:val="22"/>
                <w:szCs w:val="22"/>
              </w:rPr>
              <w:t>EngD</w:t>
            </w:r>
            <w:proofErr w:type="spellEnd"/>
            <w:r w:rsidRPr="00B87C8D">
              <w:rPr>
                <w:rFonts w:ascii="Arial" w:hAnsi="Arial" w:cs="Arial"/>
                <w:sz w:val="22"/>
                <w:szCs w:val="22"/>
              </w:rPr>
              <w:t xml:space="preserve">, DA); </w:t>
            </w:r>
            <w:r w:rsidRPr="00B87C8D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5DB6095" w14:textId="7CA98790" w:rsidR="002F1830" w:rsidRPr="00B87C8D" w:rsidRDefault="002F183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Professional qualification (e.g. Chartership) and</w:t>
            </w:r>
            <w:r w:rsidR="001000DF" w:rsidRPr="00B87C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C8D">
              <w:rPr>
                <w:rFonts w:ascii="Arial" w:hAnsi="Arial" w:cs="Arial"/>
                <w:sz w:val="22"/>
                <w:szCs w:val="22"/>
              </w:rPr>
              <w:t>relevant experience</w:t>
            </w:r>
            <w:r w:rsidR="001000DF" w:rsidRPr="00B87C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DBD" w:rsidRPr="00B87C8D">
              <w:rPr>
                <w:rFonts w:ascii="Arial" w:hAnsi="Arial" w:cs="Arial"/>
                <w:sz w:val="22"/>
                <w:szCs w:val="22"/>
              </w:rPr>
              <w:t>equivalent</w:t>
            </w:r>
            <w:r w:rsidR="001000DF" w:rsidRPr="00B87C8D">
              <w:rPr>
                <w:rFonts w:ascii="Arial" w:hAnsi="Arial" w:cs="Arial"/>
                <w:sz w:val="22"/>
                <w:szCs w:val="22"/>
              </w:rPr>
              <w:t xml:space="preserve"> to that of a PhD</w:t>
            </w:r>
            <w:r w:rsidR="00747190" w:rsidRPr="00B87C8D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47190" w:rsidRPr="00B87C8D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127F809F" w14:textId="41F28934" w:rsidR="00811872" w:rsidRPr="00B87C8D" w:rsidRDefault="001000DF" w:rsidP="0081187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Professional</w:t>
            </w:r>
            <w:r w:rsidR="00811872" w:rsidRPr="00B87C8D">
              <w:rPr>
                <w:rFonts w:ascii="Arial" w:hAnsi="Arial" w:cs="Arial"/>
                <w:sz w:val="22"/>
                <w:szCs w:val="22"/>
              </w:rPr>
              <w:t xml:space="preserve"> experience in relevant discipline </w:t>
            </w:r>
            <w:r w:rsidR="00154DBD" w:rsidRPr="00B87C8D">
              <w:rPr>
                <w:rFonts w:ascii="Arial" w:hAnsi="Arial" w:cs="Arial"/>
                <w:sz w:val="22"/>
                <w:szCs w:val="22"/>
              </w:rPr>
              <w:t>equivalent</w:t>
            </w:r>
            <w:r w:rsidRPr="00B87C8D"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60D41B9F" w14:textId="0D371085" w:rsidR="00A830B8" w:rsidRPr="00B87C8D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Pr="00B87C8D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Pr="00B87C8D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Pr="00B87C8D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B87C8D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Pr="00B87C8D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B87C8D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lastRenderedPageBreak/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Pr="00B87C8D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Pr="00B87C8D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 w:rsidRPr="00B87C8D">
              <w:rPr>
                <w:rFonts w:ascii="Arial" w:hAnsi="Arial" w:cs="Arial"/>
                <w:sz w:val="22"/>
                <w:szCs w:val="22"/>
              </w:rPr>
              <w:t>appropriate</w:t>
            </w:r>
            <w:r w:rsidRPr="00B87C8D"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Pr="00B87C8D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Pr="00B87C8D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Pr="00B87C8D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Pr="00B87C8D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Pr="00B87C8D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Pr="00B87C8D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B87C8D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Pr="00B87C8D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C8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Pr="00B87C8D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Pr="00B87C8D" w:rsidRDefault="000A1E1D" w:rsidP="000A1E1D">
      <w:pPr>
        <w:pStyle w:val="xxxxxmsonormal0"/>
        <w:rPr>
          <w:rFonts w:ascii="Arial" w:hAnsi="Arial" w:cs="Arial"/>
          <w:sz w:val="18"/>
          <w:szCs w:val="18"/>
        </w:rPr>
      </w:pPr>
    </w:p>
    <w:p w14:paraId="49CBDAE9" w14:textId="4EF32C19" w:rsidR="000A1E1D" w:rsidRPr="00B87C8D" w:rsidRDefault="001A00D4" w:rsidP="00973164">
      <w:pPr>
        <w:ind w:right="-1050"/>
        <w:rPr>
          <w:rFonts w:ascii="Arial" w:hAnsi="Arial" w:cs="Arial"/>
        </w:rPr>
      </w:pPr>
      <w:r w:rsidRPr="00B87C8D">
        <w:rPr>
          <w:rFonts w:ascii="Arial" w:hAnsi="Arial" w:cs="Arial"/>
        </w:rPr>
        <w:t>*</w:t>
      </w:r>
      <w:r w:rsidRPr="00B87C8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If you have not yet been awarded your PhD, you will need to have at least submitted your thesis </w:t>
      </w:r>
      <w:proofErr w:type="gramStart"/>
      <w:r w:rsidRPr="00B87C8D">
        <w:rPr>
          <w:rStyle w:val="normaltextrun"/>
          <w:rFonts w:ascii="Arial" w:hAnsi="Arial" w:cs="Arial"/>
          <w:color w:val="000000"/>
          <w:shd w:val="clear" w:color="auto" w:fill="FFFFFF"/>
        </w:rPr>
        <w:t>in</w:t>
      </w:r>
      <w:r w:rsidR="00973164" w:rsidRPr="00B87C8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B87C8D">
        <w:rPr>
          <w:rStyle w:val="normaltextrun"/>
          <w:rFonts w:ascii="Arial" w:hAnsi="Arial" w:cs="Arial"/>
          <w:color w:val="000000"/>
          <w:shd w:val="clear" w:color="auto" w:fill="FFFFFF"/>
        </w:rPr>
        <w:t>order to</w:t>
      </w:r>
      <w:proofErr w:type="gramEnd"/>
      <w:r w:rsidRPr="00B87C8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be offered this role (if successful). This offer would be subject to you passing your viva with</w:t>
      </w:r>
      <w:r w:rsidR="003961E3" w:rsidRPr="00B87C8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 without</w:t>
      </w:r>
      <w:r w:rsidRPr="00B87C8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minor corrections and your PhD being awarded within your six-month probation period. Please note that an offer may be withdrawn, or probation failed, if a PhD viva is not passed or passed with major corrections.</w:t>
      </w:r>
      <w:r w:rsidR="003961E3" w:rsidRPr="00B87C8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University’s normal </w:t>
      </w:r>
      <w:hyperlink r:id="rId8" w:history="1">
        <w:r w:rsidR="003961E3" w:rsidRPr="00B87C8D">
          <w:rPr>
            <w:rStyle w:val="Hyperlink"/>
            <w:rFonts w:ascii="Arial" w:hAnsi="Arial" w:cs="Arial"/>
            <w:shd w:val="clear" w:color="auto" w:fill="FFFFFF"/>
          </w:rPr>
          <w:t>probationary requirements</w:t>
        </w:r>
      </w:hyperlink>
      <w:r w:rsidR="003961E3" w:rsidRPr="00B87C8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apply in all other respects. </w:t>
      </w:r>
    </w:p>
    <w:p w14:paraId="4A68B46C" w14:textId="77777777" w:rsidR="000A1E1D" w:rsidRPr="00B87C8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Pr="00B87C8D" w:rsidRDefault="009A62F9">
      <w:pPr>
        <w:rPr>
          <w:rFonts w:ascii="Arial" w:hAnsi="Arial" w:cs="Arial"/>
        </w:rPr>
      </w:pPr>
    </w:p>
    <w:sectPr w:rsidR="009A62F9" w:rsidRPr="00B87C8D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F458" w14:textId="77777777" w:rsidR="000A1E1D" w:rsidRDefault="000A1E1D" w:rsidP="000A1E1D">
      <w:r>
        <w:separator/>
      </w:r>
    </w:p>
  </w:endnote>
  <w:endnote w:type="continuationSeparator" w:id="0">
    <w:p w14:paraId="6C1D3C27" w14:textId="77777777" w:rsidR="000A1E1D" w:rsidRDefault="000A1E1D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DDD8" w14:textId="77777777" w:rsidR="000A1E1D" w:rsidRDefault="000A1E1D" w:rsidP="000A1E1D">
      <w:r>
        <w:separator/>
      </w:r>
    </w:p>
  </w:footnote>
  <w:footnote w:type="continuationSeparator" w:id="0">
    <w:p w14:paraId="586C7982" w14:textId="77777777" w:rsidR="000A1E1D" w:rsidRDefault="000A1E1D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A33"/>
    <w:multiLevelType w:val="hybridMultilevel"/>
    <w:tmpl w:val="B6B270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54C"/>
    <w:multiLevelType w:val="multilevel"/>
    <w:tmpl w:val="EC10C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60A4A"/>
    <w:multiLevelType w:val="multilevel"/>
    <w:tmpl w:val="D354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77AF5"/>
    <w:multiLevelType w:val="multilevel"/>
    <w:tmpl w:val="D594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E151F"/>
    <w:multiLevelType w:val="hybridMultilevel"/>
    <w:tmpl w:val="E8F49C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8430">
    <w:abstractNumId w:val="5"/>
  </w:num>
  <w:num w:numId="2" w16cid:durableId="1640571966">
    <w:abstractNumId w:val="0"/>
  </w:num>
  <w:num w:numId="3" w16cid:durableId="1727609091">
    <w:abstractNumId w:val="4"/>
  </w:num>
  <w:num w:numId="4" w16cid:durableId="67001548">
    <w:abstractNumId w:val="3"/>
  </w:num>
  <w:num w:numId="5" w16cid:durableId="1826897892">
    <w:abstractNumId w:val="2"/>
  </w:num>
  <w:num w:numId="6" w16cid:durableId="67515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279D9"/>
    <w:rsid w:val="000A1E1D"/>
    <w:rsid w:val="000E42EB"/>
    <w:rsid w:val="001000DF"/>
    <w:rsid w:val="0011340E"/>
    <w:rsid w:val="00116834"/>
    <w:rsid w:val="001410E9"/>
    <w:rsid w:val="00154DBD"/>
    <w:rsid w:val="001765D3"/>
    <w:rsid w:val="0018466D"/>
    <w:rsid w:val="00194DE0"/>
    <w:rsid w:val="001A00D4"/>
    <w:rsid w:val="002215F8"/>
    <w:rsid w:val="00281B79"/>
    <w:rsid w:val="00290686"/>
    <w:rsid w:val="00295591"/>
    <w:rsid w:val="002C5EA0"/>
    <w:rsid w:val="002F1830"/>
    <w:rsid w:val="002F463B"/>
    <w:rsid w:val="00331E1F"/>
    <w:rsid w:val="003453B8"/>
    <w:rsid w:val="0035718A"/>
    <w:rsid w:val="003961E3"/>
    <w:rsid w:val="003A3667"/>
    <w:rsid w:val="003C6A73"/>
    <w:rsid w:val="00410FCD"/>
    <w:rsid w:val="0041225F"/>
    <w:rsid w:val="00442861"/>
    <w:rsid w:val="00463FB5"/>
    <w:rsid w:val="00494E3D"/>
    <w:rsid w:val="00495BF5"/>
    <w:rsid w:val="004D26C7"/>
    <w:rsid w:val="0050175E"/>
    <w:rsid w:val="00562FB3"/>
    <w:rsid w:val="00581CB5"/>
    <w:rsid w:val="00595400"/>
    <w:rsid w:val="0059711C"/>
    <w:rsid w:val="005E03EB"/>
    <w:rsid w:val="005E1739"/>
    <w:rsid w:val="005F38F6"/>
    <w:rsid w:val="0062647B"/>
    <w:rsid w:val="00677F3A"/>
    <w:rsid w:val="00685541"/>
    <w:rsid w:val="00696BAC"/>
    <w:rsid w:val="006F42C3"/>
    <w:rsid w:val="00730910"/>
    <w:rsid w:val="00737035"/>
    <w:rsid w:val="00747190"/>
    <w:rsid w:val="00756E64"/>
    <w:rsid w:val="007F1D65"/>
    <w:rsid w:val="007F4855"/>
    <w:rsid w:val="00811872"/>
    <w:rsid w:val="00824E8C"/>
    <w:rsid w:val="008479E5"/>
    <w:rsid w:val="0088756B"/>
    <w:rsid w:val="008B2861"/>
    <w:rsid w:val="008D5957"/>
    <w:rsid w:val="00946807"/>
    <w:rsid w:val="00973164"/>
    <w:rsid w:val="00976FF3"/>
    <w:rsid w:val="00982327"/>
    <w:rsid w:val="009A62F9"/>
    <w:rsid w:val="009B4716"/>
    <w:rsid w:val="009E78C0"/>
    <w:rsid w:val="00A460B6"/>
    <w:rsid w:val="00A477FE"/>
    <w:rsid w:val="00A5337D"/>
    <w:rsid w:val="00A830B8"/>
    <w:rsid w:val="00AA403F"/>
    <w:rsid w:val="00AB3808"/>
    <w:rsid w:val="00AD1BDF"/>
    <w:rsid w:val="00AD4BF2"/>
    <w:rsid w:val="00AE65CA"/>
    <w:rsid w:val="00B87C8D"/>
    <w:rsid w:val="00B96EB3"/>
    <w:rsid w:val="00BC2890"/>
    <w:rsid w:val="00BC5F59"/>
    <w:rsid w:val="00C3277F"/>
    <w:rsid w:val="00C758E9"/>
    <w:rsid w:val="00C8199E"/>
    <w:rsid w:val="00C930B4"/>
    <w:rsid w:val="00CB2232"/>
    <w:rsid w:val="00CC799C"/>
    <w:rsid w:val="00D17A16"/>
    <w:rsid w:val="00D4579D"/>
    <w:rsid w:val="00D57A8A"/>
    <w:rsid w:val="00D96329"/>
    <w:rsid w:val="00DA6F00"/>
    <w:rsid w:val="00DC1484"/>
    <w:rsid w:val="00DC789F"/>
    <w:rsid w:val="00DD0CD9"/>
    <w:rsid w:val="00DF5E73"/>
    <w:rsid w:val="00E32F5E"/>
    <w:rsid w:val="00E5219E"/>
    <w:rsid w:val="00E65629"/>
    <w:rsid w:val="00E70843"/>
    <w:rsid w:val="00F11BDD"/>
    <w:rsid w:val="00F42505"/>
    <w:rsid w:val="00F56ACF"/>
    <w:rsid w:val="00F6586D"/>
    <w:rsid w:val="00F71AB4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00D4"/>
  </w:style>
  <w:style w:type="character" w:styleId="Hyperlink">
    <w:name w:val="Hyperlink"/>
    <w:basedOn w:val="DefaultParagraphFont"/>
    <w:rsid w:val="00396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legal-information/probation-policy-and-proced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1259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 Tooke</cp:lastModifiedBy>
  <cp:revision>2</cp:revision>
  <dcterms:created xsi:type="dcterms:W3CDTF">2026-01-20T14:02:00Z</dcterms:created>
  <dcterms:modified xsi:type="dcterms:W3CDTF">2026-01-20T14:02:00Z</dcterms:modified>
</cp:coreProperties>
</file>