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BB6F" w14:textId="764DEC32" w:rsidR="00BD5EE0" w:rsidRDefault="00BD5EE0">
      <w:pPr>
        <w:spacing w:after="0" w:line="240" w:lineRule="auto"/>
        <w:rPr>
          <w:rFonts w:ascii="Arial" w:hAnsi="Arial" w:cs="Arial"/>
          <w:lang w:eastAsia="en-US"/>
        </w:rPr>
      </w:pPr>
    </w:p>
    <w:p w14:paraId="7B4D84C9" w14:textId="77777777" w:rsidR="00F00D3C" w:rsidRPr="001E6DBC" w:rsidRDefault="00F00D3C" w:rsidP="000E5F01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1E6DBC">
        <w:rPr>
          <w:rFonts w:ascii="Arial" w:hAnsi="Arial" w:cs="Arial"/>
          <w:sz w:val="22"/>
          <w:szCs w:val="22"/>
        </w:rPr>
        <w:t xml:space="preserve"> </w:t>
      </w:r>
      <w:r w:rsidRPr="001E6DBC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14:paraId="67EC0FC6" w14:textId="77777777" w:rsidR="00F00D3C" w:rsidRPr="001E6DBC" w:rsidRDefault="00F00D3C" w:rsidP="000E5F01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76"/>
      </w:tblGrid>
      <w:tr w:rsidR="00F00D3C" w:rsidRPr="001E6DBC" w14:paraId="27592447" w14:textId="77777777" w:rsidTr="006C75D0">
        <w:tc>
          <w:tcPr>
            <w:tcW w:w="2943" w:type="dxa"/>
          </w:tcPr>
          <w:p w14:paraId="66260967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096" w:type="dxa"/>
          </w:tcPr>
          <w:p w14:paraId="5C439287" w14:textId="2B43444C" w:rsidR="00F00D3C" w:rsidRPr="000B1A80" w:rsidRDefault="00B47752" w:rsidP="00AE096D">
            <w:pPr>
              <w:rPr>
                <w:rFonts w:ascii="Arial" w:hAnsi="Arial" w:cs="Arial"/>
              </w:rPr>
            </w:pPr>
            <w:r w:rsidRPr="000B1A80">
              <w:rPr>
                <w:rFonts w:ascii="Arial" w:hAnsi="Arial" w:cs="Arial"/>
              </w:rPr>
              <w:t>Lecture</w:t>
            </w:r>
            <w:r w:rsidR="00F67579" w:rsidRPr="000B1A80">
              <w:rPr>
                <w:rFonts w:ascii="Arial" w:hAnsi="Arial" w:cs="Arial"/>
              </w:rPr>
              <w:t>ship</w:t>
            </w:r>
            <w:r w:rsidR="00F00D3C" w:rsidRPr="000B1A80">
              <w:rPr>
                <w:rFonts w:ascii="Arial" w:hAnsi="Arial" w:cs="Arial"/>
              </w:rPr>
              <w:t xml:space="preserve"> in </w:t>
            </w:r>
            <w:r w:rsidR="000B1A80" w:rsidRPr="000B1A80">
              <w:rPr>
                <w:rFonts w:ascii="Arial" w:hAnsi="Arial" w:cs="Arial"/>
              </w:rPr>
              <w:t xml:space="preserve">Mechatronics or </w:t>
            </w:r>
            <w:r w:rsidR="00AE096D">
              <w:rPr>
                <w:rFonts w:ascii="Arial" w:hAnsi="Arial" w:cs="Arial"/>
              </w:rPr>
              <w:t>Robotics</w:t>
            </w:r>
          </w:p>
        </w:tc>
      </w:tr>
      <w:tr w:rsidR="00F00D3C" w:rsidRPr="001E6DBC" w14:paraId="34C7F49D" w14:textId="77777777" w:rsidTr="006C75D0">
        <w:tc>
          <w:tcPr>
            <w:tcW w:w="2943" w:type="dxa"/>
          </w:tcPr>
          <w:p w14:paraId="21D18C77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Department/School:</w:t>
            </w:r>
          </w:p>
        </w:tc>
        <w:tc>
          <w:tcPr>
            <w:tcW w:w="6096" w:type="dxa"/>
          </w:tcPr>
          <w:p w14:paraId="7F066E72" w14:textId="77777777" w:rsidR="00F00D3C" w:rsidRPr="001E6DBC" w:rsidRDefault="00F00D3C" w:rsidP="006C75D0">
            <w:pPr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Mechanical Engineering</w:t>
            </w:r>
          </w:p>
        </w:tc>
      </w:tr>
      <w:tr w:rsidR="00F00D3C" w:rsidRPr="001E6DBC" w14:paraId="2DDEB797" w14:textId="77777777" w:rsidTr="006C75D0">
        <w:tc>
          <w:tcPr>
            <w:tcW w:w="2943" w:type="dxa"/>
          </w:tcPr>
          <w:p w14:paraId="760005C5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6096" w:type="dxa"/>
          </w:tcPr>
          <w:p w14:paraId="79EA557E" w14:textId="77777777" w:rsidR="00F00D3C" w:rsidRPr="001E6DBC" w:rsidRDefault="00F00D3C" w:rsidP="006C75D0">
            <w:pPr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Lecturer (Grade 8)</w:t>
            </w:r>
          </w:p>
        </w:tc>
      </w:tr>
      <w:tr w:rsidR="00F00D3C" w:rsidRPr="001E6DBC" w14:paraId="28DF258E" w14:textId="77777777" w:rsidTr="006C75D0">
        <w:tc>
          <w:tcPr>
            <w:tcW w:w="2943" w:type="dxa"/>
          </w:tcPr>
          <w:p w14:paraId="5435D639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096" w:type="dxa"/>
          </w:tcPr>
          <w:p w14:paraId="306835A7" w14:textId="77777777" w:rsidR="00F00D3C" w:rsidRPr="001E6DBC" w:rsidRDefault="00F00D3C" w:rsidP="006C75D0">
            <w:pPr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Head of Department</w:t>
            </w:r>
          </w:p>
        </w:tc>
      </w:tr>
      <w:tr w:rsidR="00F00D3C" w:rsidRPr="001E6DBC" w14:paraId="5CF55E16" w14:textId="77777777" w:rsidTr="006C75D0">
        <w:tc>
          <w:tcPr>
            <w:tcW w:w="2943" w:type="dxa"/>
          </w:tcPr>
          <w:p w14:paraId="13B082EB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096" w:type="dxa"/>
          </w:tcPr>
          <w:p w14:paraId="759B2C09" w14:textId="77777777" w:rsidR="00F00D3C" w:rsidRPr="001E6DBC" w:rsidRDefault="00F00D3C" w:rsidP="006C75D0">
            <w:pPr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University campus</w:t>
            </w:r>
          </w:p>
        </w:tc>
      </w:tr>
    </w:tbl>
    <w:p w14:paraId="4C2765E8" w14:textId="77777777" w:rsidR="00F00D3C" w:rsidRPr="001E6DBC" w:rsidRDefault="00F00D3C" w:rsidP="006C75D0">
      <w:pPr>
        <w:rPr>
          <w:vanish/>
        </w:rPr>
      </w:pPr>
    </w:p>
    <w:tbl>
      <w:tblPr>
        <w:tblpPr w:leftFromText="180" w:rightFromText="180" w:vertAnchor="text" w:horzAnchor="margin" w:tblpY="24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F00D3C" w:rsidRPr="001E6DBC" w14:paraId="484E4A10" w14:textId="77777777" w:rsidTr="006C75D0"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4F0C" w14:textId="77777777" w:rsidR="00F00D3C" w:rsidRPr="001E6DBC" w:rsidRDefault="00F00D3C" w:rsidP="006C75D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6DBC">
              <w:rPr>
                <w:rFonts w:ascii="Arial" w:hAnsi="Arial" w:cs="Arial"/>
                <w:b/>
                <w:bCs/>
                <w:sz w:val="22"/>
                <w:szCs w:val="22"/>
              </w:rPr>
              <w:t>Purpose of the job:</w:t>
            </w:r>
          </w:p>
        </w:tc>
      </w:tr>
      <w:tr w:rsidR="00F00D3C" w:rsidRPr="001E6DBC" w14:paraId="7B2795BD" w14:textId="77777777" w:rsidTr="006C75D0">
        <w:tc>
          <w:tcPr>
            <w:tcW w:w="90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2552" w14:textId="6F7A36F3" w:rsidR="00005F1D" w:rsidRPr="000B1A80" w:rsidRDefault="001E6DBC" w:rsidP="006C75D0">
            <w:pPr>
              <w:pStyle w:val="Pa2"/>
              <w:spacing w:after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DBC">
              <w:rPr>
                <w:rFonts w:ascii="Arial" w:hAnsi="Arial" w:cs="Arial"/>
                <w:sz w:val="22"/>
                <w:szCs w:val="22"/>
              </w:rPr>
              <w:t xml:space="preserve">It is important that </w:t>
            </w:r>
            <w:r w:rsidR="00E36D8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E6DBC">
              <w:rPr>
                <w:rFonts w:ascii="Arial" w:hAnsi="Arial" w:cs="Arial"/>
                <w:sz w:val="22"/>
                <w:szCs w:val="22"/>
              </w:rPr>
              <w:t>applicant</w:t>
            </w:r>
            <w:r w:rsidR="00005F1D" w:rsidRPr="001E6DBC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1E6DBC">
              <w:rPr>
                <w:rFonts w:ascii="Arial" w:hAnsi="Arial" w:cs="Arial"/>
                <w:sz w:val="22"/>
                <w:szCs w:val="22"/>
              </w:rPr>
              <w:t>s</w:t>
            </w:r>
            <w:r w:rsidR="00005F1D" w:rsidRPr="001E6DBC">
              <w:rPr>
                <w:rFonts w:ascii="Arial" w:hAnsi="Arial" w:cs="Arial"/>
                <w:sz w:val="22"/>
                <w:szCs w:val="22"/>
              </w:rPr>
              <w:t xml:space="preserve"> the core engineering research and teaching activities in the Department. </w:t>
            </w:r>
            <w:r w:rsidR="00F00D3C" w:rsidRPr="001E6DBC">
              <w:rPr>
                <w:rStyle w:val="A2"/>
                <w:rFonts w:ascii="Arial" w:hAnsi="Arial" w:cs="Arial"/>
                <w:sz w:val="22"/>
                <w:szCs w:val="22"/>
              </w:rPr>
              <w:t>The post-holder</w:t>
            </w:r>
            <w:r w:rsidR="00BD5EE0">
              <w:rPr>
                <w:rStyle w:val="A2"/>
                <w:rFonts w:ascii="Arial" w:hAnsi="Arial" w:cs="Arial"/>
                <w:sz w:val="22"/>
                <w:szCs w:val="22"/>
              </w:rPr>
              <w:t>s</w:t>
            </w:r>
            <w:r w:rsidR="00F00D3C" w:rsidRPr="001E6DBC">
              <w:rPr>
                <w:rStyle w:val="A2"/>
                <w:rFonts w:ascii="Arial" w:hAnsi="Arial" w:cs="Arial"/>
                <w:sz w:val="22"/>
                <w:szCs w:val="22"/>
              </w:rPr>
              <w:t xml:space="preserve"> will have a track record in</w:t>
            </w:r>
            <w:r w:rsidR="00F00D3C" w:rsidRPr="001E6DBC">
              <w:rPr>
                <w:sz w:val="22"/>
                <w:szCs w:val="22"/>
              </w:rPr>
              <w:t xml:space="preserve"> </w:t>
            </w:r>
            <w:r w:rsidR="00F00D3C" w:rsidRPr="001E6DBC">
              <w:rPr>
                <w:rFonts w:ascii="Arial" w:hAnsi="Arial" w:cs="Arial"/>
                <w:sz w:val="22"/>
                <w:szCs w:val="22"/>
              </w:rPr>
              <w:t xml:space="preserve">research activities </w:t>
            </w:r>
            <w:r w:rsidR="00F00D3C" w:rsidRPr="000B1A8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B1A80" w:rsidRPr="000B1A80">
              <w:rPr>
                <w:rFonts w:ascii="Arial" w:hAnsi="Arial" w:cs="Arial"/>
                <w:b/>
                <w:sz w:val="22"/>
                <w:szCs w:val="22"/>
              </w:rPr>
              <w:t xml:space="preserve">Mechatronics </w:t>
            </w:r>
            <w:r w:rsidR="00AE096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B1A80" w:rsidRPr="000B1A80">
              <w:rPr>
                <w:rFonts w:ascii="Arial" w:hAnsi="Arial" w:cs="Arial"/>
                <w:b/>
                <w:sz w:val="22"/>
                <w:szCs w:val="22"/>
              </w:rPr>
              <w:t xml:space="preserve"> Mechatronic Product Design</w:t>
            </w:r>
            <w:r w:rsidR="00AE096D">
              <w:rPr>
                <w:rFonts w:ascii="Arial" w:hAnsi="Arial" w:cs="Arial"/>
                <w:b/>
                <w:sz w:val="22"/>
                <w:szCs w:val="22"/>
              </w:rPr>
              <w:t xml:space="preserve"> or Robotics</w:t>
            </w:r>
            <w:r w:rsidR="00F51619" w:rsidRPr="000B1A8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7BB0AF00" w14:textId="77777777" w:rsidR="00F00D3C" w:rsidRPr="001E6DBC" w:rsidRDefault="00F00D3C" w:rsidP="006C75D0">
            <w:pPr>
              <w:jc w:val="both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The post-holder</w:t>
            </w:r>
            <w:r w:rsidR="00BD5EE0">
              <w:rPr>
                <w:rFonts w:ascii="Arial" w:hAnsi="Arial" w:cs="Arial"/>
              </w:rPr>
              <w:t>s</w:t>
            </w:r>
            <w:r w:rsidRPr="001E6DBC">
              <w:rPr>
                <w:rFonts w:ascii="Arial" w:hAnsi="Arial" w:cs="Arial"/>
              </w:rPr>
              <w:t xml:space="preserve"> will assist in the delivery of the Department’s undergraduate and postgraduate teaching programmes</w:t>
            </w:r>
            <w:r w:rsidR="00005F1D" w:rsidRPr="001E6DBC">
              <w:rPr>
                <w:rFonts w:ascii="Arial" w:hAnsi="Arial" w:cs="Arial"/>
              </w:rPr>
              <w:t>,</w:t>
            </w:r>
            <w:r w:rsidRPr="001E6DBC">
              <w:rPr>
                <w:rFonts w:ascii="Arial" w:hAnsi="Arial" w:cs="Arial"/>
              </w:rPr>
              <w:t xml:space="preserve"> and attract and supervise postgraduate research students. The post-holder</w:t>
            </w:r>
            <w:r w:rsidR="00BD5EE0">
              <w:rPr>
                <w:rFonts w:ascii="Arial" w:hAnsi="Arial" w:cs="Arial"/>
              </w:rPr>
              <w:t>s</w:t>
            </w:r>
            <w:r w:rsidRPr="001E6DBC">
              <w:rPr>
                <w:rFonts w:ascii="Arial" w:hAnsi="Arial" w:cs="Arial"/>
              </w:rPr>
              <w:t xml:space="preserve"> will be expected to undertake research of international standing, to secure research grant income necessary to support such research</w:t>
            </w:r>
            <w:r w:rsidR="00005F1D" w:rsidRPr="001E6DBC">
              <w:rPr>
                <w:rFonts w:ascii="Arial" w:hAnsi="Arial" w:cs="Arial"/>
              </w:rPr>
              <w:t>,</w:t>
            </w:r>
            <w:r w:rsidRPr="001E6DBC">
              <w:rPr>
                <w:rFonts w:ascii="Arial" w:hAnsi="Arial" w:cs="Arial"/>
              </w:rPr>
              <w:t xml:space="preserve"> and to assist with administrative duties.</w:t>
            </w:r>
          </w:p>
          <w:p w14:paraId="443688B6" w14:textId="72A3E511" w:rsidR="00F00D3C" w:rsidRPr="001E6DBC" w:rsidRDefault="00F00D3C" w:rsidP="000B1A80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E6DBC">
              <w:rPr>
                <w:rFonts w:ascii="Arial" w:eastAsia="Arial Unicode MS" w:hAnsi="Arial" w:cs="Arial"/>
                <w:color w:val="000000"/>
              </w:rPr>
              <w:t xml:space="preserve">The teaching will support the fundamental aspects of the relevant programmes of the Department of Mechanical Engineering across all years, including undergraduate laboratories, project </w:t>
            </w:r>
            <w:r w:rsidR="00005F1D" w:rsidRPr="001E6DBC">
              <w:rPr>
                <w:rFonts w:ascii="Arial" w:eastAsia="Arial Unicode MS" w:hAnsi="Arial" w:cs="Arial"/>
                <w:color w:val="000000"/>
              </w:rPr>
              <w:t xml:space="preserve">and design </w:t>
            </w:r>
            <w:r w:rsidRPr="001E6DBC">
              <w:rPr>
                <w:rFonts w:ascii="Arial" w:eastAsia="Arial Unicode MS" w:hAnsi="Arial" w:cs="Arial"/>
                <w:color w:val="000000"/>
              </w:rPr>
              <w:t>activities.</w:t>
            </w:r>
            <w:r w:rsidR="00F51619">
              <w:rPr>
                <w:rFonts w:ascii="Arial" w:hAnsi="Arial" w:cs="Arial"/>
                <w:color w:val="000000"/>
              </w:rPr>
              <w:t xml:space="preserve"> The candidate’s major role in teaching will be to contribute to units for the new studio-based MEng programme in </w:t>
            </w:r>
            <w:r w:rsidR="00F51619" w:rsidRPr="00875B16">
              <w:rPr>
                <w:rFonts w:ascii="Arial" w:hAnsi="Arial" w:cs="Arial"/>
                <w:color w:val="000000"/>
              </w:rPr>
              <w:t>Integrated Design Engineering</w:t>
            </w:r>
            <w:r w:rsidR="00F5161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38A87BE1" w14:textId="77777777" w:rsidR="00F00D3C" w:rsidRPr="001E6DBC" w:rsidRDefault="00F00D3C" w:rsidP="006C75D0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</w:tblGrid>
      <w:tr w:rsidR="00F00D3C" w:rsidRPr="001E6DBC" w14:paraId="09F8B070" w14:textId="77777777" w:rsidTr="006C75D0"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4945" w14:textId="77777777" w:rsidR="00F00D3C" w:rsidRPr="001E6DBC" w:rsidRDefault="00F00D3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6DBC">
              <w:rPr>
                <w:rFonts w:ascii="Arial" w:hAnsi="Arial" w:cs="Arial"/>
              </w:rPr>
              <w:br w:type="page"/>
            </w:r>
            <w:r w:rsidRPr="001E6DBC">
              <w:rPr>
                <w:rFonts w:ascii="Arial" w:hAnsi="Arial" w:cs="Arial"/>
                <w:b/>
                <w:bCs/>
                <w:sz w:val="22"/>
                <w:szCs w:val="22"/>
              </w:rPr>
              <w:t>Duties and Responsibilities:</w:t>
            </w:r>
          </w:p>
        </w:tc>
      </w:tr>
      <w:tr w:rsidR="00F00D3C" w:rsidRPr="001E6DBC" w14:paraId="3625F9CE" w14:textId="77777777" w:rsidTr="006C75D0">
        <w:tc>
          <w:tcPr>
            <w:tcW w:w="903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8065" w14:textId="77777777" w:rsidR="00005F1D" w:rsidRPr="001E6DBC" w:rsidRDefault="00005F1D" w:rsidP="00005F1D">
            <w:pPr>
              <w:spacing w:before="100" w:beforeAutospacing="1" w:after="60"/>
              <w:rPr>
                <w:rFonts w:ascii="Arial" w:hAnsi="Arial" w:cs="Arial"/>
                <w:color w:val="000000"/>
              </w:rPr>
            </w:pPr>
            <w:r w:rsidRPr="001E6DBC">
              <w:rPr>
                <w:rFonts w:ascii="Arial" w:hAnsi="Arial" w:cs="Arial"/>
                <w:color w:val="000000"/>
              </w:rPr>
              <w:t>General: To aspire for excellence in research and teaching, in a specific field of engineering science.</w:t>
            </w:r>
          </w:p>
          <w:p w14:paraId="166B7604" w14:textId="087D0E41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Arial" w:hAnsi="Arial" w:cs="Arial"/>
                <w:color w:val="000000"/>
              </w:rPr>
            </w:pPr>
            <w:r w:rsidRPr="001E6DBC">
              <w:rPr>
                <w:rFonts w:ascii="Arial" w:hAnsi="Arial" w:cs="Arial"/>
              </w:rPr>
              <w:t xml:space="preserve">To conduct independent and/or collaborative research within the scope of </w:t>
            </w:r>
            <w:r w:rsidR="000B1A80" w:rsidRPr="000B1A80">
              <w:rPr>
                <w:rFonts w:ascii="Arial" w:hAnsi="Arial" w:cs="Arial"/>
              </w:rPr>
              <w:t xml:space="preserve">Mechatronics </w:t>
            </w:r>
            <w:r w:rsidR="00AE096D">
              <w:rPr>
                <w:rFonts w:ascii="Arial" w:hAnsi="Arial" w:cs="Arial"/>
              </w:rPr>
              <w:t>/</w:t>
            </w:r>
            <w:r w:rsidR="000B1A80" w:rsidRPr="000B1A80">
              <w:rPr>
                <w:rFonts w:ascii="Arial" w:hAnsi="Arial" w:cs="Arial"/>
              </w:rPr>
              <w:t xml:space="preserve"> Mechatronic Product Design</w:t>
            </w:r>
            <w:r w:rsidR="00AE096D">
              <w:rPr>
                <w:rFonts w:ascii="Arial" w:hAnsi="Arial" w:cs="Arial"/>
              </w:rPr>
              <w:t xml:space="preserve"> or Robotics</w:t>
            </w:r>
            <w:r w:rsidRPr="001E6DBC">
              <w:rPr>
                <w:rFonts w:ascii="Arial" w:hAnsi="Arial" w:cs="Arial"/>
              </w:rPr>
              <w:t>, attract external funding, and publish in appropriate peer-reviewed and internationally-recognised academic journals</w:t>
            </w:r>
            <w:r w:rsidRPr="001E6DBC">
              <w:rPr>
                <w:rFonts w:ascii="Arial" w:hAnsi="Arial" w:cs="Arial"/>
                <w:color w:val="000000"/>
              </w:rPr>
              <w:t>.</w:t>
            </w:r>
          </w:p>
          <w:p w14:paraId="4DF379CB" w14:textId="77777777" w:rsidR="00AF3576" w:rsidRDefault="00AF3576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57" w:hanging="357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  <w:color w:val="000000"/>
              </w:rPr>
              <w:t>To teach portions of the Mechanical Engineering syllabus related to the post, both at Masters and at undergraduate levels</w:t>
            </w:r>
            <w:r w:rsidRPr="001E6DB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e.g.</w:t>
            </w:r>
            <w:r w:rsidRPr="001E6DBC">
              <w:rPr>
                <w:rFonts w:ascii="Arial" w:hAnsi="Arial" w:cs="Arial"/>
              </w:rPr>
              <w:t xml:space="preserve"> set and mark </w:t>
            </w:r>
            <w:r>
              <w:rPr>
                <w:rFonts w:ascii="Arial" w:hAnsi="Arial" w:cs="Arial"/>
              </w:rPr>
              <w:t xml:space="preserve">studio-based open-ended mechatronic design coursework, </w:t>
            </w:r>
            <w:r w:rsidRPr="001E6DBC">
              <w:rPr>
                <w:rFonts w:ascii="Arial" w:hAnsi="Arial" w:cs="Arial"/>
              </w:rPr>
              <w:t>set and mark associated examinations</w:t>
            </w:r>
            <w:r>
              <w:rPr>
                <w:rFonts w:ascii="Arial" w:hAnsi="Arial" w:cs="Arial"/>
              </w:rPr>
              <w:t>, etc.</w:t>
            </w:r>
          </w:p>
          <w:p w14:paraId="62B3BF2A" w14:textId="10942FB9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57" w:hanging="357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  <w:color w:val="000000"/>
              </w:rPr>
              <w:t>To supervise Research Officers and PhD students.</w:t>
            </w:r>
          </w:p>
          <w:p w14:paraId="24B9A89E" w14:textId="77777777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57" w:hanging="357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Provide tutorial support for undergraduate design projects and contribute to the assessment process</w:t>
            </w:r>
            <w:r w:rsidRPr="001E6DBC">
              <w:t>.</w:t>
            </w:r>
          </w:p>
          <w:p w14:paraId="018680A1" w14:textId="77777777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Supervise and assess undergraduate and postgraduate dissertations.</w:t>
            </w:r>
          </w:p>
          <w:p w14:paraId="2001620E" w14:textId="77777777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Deliver tutorial and pastoral support to students.</w:t>
            </w:r>
          </w:p>
          <w:p w14:paraId="701B6416" w14:textId="77777777" w:rsidR="00005F1D" w:rsidRPr="001E6DBC" w:rsidRDefault="00005F1D" w:rsidP="00005F1D">
            <w:pPr>
              <w:numPr>
                <w:ilvl w:val="0"/>
                <w:numId w:val="1"/>
              </w:numPr>
              <w:spacing w:before="100" w:beforeAutospacing="1" w:after="60" w:line="240" w:lineRule="auto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 xml:space="preserve">Contribute to departmental meetings and Boards of Examiners. </w:t>
            </w:r>
          </w:p>
          <w:p w14:paraId="65DBA3C0" w14:textId="77777777" w:rsidR="00F00D3C" w:rsidRPr="001E6DBC" w:rsidRDefault="00005F1D" w:rsidP="00005F1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Undertake additional administrative roles as agreed with the Head of Department</w:t>
            </w:r>
            <w:r w:rsidRPr="001E6DB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00D3C" w:rsidRPr="001E6DBC" w14:paraId="4BE6ED0B" w14:textId="77777777" w:rsidTr="006C75D0">
        <w:tc>
          <w:tcPr>
            <w:tcW w:w="90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33BE" w14:textId="77777777" w:rsidR="00F00D3C" w:rsidRPr="001E6DBC" w:rsidRDefault="00F00D3C" w:rsidP="006C75D0">
            <w:pPr>
              <w:spacing w:before="100" w:beforeAutospacing="1" w:after="60"/>
              <w:rPr>
                <w:rFonts w:ascii="Arial" w:hAnsi="Arial" w:cs="Arial"/>
              </w:rPr>
            </w:pPr>
          </w:p>
        </w:tc>
      </w:tr>
    </w:tbl>
    <w:p w14:paraId="7520A3D9" w14:textId="77777777" w:rsidR="00F00D3C" w:rsidRPr="001E6DBC" w:rsidRDefault="00F00D3C" w:rsidP="006C75D0">
      <w:pPr>
        <w:rPr>
          <w:rFonts w:ascii="Arial" w:hAnsi="Arial" w:cs="Arial"/>
        </w:rPr>
      </w:pPr>
      <w:r w:rsidRPr="001E6DBC">
        <w:rPr>
          <w:rFonts w:ascii="Arial" w:hAnsi="Arial" w:cs="Arial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0D3C" w:rsidRPr="001E6DBC" w14:paraId="655B58E6" w14:textId="77777777" w:rsidTr="006C75D0">
        <w:tc>
          <w:tcPr>
            <w:tcW w:w="9039" w:type="dxa"/>
          </w:tcPr>
          <w:p w14:paraId="003AA868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>Career and Professional Development Activities</w:t>
            </w:r>
          </w:p>
        </w:tc>
      </w:tr>
      <w:tr w:rsidR="00F00D3C" w:rsidRPr="001E6DBC" w14:paraId="2FD152EE" w14:textId="77777777" w:rsidTr="006C75D0">
        <w:tc>
          <w:tcPr>
            <w:tcW w:w="9039" w:type="dxa"/>
          </w:tcPr>
          <w:p w14:paraId="7C6E5575" w14:textId="77777777" w:rsidR="00F00D3C" w:rsidRPr="001E6DBC" w:rsidRDefault="00F00D3C" w:rsidP="0067274A">
            <w:pPr>
              <w:jc w:val="both"/>
              <w:rPr>
                <w:rFonts w:ascii="Arial" w:hAnsi="Arial" w:cs="Arial"/>
                <w:i/>
              </w:rPr>
            </w:pPr>
            <w:r w:rsidRPr="001E6DBC">
              <w:rPr>
                <w:rFonts w:ascii="Arial" w:hAnsi="Arial" w:cs="Arial"/>
              </w:rPr>
              <w:t xml:space="preserve">To contribute to the teaching and development of academic programmes at undergraduate </w:t>
            </w:r>
            <w:r w:rsidR="0067274A" w:rsidRPr="001E6DBC">
              <w:rPr>
                <w:rFonts w:ascii="Arial" w:hAnsi="Arial" w:cs="Arial"/>
              </w:rPr>
              <w:t xml:space="preserve">and postgraduate </w:t>
            </w:r>
            <w:r w:rsidRPr="001E6DBC">
              <w:rPr>
                <w:rFonts w:ascii="Arial" w:hAnsi="Arial" w:cs="Arial"/>
              </w:rPr>
              <w:t>level. To engage</w:t>
            </w:r>
            <w:r w:rsidR="0067274A" w:rsidRPr="001E6DBC">
              <w:rPr>
                <w:rFonts w:ascii="Arial" w:hAnsi="Arial" w:cs="Arial"/>
              </w:rPr>
              <w:t>, through research and teaching,</w:t>
            </w:r>
            <w:r w:rsidRPr="001E6DBC">
              <w:rPr>
                <w:rFonts w:ascii="Arial" w:hAnsi="Arial" w:cs="Arial"/>
              </w:rPr>
              <w:t xml:space="preserve"> </w:t>
            </w:r>
            <w:r w:rsidR="0067274A" w:rsidRPr="001E6DBC">
              <w:rPr>
                <w:rFonts w:ascii="Arial" w:hAnsi="Arial" w:cs="Arial"/>
              </w:rPr>
              <w:t>with</w:t>
            </w:r>
            <w:r w:rsidRPr="001E6DBC">
              <w:rPr>
                <w:rFonts w:ascii="Arial" w:hAnsi="Arial" w:cs="Arial"/>
              </w:rPr>
              <w:t xml:space="preserve"> knowledge transfer, continuous professional development, consultancy and other forms of external engagement, as appropriate.</w:t>
            </w:r>
            <w:r w:rsidR="0067274A" w:rsidRPr="001E6DBC">
              <w:rPr>
                <w:rFonts w:ascii="Arial" w:hAnsi="Arial" w:cs="Arial"/>
              </w:rPr>
              <w:t xml:space="preserve"> </w:t>
            </w:r>
          </w:p>
        </w:tc>
      </w:tr>
    </w:tbl>
    <w:p w14:paraId="0C673DD2" w14:textId="77777777" w:rsidR="00F00D3C" w:rsidRPr="001E6DBC" w:rsidRDefault="00F00D3C" w:rsidP="006C75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0D3C" w:rsidRPr="001E6DBC" w14:paraId="7FAFE062" w14:textId="77777777" w:rsidTr="00077370">
        <w:tc>
          <w:tcPr>
            <w:tcW w:w="9016" w:type="dxa"/>
          </w:tcPr>
          <w:p w14:paraId="6FBB4E18" w14:textId="77777777" w:rsidR="00F00D3C" w:rsidRPr="001E6DBC" w:rsidRDefault="00F00D3C" w:rsidP="006C75D0">
            <w:pPr>
              <w:rPr>
                <w:rFonts w:ascii="Arial" w:hAnsi="Arial" w:cs="Arial"/>
                <w:b/>
              </w:rPr>
            </w:pPr>
            <w:r w:rsidRPr="001E6DBC">
              <w:rPr>
                <w:rFonts w:ascii="Arial" w:hAnsi="Arial" w:cs="Arial"/>
                <w:b/>
              </w:rPr>
              <w:t xml:space="preserve">Source and nature of management provided </w:t>
            </w:r>
          </w:p>
        </w:tc>
      </w:tr>
      <w:tr w:rsidR="00F00D3C" w:rsidRPr="001349D4" w14:paraId="47160154" w14:textId="77777777" w:rsidTr="00077370">
        <w:tc>
          <w:tcPr>
            <w:tcW w:w="9016" w:type="dxa"/>
          </w:tcPr>
          <w:p w14:paraId="193FFE93" w14:textId="77777777" w:rsidR="00F00D3C" w:rsidRPr="00BD5EE0" w:rsidRDefault="00F00D3C" w:rsidP="006C75D0">
            <w:pPr>
              <w:rPr>
                <w:rFonts w:ascii="Arial" w:hAnsi="Arial" w:cs="Arial"/>
              </w:rPr>
            </w:pPr>
            <w:r w:rsidRPr="001E6DBC">
              <w:rPr>
                <w:rFonts w:ascii="Arial" w:hAnsi="Arial" w:cs="Arial"/>
              </w:rPr>
              <w:t>Head of Department.</w:t>
            </w:r>
          </w:p>
        </w:tc>
      </w:tr>
    </w:tbl>
    <w:p w14:paraId="1ADC44E3" w14:textId="77777777" w:rsidR="00077370" w:rsidRDefault="00077370" w:rsidP="0007737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665"/>
      </w:tblGrid>
      <w:tr w:rsidR="00077370" w14:paraId="20ACBBF0" w14:textId="77777777" w:rsidTr="000773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4B81F9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EC5E83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969D5F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41BAEC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Examples measured by</w:t>
            </w:r>
          </w:p>
        </w:tc>
      </w:tr>
      <w:tr w:rsidR="00077370" w14:paraId="5D96B4DD" w14:textId="77777777" w:rsidTr="0007737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  <w:hideMark/>
          </w:tcPr>
          <w:p w14:paraId="1DB2B59D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6BEE103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26EFFE92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6005E7B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7370" w14:paraId="18E473F9" w14:textId="77777777" w:rsidTr="00077370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5F45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or equivalent in relevant discipline</w:t>
            </w:r>
          </w:p>
          <w:p w14:paraId="5844C3DD" w14:textId="77777777" w:rsidR="00077370" w:rsidRDefault="00077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 degree in relevant discipline or equivalent qualification/experience</w:t>
            </w:r>
          </w:p>
          <w:p w14:paraId="611AE168" w14:textId="77777777" w:rsidR="00077370" w:rsidRDefault="00077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 professional body (e.g. xx)</w:t>
            </w:r>
          </w:p>
          <w:p w14:paraId="5F4630BD" w14:textId="77777777" w:rsidR="00077370" w:rsidRDefault="00077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Higher education teaching qualification or professional recognition (e.g. </w:t>
            </w:r>
            <w:proofErr w:type="spellStart"/>
            <w:r>
              <w:rPr>
                <w:rFonts w:ascii="Arial" w:hAnsi="Arial" w:cs="Arial"/>
              </w:rPr>
              <w:t>PGCert</w:t>
            </w:r>
            <w:proofErr w:type="spellEnd"/>
            <w:r>
              <w:rPr>
                <w:rFonts w:ascii="Arial" w:hAnsi="Arial" w:cs="Arial"/>
              </w:rPr>
              <w:t>, FHEA or equivalent)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A53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75DA8DDB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5C80FACD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835" w14:textId="77777777" w:rsidR="00077370" w:rsidRDefault="00077370">
            <w:pPr>
              <w:rPr>
                <w:rFonts w:ascii="Arial" w:hAnsi="Arial" w:cs="Arial"/>
              </w:rPr>
            </w:pPr>
          </w:p>
          <w:p w14:paraId="52049C02" w14:textId="77777777" w:rsidR="00077370" w:rsidRDefault="00077370">
            <w:pPr>
              <w:rPr>
                <w:rFonts w:ascii="Arial" w:hAnsi="Arial" w:cs="Arial"/>
              </w:rPr>
            </w:pPr>
          </w:p>
          <w:p w14:paraId="15E1E201" w14:textId="77777777" w:rsidR="00077370" w:rsidRDefault="00077370">
            <w:pPr>
              <w:rPr>
                <w:rFonts w:ascii="Arial" w:hAnsi="Arial" w:cs="Arial"/>
              </w:rPr>
            </w:pPr>
          </w:p>
          <w:p w14:paraId="31032A34" w14:textId="493C84A9" w:rsidR="00077370" w:rsidRDefault="00AB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45FE0839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876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13899A7B" w14:textId="77777777" w:rsidTr="00077370">
        <w:trPr>
          <w:trHeight w:val="3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  <w:hideMark/>
          </w:tcPr>
          <w:p w14:paraId="0F41C76A" w14:textId="77777777" w:rsidR="00077370" w:rsidRDefault="00077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Experience/Knowledge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698BEA92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37B2E4AA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64FB30BC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664C2993" w14:textId="77777777" w:rsidTr="000773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FAA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experience in relevant research field</w:t>
            </w:r>
          </w:p>
          <w:p w14:paraId="677DC25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emerging track record in research in relevant subject commensurate with stage of career</w:t>
            </w:r>
          </w:p>
          <w:p w14:paraId="5E94D4A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depth and breadth of understanding of subject matters at a complex conceptual level</w:t>
            </w:r>
          </w:p>
          <w:p w14:paraId="0EADDC3D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at UG/PG level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908" w14:textId="77777777" w:rsidR="00077370" w:rsidRDefault="00077370">
            <w:pPr>
              <w:rPr>
                <w:rFonts w:ascii="Arial" w:hAnsi="Arial" w:cs="Arial"/>
              </w:rPr>
            </w:pPr>
          </w:p>
          <w:p w14:paraId="2A55F462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3E8D2E57" w14:textId="77777777" w:rsidR="00077370" w:rsidRDefault="00077370">
            <w:pPr>
              <w:rPr>
                <w:rFonts w:ascii="Arial" w:hAnsi="Arial" w:cs="Arial"/>
              </w:rPr>
            </w:pPr>
          </w:p>
          <w:p w14:paraId="4226293E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4D08F761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57E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69364A22" w14:textId="77777777" w:rsidR="00077370" w:rsidRDefault="00077370">
            <w:pPr>
              <w:rPr>
                <w:rFonts w:ascii="Arial" w:hAnsi="Arial" w:cs="Arial"/>
              </w:rPr>
            </w:pPr>
          </w:p>
          <w:p w14:paraId="62C6E1D3" w14:textId="77777777" w:rsidR="00077370" w:rsidRDefault="00077370">
            <w:pPr>
              <w:rPr>
                <w:rFonts w:ascii="Arial" w:hAnsi="Arial" w:cs="Arial"/>
              </w:rPr>
            </w:pPr>
          </w:p>
          <w:p w14:paraId="02D255F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1BA2368" w14:textId="77777777" w:rsidR="00AB34FF" w:rsidRDefault="00AB34FF">
            <w:pPr>
              <w:rPr>
                <w:rFonts w:ascii="Arial" w:hAnsi="Arial" w:cs="Arial"/>
              </w:rPr>
            </w:pPr>
          </w:p>
          <w:p w14:paraId="4CED28B8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413FEFD0" w14:textId="77777777" w:rsidR="00AB34FF" w:rsidRDefault="00AB34FF">
            <w:pPr>
              <w:rPr>
                <w:rFonts w:ascii="Arial" w:hAnsi="Arial" w:cs="Arial"/>
              </w:rPr>
            </w:pPr>
          </w:p>
          <w:p w14:paraId="4CDFD7A7" w14:textId="77777777" w:rsidR="00AB34FF" w:rsidRDefault="00AB34FF">
            <w:pPr>
              <w:rPr>
                <w:rFonts w:ascii="Arial" w:hAnsi="Arial" w:cs="Arial"/>
              </w:rPr>
            </w:pPr>
          </w:p>
          <w:p w14:paraId="310075DD" w14:textId="77777777" w:rsidR="00AB34FF" w:rsidRDefault="00AB34F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BA2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41596F4E" w14:textId="77777777" w:rsidTr="00077370">
        <w:trPr>
          <w:trHeight w:val="4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  <w:hideMark/>
          </w:tcPr>
          <w:p w14:paraId="12E3D2D5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491BF478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507E772F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1EAF2CE1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11AF287E" w14:textId="77777777" w:rsidTr="00077370">
        <w:trPr>
          <w:trHeight w:val="40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ECB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 skills including presentation skills</w:t>
            </w:r>
          </w:p>
          <w:p w14:paraId="40F7DE4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skills, communication style and team working</w:t>
            </w:r>
          </w:p>
          <w:p w14:paraId="00160D94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creative research vision for development, implementation and delivery of successful research projects</w:t>
            </w:r>
          </w:p>
          <w:p w14:paraId="69138F7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supervise PhD students</w:t>
            </w:r>
          </w:p>
          <w:p w14:paraId="2E7320D2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and administrative skills</w:t>
            </w:r>
          </w:p>
          <w:p w14:paraId="11BEEAF0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positive working relationships within the University, community, business and other partners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A13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60F27F37" w14:textId="77777777" w:rsidR="00077370" w:rsidRDefault="00077370">
            <w:pPr>
              <w:rPr>
                <w:rFonts w:ascii="Arial" w:hAnsi="Arial" w:cs="Arial"/>
                <w:sz w:val="20"/>
              </w:rPr>
            </w:pPr>
          </w:p>
          <w:p w14:paraId="52074289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4260FA62" w14:textId="77777777" w:rsidR="00AB34FF" w:rsidRDefault="00AB34FF">
            <w:pPr>
              <w:rPr>
                <w:rFonts w:ascii="Arial" w:hAnsi="Arial" w:cs="Arial"/>
              </w:rPr>
            </w:pPr>
          </w:p>
          <w:p w14:paraId="1EDC793A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0B236CA8" w14:textId="77777777" w:rsidR="00077370" w:rsidRDefault="00077370">
            <w:pPr>
              <w:rPr>
                <w:rFonts w:ascii="Arial" w:hAnsi="Arial" w:cs="Arial"/>
                <w:sz w:val="28"/>
              </w:rPr>
            </w:pPr>
          </w:p>
          <w:p w14:paraId="690C208D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22EE4517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1D091BEC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B45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1D3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1BC95E5F" w14:textId="77777777" w:rsidTr="00077370">
        <w:trPr>
          <w:trHeight w:val="4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  <w:hideMark/>
          </w:tcPr>
          <w:p w14:paraId="07B12ABD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32C15AA5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3EBF3872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CF"/>
          </w:tcPr>
          <w:p w14:paraId="48E53259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77370" w14:paraId="6AB3298D" w14:textId="77777777" w:rsidTr="000773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46B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excellence in research and teaching and to providing the highest quality experience for students</w:t>
            </w:r>
          </w:p>
          <w:p w14:paraId="10B9FF4D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working within professional and ethical codes of conduct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280" w14:textId="77777777" w:rsidR="00077370" w:rsidRDefault="0007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14:paraId="51269F31" w14:textId="77777777" w:rsidR="00077370" w:rsidRDefault="00077370">
            <w:pPr>
              <w:rPr>
                <w:rFonts w:ascii="Arial" w:hAnsi="Arial" w:cs="Arial"/>
              </w:rPr>
            </w:pPr>
          </w:p>
          <w:p w14:paraId="1D725DD7" w14:textId="77777777" w:rsidR="00AB34FF" w:rsidRDefault="00AB34FF">
            <w:pPr>
              <w:rPr>
                <w:rFonts w:ascii="Arial" w:hAnsi="Arial" w:cs="Arial"/>
              </w:rPr>
            </w:pPr>
          </w:p>
          <w:p w14:paraId="4D5FDEC6" w14:textId="77777777" w:rsidR="00077370" w:rsidRDefault="0007737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6C8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339" w14:textId="77777777" w:rsidR="00077370" w:rsidRDefault="00077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323DC8A3" w14:textId="77777777" w:rsidR="00F00D3C" w:rsidRPr="001349D4" w:rsidRDefault="00F00D3C" w:rsidP="00077370">
      <w:pPr>
        <w:rPr>
          <w:rFonts w:ascii="Arial" w:hAnsi="Arial" w:cs="Arial"/>
        </w:rPr>
      </w:pPr>
    </w:p>
    <w:sectPr w:rsidR="00F00D3C" w:rsidRPr="001349D4" w:rsidSect="00682F0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7A3"/>
    <w:multiLevelType w:val="hybridMultilevel"/>
    <w:tmpl w:val="58C275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E2DE9"/>
    <w:multiLevelType w:val="hybridMultilevel"/>
    <w:tmpl w:val="105033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457EE2"/>
    <w:multiLevelType w:val="multilevel"/>
    <w:tmpl w:val="D64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6E4C"/>
    <w:multiLevelType w:val="singleLevel"/>
    <w:tmpl w:val="047A2A00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C70164F"/>
    <w:multiLevelType w:val="hybridMultilevel"/>
    <w:tmpl w:val="2F82DE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F5"/>
    <w:rsid w:val="00005F1D"/>
    <w:rsid w:val="000101A6"/>
    <w:rsid w:val="00030672"/>
    <w:rsid w:val="00077370"/>
    <w:rsid w:val="000B1A80"/>
    <w:rsid w:val="000C210E"/>
    <w:rsid w:val="000E5F01"/>
    <w:rsid w:val="000E7846"/>
    <w:rsid w:val="000F5C72"/>
    <w:rsid w:val="001175E7"/>
    <w:rsid w:val="00130A7C"/>
    <w:rsid w:val="00195D21"/>
    <w:rsid w:val="001C4FEE"/>
    <w:rsid w:val="001E6DBC"/>
    <w:rsid w:val="00226799"/>
    <w:rsid w:val="00276609"/>
    <w:rsid w:val="002910D8"/>
    <w:rsid w:val="00294CBC"/>
    <w:rsid w:val="002B0C01"/>
    <w:rsid w:val="003062FD"/>
    <w:rsid w:val="00352880"/>
    <w:rsid w:val="0035418E"/>
    <w:rsid w:val="00355C7F"/>
    <w:rsid w:val="003902E9"/>
    <w:rsid w:val="00393EE0"/>
    <w:rsid w:val="003D7F69"/>
    <w:rsid w:val="00436977"/>
    <w:rsid w:val="0045608C"/>
    <w:rsid w:val="004B3B6C"/>
    <w:rsid w:val="004C7E46"/>
    <w:rsid w:val="004D06DD"/>
    <w:rsid w:val="004D76D7"/>
    <w:rsid w:val="00524E35"/>
    <w:rsid w:val="005502FE"/>
    <w:rsid w:val="005A1958"/>
    <w:rsid w:val="005C11A5"/>
    <w:rsid w:val="005F663C"/>
    <w:rsid w:val="006008AC"/>
    <w:rsid w:val="00613583"/>
    <w:rsid w:val="006252DD"/>
    <w:rsid w:val="0067274A"/>
    <w:rsid w:val="00682D05"/>
    <w:rsid w:val="00682F0A"/>
    <w:rsid w:val="006C2ABC"/>
    <w:rsid w:val="006C75D0"/>
    <w:rsid w:val="006E1E0D"/>
    <w:rsid w:val="007235F9"/>
    <w:rsid w:val="00771471"/>
    <w:rsid w:val="00785077"/>
    <w:rsid w:val="007A4FEE"/>
    <w:rsid w:val="007F0B46"/>
    <w:rsid w:val="007F2068"/>
    <w:rsid w:val="007F2F6D"/>
    <w:rsid w:val="008010DE"/>
    <w:rsid w:val="00845503"/>
    <w:rsid w:val="008B3F5B"/>
    <w:rsid w:val="008B4998"/>
    <w:rsid w:val="008D16AA"/>
    <w:rsid w:val="009B01BF"/>
    <w:rsid w:val="009D038B"/>
    <w:rsid w:val="00A0605D"/>
    <w:rsid w:val="00A44B84"/>
    <w:rsid w:val="00A45396"/>
    <w:rsid w:val="00A63A50"/>
    <w:rsid w:val="00AA769B"/>
    <w:rsid w:val="00AB34FF"/>
    <w:rsid w:val="00AC7FA0"/>
    <w:rsid w:val="00AD138F"/>
    <w:rsid w:val="00AE096D"/>
    <w:rsid w:val="00AF3576"/>
    <w:rsid w:val="00B03344"/>
    <w:rsid w:val="00B47752"/>
    <w:rsid w:val="00B54825"/>
    <w:rsid w:val="00B57D53"/>
    <w:rsid w:val="00B66CB9"/>
    <w:rsid w:val="00B72EBE"/>
    <w:rsid w:val="00BD5EE0"/>
    <w:rsid w:val="00C61635"/>
    <w:rsid w:val="00C7687D"/>
    <w:rsid w:val="00C95125"/>
    <w:rsid w:val="00CA227C"/>
    <w:rsid w:val="00CB130F"/>
    <w:rsid w:val="00CC6540"/>
    <w:rsid w:val="00D67DDE"/>
    <w:rsid w:val="00DA012C"/>
    <w:rsid w:val="00DA6455"/>
    <w:rsid w:val="00DD75BE"/>
    <w:rsid w:val="00DF6C7E"/>
    <w:rsid w:val="00E004A1"/>
    <w:rsid w:val="00E23983"/>
    <w:rsid w:val="00E359F5"/>
    <w:rsid w:val="00E36D89"/>
    <w:rsid w:val="00E4656C"/>
    <w:rsid w:val="00E86C46"/>
    <w:rsid w:val="00EB5485"/>
    <w:rsid w:val="00EE4705"/>
    <w:rsid w:val="00F00D3C"/>
    <w:rsid w:val="00F15279"/>
    <w:rsid w:val="00F43F05"/>
    <w:rsid w:val="00F51619"/>
    <w:rsid w:val="00F67579"/>
    <w:rsid w:val="00F90409"/>
    <w:rsid w:val="00F922FF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B5029"/>
  <w15:docId w15:val="{ED4C0569-6A46-4014-A0F6-6B2F115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B0334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4B3B6C"/>
    <w:pPr>
      <w:autoSpaceDE w:val="0"/>
      <w:autoSpaceDN w:val="0"/>
      <w:adjustRightInd w:val="0"/>
      <w:spacing w:after="0" w:line="141" w:lineRule="atLeast"/>
    </w:pPr>
    <w:rPr>
      <w:rFonts w:ascii="HelveticaNeueLT Std" w:hAnsi="HelveticaNeueLT Std"/>
      <w:sz w:val="24"/>
      <w:szCs w:val="24"/>
    </w:rPr>
  </w:style>
  <w:style w:type="character" w:customStyle="1" w:styleId="A2">
    <w:name w:val="A2"/>
    <w:rsid w:val="004B3B6C"/>
    <w:rPr>
      <w:color w:val="000000"/>
      <w:sz w:val="15"/>
    </w:rPr>
  </w:style>
  <w:style w:type="character" w:styleId="Hyperlink">
    <w:name w:val="Hyperlink"/>
    <w:basedOn w:val="DefaultParagraphFont"/>
    <w:uiPriority w:val="99"/>
    <w:rsid w:val="0003067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B0C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3E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rsid w:val="00F00D3C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0D3C"/>
    <w:rPr>
      <w:rFonts w:ascii="Times New Roman" w:hAnsi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00D3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00D3C"/>
    <w:rPr>
      <w:rFonts w:ascii="Times New Roman" w:hAnsi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068"/>
    <w:rPr>
      <w:b/>
      <w:bCs/>
      <w:sz w:val="20"/>
      <w:szCs w:val="20"/>
    </w:rPr>
  </w:style>
  <w:style w:type="paragraph" w:customStyle="1" w:styleId="Default">
    <w:name w:val="Default"/>
    <w:rsid w:val="00FA12E6"/>
    <w:pPr>
      <w:autoSpaceDE w:val="0"/>
      <w:autoSpaceDN w:val="0"/>
      <w:adjustRightInd w:val="0"/>
    </w:pPr>
    <w:rPr>
      <w:rFonts w:ascii="HelveticaNeueLT Std Lt" w:eastAsiaTheme="minorHAnsi" w:hAnsi="HelveticaNeueLT Std Lt" w:cs="HelveticaNeueLT Std Lt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FA12E6"/>
    <w:pPr>
      <w:spacing w:line="185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B03344"/>
    <w:rPr>
      <w:rFonts w:ascii="Times New Roman" w:hAnsi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E0C93010.dotm</Template>
  <TotalTime>2</TotalTime>
  <Pages>3</Pages>
  <Words>534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Lectureship in Control and Systems Engineering</vt:lpstr>
    </vt:vector>
  </TitlesOfParts>
  <Company>University of Bath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Lectureship in Control and Systems Engineering</dc:title>
  <dc:creator>Home</dc:creator>
  <cp:lastModifiedBy>Carole Torrie</cp:lastModifiedBy>
  <cp:revision>3</cp:revision>
  <cp:lastPrinted>2014-01-17T10:04:00Z</cp:lastPrinted>
  <dcterms:created xsi:type="dcterms:W3CDTF">2016-10-05T12:52:00Z</dcterms:created>
  <dcterms:modified xsi:type="dcterms:W3CDTF">2016-10-05T12:54:00Z</dcterms:modified>
</cp:coreProperties>
</file>