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98D" w:rsidRPr="00083B74" w:rsidRDefault="0091598D" w:rsidP="0091598D">
      <w:pPr>
        <w:rPr>
          <w:rFonts w:ascii="Arial" w:hAnsi="Arial" w:cs="Arial"/>
          <w:b/>
          <w:sz w:val="23"/>
        </w:rPr>
      </w:pPr>
      <w:r w:rsidRPr="00083B74">
        <w:rPr>
          <w:rFonts w:ascii="Arial" w:hAnsi="Arial" w:cs="Arial"/>
          <w:b/>
          <w:noProof/>
          <w:sz w:val="23"/>
          <w:lang w:eastAsia="en-GB"/>
        </w:rPr>
        <w:drawing>
          <wp:inline distT="0" distB="0" distL="0" distR="0">
            <wp:extent cx="1427480" cy="574040"/>
            <wp:effectExtent l="0" t="0" r="127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7480" cy="574040"/>
                    </a:xfrm>
                    <a:prstGeom prst="rect">
                      <a:avLst/>
                    </a:prstGeom>
                    <a:noFill/>
                    <a:ln>
                      <a:noFill/>
                    </a:ln>
                  </pic:spPr>
                </pic:pic>
              </a:graphicData>
            </a:graphic>
          </wp:inline>
        </w:drawing>
      </w:r>
    </w:p>
    <w:p w:rsidR="0091598D" w:rsidRPr="00083B74" w:rsidRDefault="0091598D" w:rsidP="0091598D">
      <w:pPr>
        <w:jc w:val="center"/>
        <w:rPr>
          <w:rFonts w:ascii="Arial" w:hAnsi="Arial" w:cs="Arial"/>
          <w:b/>
          <w:sz w:val="23"/>
        </w:rPr>
      </w:pPr>
    </w:p>
    <w:p w:rsidR="0091598D" w:rsidRPr="000C166D" w:rsidRDefault="0091598D" w:rsidP="0091598D">
      <w:pPr>
        <w:jc w:val="center"/>
        <w:rPr>
          <w:rFonts w:ascii="Arial" w:hAnsi="Arial" w:cs="Arial"/>
          <w:b/>
          <w:sz w:val="24"/>
          <w:szCs w:val="24"/>
        </w:rPr>
      </w:pPr>
      <w:r w:rsidRPr="000C166D">
        <w:rPr>
          <w:rFonts w:ascii="Arial" w:hAnsi="Arial" w:cs="Arial"/>
          <w:b/>
          <w:sz w:val="24"/>
          <w:szCs w:val="24"/>
        </w:rPr>
        <w:t>Job Description</w:t>
      </w:r>
    </w:p>
    <w:p w:rsidR="0091598D" w:rsidRPr="00083B74" w:rsidRDefault="0091598D" w:rsidP="0091598D">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5406"/>
      </w:tblGrid>
      <w:tr w:rsidR="0091598D" w:rsidRPr="00083B74" w:rsidTr="008F1B4B">
        <w:tc>
          <w:tcPr>
            <w:tcW w:w="2943"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Job title:</w:t>
            </w:r>
          </w:p>
          <w:p w:rsidR="0091598D" w:rsidRPr="00083B74" w:rsidRDefault="0091598D" w:rsidP="008F1B4B">
            <w:pPr>
              <w:rPr>
                <w:rFonts w:ascii="Arial" w:hAnsi="Arial" w:cs="Arial"/>
                <w:b/>
                <w:sz w:val="23"/>
                <w:szCs w:val="22"/>
              </w:rPr>
            </w:pPr>
          </w:p>
        </w:tc>
        <w:tc>
          <w:tcPr>
            <w:tcW w:w="5777" w:type="dxa"/>
          </w:tcPr>
          <w:p w:rsidR="0091598D" w:rsidRPr="00083B74" w:rsidRDefault="0091598D" w:rsidP="008F1B4B">
            <w:pPr>
              <w:rPr>
                <w:rFonts w:ascii="Arial" w:hAnsi="Arial" w:cs="Arial"/>
                <w:b/>
                <w:sz w:val="23"/>
              </w:rPr>
            </w:pPr>
            <w:r>
              <w:rPr>
                <w:rFonts w:ascii="Arial" w:hAnsi="Arial" w:cs="Arial"/>
                <w:b/>
                <w:sz w:val="23"/>
              </w:rPr>
              <w:t xml:space="preserve">Training Coordinator </w:t>
            </w:r>
          </w:p>
        </w:tc>
      </w:tr>
      <w:tr w:rsidR="0091598D" w:rsidRPr="00083B74" w:rsidTr="008F1B4B">
        <w:tc>
          <w:tcPr>
            <w:tcW w:w="2943"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Department/School:</w:t>
            </w:r>
          </w:p>
          <w:p w:rsidR="0091598D" w:rsidRPr="00083B74" w:rsidRDefault="0091598D" w:rsidP="008F1B4B">
            <w:pPr>
              <w:rPr>
                <w:rFonts w:ascii="Arial" w:hAnsi="Arial" w:cs="Arial"/>
                <w:b/>
                <w:sz w:val="23"/>
                <w:szCs w:val="22"/>
              </w:rPr>
            </w:pPr>
          </w:p>
        </w:tc>
        <w:tc>
          <w:tcPr>
            <w:tcW w:w="5777" w:type="dxa"/>
          </w:tcPr>
          <w:p w:rsidR="0091598D" w:rsidRPr="00083B74" w:rsidRDefault="0091598D" w:rsidP="008F1B4B">
            <w:pPr>
              <w:rPr>
                <w:rFonts w:ascii="Arial" w:hAnsi="Arial" w:cs="Arial"/>
                <w:b/>
                <w:sz w:val="23"/>
              </w:rPr>
            </w:pPr>
            <w:r w:rsidRPr="002A2DA0">
              <w:rPr>
                <w:rFonts w:ascii="Arial" w:hAnsi="Arial" w:cs="Arial"/>
                <w:b/>
                <w:sz w:val="23"/>
              </w:rPr>
              <w:t>Accommodation &amp; Hospitality Services</w:t>
            </w:r>
            <w:r w:rsidR="008F1B4B">
              <w:rPr>
                <w:rFonts w:ascii="Arial" w:hAnsi="Arial" w:cs="Arial"/>
                <w:b/>
                <w:sz w:val="23"/>
              </w:rPr>
              <w:t xml:space="preserve"> (ahs)</w:t>
            </w:r>
          </w:p>
        </w:tc>
      </w:tr>
      <w:tr w:rsidR="0091598D" w:rsidRPr="00083B74" w:rsidTr="008F1B4B">
        <w:tc>
          <w:tcPr>
            <w:tcW w:w="2943"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Grade:</w:t>
            </w:r>
          </w:p>
          <w:p w:rsidR="0091598D" w:rsidRPr="00083B74" w:rsidRDefault="0091598D" w:rsidP="008F1B4B">
            <w:pPr>
              <w:rPr>
                <w:rFonts w:ascii="Arial" w:hAnsi="Arial" w:cs="Arial"/>
                <w:b/>
                <w:sz w:val="23"/>
                <w:szCs w:val="22"/>
              </w:rPr>
            </w:pPr>
          </w:p>
        </w:tc>
        <w:tc>
          <w:tcPr>
            <w:tcW w:w="5777" w:type="dxa"/>
          </w:tcPr>
          <w:p w:rsidR="0091598D" w:rsidRPr="00083B74" w:rsidRDefault="004A0539" w:rsidP="008F1B4B">
            <w:pPr>
              <w:rPr>
                <w:rFonts w:ascii="Arial" w:hAnsi="Arial" w:cs="Arial"/>
                <w:b/>
                <w:sz w:val="23"/>
              </w:rPr>
            </w:pPr>
            <w:r>
              <w:rPr>
                <w:rFonts w:ascii="Arial" w:hAnsi="Arial" w:cs="Arial"/>
                <w:b/>
                <w:sz w:val="23"/>
              </w:rPr>
              <w:t>5</w:t>
            </w:r>
          </w:p>
        </w:tc>
      </w:tr>
      <w:tr w:rsidR="0091598D" w:rsidRPr="00083B74" w:rsidTr="008F1B4B">
        <w:tc>
          <w:tcPr>
            <w:tcW w:w="2943"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Location:</w:t>
            </w:r>
          </w:p>
          <w:p w:rsidR="0091598D" w:rsidRPr="00083B74" w:rsidRDefault="0091598D" w:rsidP="008F1B4B">
            <w:pPr>
              <w:rPr>
                <w:rFonts w:ascii="Arial" w:hAnsi="Arial" w:cs="Arial"/>
                <w:b/>
                <w:sz w:val="23"/>
                <w:szCs w:val="22"/>
              </w:rPr>
            </w:pPr>
          </w:p>
        </w:tc>
        <w:tc>
          <w:tcPr>
            <w:tcW w:w="5777" w:type="dxa"/>
          </w:tcPr>
          <w:p w:rsidR="0091598D" w:rsidRPr="00083B74" w:rsidRDefault="0091598D" w:rsidP="008F1B4B">
            <w:pPr>
              <w:rPr>
                <w:rFonts w:ascii="Arial" w:hAnsi="Arial" w:cs="Arial"/>
                <w:b/>
                <w:sz w:val="23"/>
              </w:rPr>
            </w:pPr>
            <w:r>
              <w:rPr>
                <w:rFonts w:ascii="Arial" w:hAnsi="Arial" w:cs="Arial"/>
                <w:b/>
                <w:sz w:val="23"/>
              </w:rPr>
              <w:t>University of Bath premises</w:t>
            </w:r>
          </w:p>
        </w:tc>
      </w:tr>
    </w:tbl>
    <w:p w:rsidR="0091598D" w:rsidRPr="00083B74" w:rsidRDefault="0091598D" w:rsidP="0091598D">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1598D" w:rsidRPr="00083B74" w:rsidTr="008F1B4B">
        <w:tc>
          <w:tcPr>
            <w:tcW w:w="8720"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Job purpose</w:t>
            </w:r>
          </w:p>
          <w:p w:rsidR="0091598D" w:rsidRPr="00083B74" w:rsidRDefault="0091598D" w:rsidP="008F1B4B">
            <w:pPr>
              <w:rPr>
                <w:rFonts w:ascii="Arial" w:hAnsi="Arial" w:cs="Arial"/>
                <w:b/>
                <w:sz w:val="23"/>
                <w:szCs w:val="22"/>
              </w:rPr>
            </w:pPr>
          </w:p>
        </w:tc>
      </w:tr>
      <w:tr w:rsidR="0091598D" w:rsidRPr="00083B74" w:rsidTr="008F1B4B">
        <w:tc>
          <w:tcPr>
            <w:tcW w:w="8720" w:type="dxa"/>
          </w:tcPr>
          <w:p w:rsidR="0091598D" w:rsidRDefault="00833387" w:rsidP="008F1B4B">
            <w:pPr>
              <w:rPr>
                <w:rFonts w:ascii="Arial" w:hAnsi="Arial" w:cs="Arial"/>
                <w:sz w:val="23"/>
              </w:rPr>
            </w:pPr>
            <w:r>
              <w:rPr>
                <w:rFonts w:ascii="Arial" w:hAnsi="Arial" w:cs="Arial"/>
                <w:sz w:val="23"/>
              </w:rPr>
              <w:t>The role has three core purposes:</w:t>
            </w:r>
          </w:p>
          <w:p w:rsidR="00833387" w:rsidRDefault="00833387" w:rsidP="008F1B4B">
            <w:pPr>
              <w:rPr>
                <w:rFonts w:ascii="Arial" w:hAnsi="Arial" w:cs="Arial"/>
                <w:sz w:val="23"/>
              </w:rPr>
            </w:pPr>
          </w:p>
          <w:p w:rsidR="00833387" w:rsidRPr="00833387" w:rsidRDefault="00513EED" w:rsidP="00833387">
            <w:pPr>
              <w:pStyle w:val="ListParagraph"/>
              <w:numPr>
                <w:ilvl w:val="0"/>
                <w:numId w:val="4"/>
              </w:numPr>
              <w:rPr>
                <w:rFonts w:ascii="Arial" w:hAnsi="Arial" w:cs="Arial"/>
                <w:sz w:val="22"/>
                <w:szCs w:val="22"/>
              </w:rPr>
            </w:pPr>
            <w:r w:rsidRPr="00833387">
              <w:rPr>
                <w:rFonts w:ascii="Arial" w:hAnsi="Arial" w:cs="Arial"/>
                <w:sz w:val="22"/>
                <w:szCs w:val="22"/>
              </w:rPr>
              <w:t xml:space="preserve">Delivery of in-house training to </w:t>
            </w:r>
            <w:r w:rsidRPr="00833387">
              <w:rPr>
                <w:rFonts w:ascii="Arial" w:hAnsi="Arial" w:cs="Arial"/>
                <w:b/>
                <w:sz w:val="22"/>
                <w:szCs w:val="22"/>
              </w:rPr>
              <w:t>ahs</w:t>
            </w:r>
            <w:r w:rsidRPr="00833387">
              <w:rPr>
                <w:rFonts w:ascii="Arial" w:hAnsi="Arial" w:cs="Arial"/>
                <w:sz w:val="22"/>
                <w:szCs w:val="22"/>
              </w:rPr>
              <w:t xml:space="preserve"> staff to ensure that skills, knowledge and compliance is maintained. </w:t>
            </w:r>
          </w:p>
          <w:p w:rsidR="00833387" w:rsidRPr="00833387" w:rsidRDefault="00833387" w:rsidP="00513EED">
            <w:pPr>
              <w:rPr>
                <w:rFonts w:ascii="Arial" w:hAnsi="Arial" w:cs="Arial"/>
                <w:sz w:val="22"/>
                <w:szCs w:val="22"/>
              </w:rPr>
            </w:pPr>
          </w:p>
          <w:p w:rsidR="00833387" w:rsidRPr="00833387" w:rsidRDefault="00833387" w:rsidP="00833387">
            <w:pPr>
              <w:pStyle w:val="ListParagraph"/>
              <w:numPr>
                <w:ilvl w:val="0"/>
                <w:numId w:val="4"/>
              </w:numPr>
              <w:rPr>
                <w:rFonts w:ascii="Arial" w:hAnsi="Arial" w:cs="Arial"/>
                <w:color w:val="000000"/>
                <w:sz w:val="22"/>
                <w:szCs w:val="22"/>
              </w:rPr>
            </w:pPr>
            <w:r w:rsidRPr="00833387">
              <w:rPr>
                <w:rFonts w:ascii="Arial" w:hAnsi="Arial" w:cs="Arial"/>
                <w:sz w:val="22"/>
                <w:szCs w:val="22"/>
              </w:rPr>
              <w:t>Planning the annual training schedule</w:t>
            </w:r>
            <w:r>
              <w:rPr>
                <w:rFonts w:ascii="Arial" w:hAnsi="Arial" w:cs="Arial"/>
                <w:sz w:val="22"/>
                <w:szCs w:val="22"/>
              </w:rPr>
              <w:t>s</w:t>
            </w:r>
            <w:r w:rsidRPr="00833387">
              <w:rPr>
                <w:rFonts w:ascii="Arial" w:hAnsi="Arial" w:cs="Arial"/>
                <w:sz w:val="22"/>
                <w:szCs w:val="22"/>
              </w:rPr>
              <w:t xml:space="preserve">, aligning </w:t>
            </w:r>
            <w:r>
              <w:rPr>
                <w:rFonts w:ascii="Arial" w:hAnsi="Arial" w:cs="Arial"/>
                <w:sz w:val="22"/>
                <w:szCs w:val="22"/>
              </w:rPr>
              <w:t>them to the</w:t>
            </w:r>
            <w:r w:rsidRPr="00833387">
              <w:rPr>
                <w:rFonts w:ascii="Arial" w:hAnsi="Arial" w:cs="Arial"/>
                <w:sz w:val="22"/>
                <w:szCs w:val="22"/>
              </w:rPr>
              <w:t xml:space="preserve"> needs of the department</w:t>
            </w:r>
            <w:r>
              <w:rPr>
                <w:rFonts w:ascii="Arial" w:hAnsi="Arial" w:cs="Arial"/>
                <w:sz w:val="22"/>
                <w:szCs w:val="22"/>
              </w:rPr>
              <w:t xml:space="preserve"> and individuals</w:t>
            </w:r>
            <w:r w:rsidRPr="00833387">
              <w:rPr>
                <w:rFonts w:ascii="Arial" w:hAnsi="Arial" w:cs="Arial"/>
                <w:sz w:val="22"/>
                <w:szCs w:val="22"/>
              </w:rPr>
              <w:t xml:space="preserve">, with a remit to increase skills competency and knowledge </w:t>
            </w:r>
            <w:r w:rsidRPr="00833387">
              <w:rPr>
                <w:rFonts w:ascii="Arial" w:hAnsi="Arial" w:cs="Arial"/>
                <w:color w:val="000000"/>
                <w:sz w:val="22"/>
                <w:szCs w:val="22"/>
              </w:rPr>
              <w:t xml:space="preserve">in the </w:t>
            </w:r>
            <w:r w:rsidRPr="00833387">
              <w:rPr>
                <w:rFonts w:ascii="Arial" w:hAnsi="Arial" w:cs="Arial"/>
                <w:b/>
                <w:color w:val="000000"/>
                <w:sz w:val="22"/>
                <w:szCs w:val="22"/>
              </w:rPr>
              <w:t>ahs</w:t>
            </w:r>
            <w:r w:rsidRPr="00833387">
              <w:rPr>
                <w:rFonts w:ascii="Arial" w:hAnsi="Arial" w:cs="Arial"/>
                <w:color w:val="000000"/>
                <w:sz w:val="22"/>
                <w:szCs w:val="22"/>
              </w:rPr>
              <w:t xml:space="preserve"> workforce which in turn will increase performance and productivity.</w:t>
            </w:r>
          </w:p>
          <w:p w:rsidR="00833387" w:rsidRPr="00833387" w:rsidRDefault="00833387" w:rsidP="00513EED">
            <w:pPr>
              <w:rPr>
                <w:rFonts w:ascii="Arial" w:hAnsi="Arial" w:cs="Arial"/>
                <w:color w:val="000000"/>
                <w:sz w:val="22"/>
                <w:szCs w:val="22"/>
              </w:rPr>
            </w:pPr>
          </w:p>
          <w:p w:rsidR="00833387" w:rsidRPr="00833387" w:rsidRDefault="00833387" w:rsidP="00833387">
            <w:pPr>
              <w:pStyle w:val="ListParagraph"/>
              <w:numPr>
                <w:ilvl w:val="0"/>
                <w:numId w:val="4"/>
              </w:numPr>
              <w:rPr>
                <w:rFonts w:ascii="Arial" w:hAnsi="Arial" w:cs="Arial"/>
                <w:color w:val="000000"/>
                <w:sz w:val="22"/>
                <w:szCs w:val="22"/>
              </w:rPr>
            </w:pPr>
            <w:r w:rsidRPr="00833387">
              <w:rPr>
                <w:rFonts w:ascii="Arial" w:hAnsi="Arial" w:cs="Arial"/>
                <w:color w:val="000000"/>
                <w:sz w:val="22"/>
                <w:szCs w:val="22"/>
              </w:rPr>
              <w:t xml:space="preserve">Ensure that training plans and records are maintained to meet statutory requirements and to enable staff </w:t>
            </w:r>
            <w:r>
              <w:rPr>
                <w:rFonts w:ascii="Arial" w:hAnsi="Arial" w:cs="Arial"/>
                <w:color w:val="000000"/>
                <w:sz w:val="22"/>
                <w:szCs w:val="22"/>
              </w:rPr>
              <w:t>development activities such as appraisals and succession planning.</w:t>
            </w:r>
          </w:p>
          <w:p w:rsidR="00833387" w:rsidRDefault="00833387" w:rsidP="00513EED">
            <w:pPr>
              <w:rPr>
                <w:rFonts w:ascii="Arial" w:hAnsi="Arial" w:cs="Arial"/>
                <w:sz w:val="23"/>
                <w:szCs w:val="23"/>
              </w:rPr>
            </w:pPr>
          </w:p>
          <w:p w:rsidR="00513EED" w:rsidRDefault="007230AF" w:rsidP="00513EED">
            <w:pPr>
              <w:rPr>
                <w:rFonts w:ascii="Arial" w:hAnsi="Arial" w:cs="Arial"/>
                <w:sz w:val="23"/>
                <w:szCs w:val="23"/>
              </w:rPr>
            </w:pPr>
            <w:r>
              <w:rPr>
                <w:rFonts w:ascii="Arial" w:hAnsi="Arial" w:cs="Arial"/>
                <w:sz w:val="23"/>
                <w:szCs w:val="23"/>
              </w:rPr>
              <w:t xml:space="preserve">The department has developed its own competency framework, called </w:t>
            </w:r>
            <w:r w:rsidRPr="00470962">
              <w:rPr>
                <w:rFonts w:ascii="Arial" w:hAnsi="Arial" w:cs="Arial"/>
                <w:sz w:val="23"/>
                <w:szCs w:val="23"/>
              </w:rPr>
              <w:t>Delivering the Experience</w:t>
            </w:r>
            <w:r w:rsidR="00F240C2">
              <w:rPr>
                <w:rFonts w:ascii="Arial" w:hAnsi="Arial" w:cs="Arial"/>
                <w:sz w:val="23"/>
                <w:szCs w:val="23"/>
              </w:rPr>
              <w:t xml:space="preserve">.   The ethos of </w:t>
            </w:r>
            <w:r w:rsidR="00513EED" w:rsidRPr="00470962">
              <w:rPr>
                <w:rFonts w:ascii="Arial" w:hAnsi="Arial" w:cs="Arial"/>
                <w:sz w:val="23"/>
                <w:szCs w:val="23"/>
              </w:rPr>
              <w:t>Delivering the Experience, particularly the Developing Self and Others Act which promotes a learning environment where growth and development is possible</w:t>
            </w:r>
            <w:r w:rsidR="00F240C2">
              <w:rPr>
                <w:rFonts w:ascii="Arial" w:hAnsi="Arial" w:cs="Arial"/>
                <w:sz w:val="23"/>
                <w:szCs w:val="23"/>
              </w:rPr>
              <w:t>, should underpin all training activities.</w:t>
            </w:r>
          </w:p>
          <w:p w:rsidR="0091598D" w:rsidRPr="002A2DA0" w:rsidRDefault="0091598D" w:rsidP="00833387">
            <w:pPr>
              <w:rPr>
                <w:rFonts w:ascii="Arial" w:hAnsi="Arial" w:cs="Arial"/>
                <w:sz w:val="23"/>
              </w:rPr>
            </w:pPr>
          </w:p>
        </w:tc>
      </w:tr>
    </w:tbl>
    <w:p w:rsidR="0091598D" w:rsidRPr="00083B74" w:rsidRDefault="0091598D" w:rsidP="0091598D">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1598D" w:rsidRPr="00083B74" w:rsidTr="008F1B4B">
        <w:tc>
          <w:tcPr>
            <w:tcW w:w="8522"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 xml:space="preserve">Source and nature of management provided </w:t>
            </w:r>
          </w:p>
          <w:p w:rsidR="0091598D" w:rsidRPr="00083B74" w:rsidRDefault="0091598D" w:rsidP="008F1B4B">
            <w:pPr>
              <w:rPr>
                <w:rFonts w:ascii="Arial" w:hAnsi="Arial" w:cs="Arial"/>
                <w:b/>
                <w:sz w:val="23"/>
                <w:szCs w:val="22"/>
              </w:rPr>
            </w:pPr>
          </w:p>
        </w:tc>
      </w:tr>
      <w:tr w:rsidR="0091598D" w:rsidRPr="00083B74" w:rsidTr="008F1B4B">
        <w:tc>
          <w:tcPr>
            <w:tcW w:w="8522" w:type="dxa"/>
          </w:tcPr>
          <w:p w:rsidR="008F1B4B" w:rsidRDefault="008F1B4B" w:rsidP="008F1B4B">
            <w:pPr>
              <w:rPr>
                <w:rFonts w:ascii="Arial" w:hAnsi="Arial" w:cs="Arial"/>
                <w:sz w:val="23"/>
              </w:rPr>
            </w:pPr>
          </w:p>
          <w:p w:rsidR="0091598D" w:rsidRDefault="0091598D" w:rsidP="008F1B4B">
            <w:pPr>
              <w:rPr>
                <w:rFonts w:ascii="Arial" w:hAnsi="Arial" w:cs="Arial"/>
                <w:sz w:val="23"/>
              </w:rPr>
            </w:pPr>
            <w:r>
              <w:rPr>
                <w:rFonts w:ascii="Arial" w:hAnsi="Arial" w:cs="Arial"/>
                <w:sz w:val="23"/>
              </w:rPr>
              <w:t>Deputy HR Manager- AHS Projects</w:t>
            </w:r>
          </w:p>
          <w:p w:rsidR="0091598D" w:rsidRPr="002A2DA0" w:rsidRDefault="0091598D" w:rsidP="008F1B4B">
            <w:pPr>
              <w:rPr>
                <w:rFonts w:ascii="Arial" w:hAnsi="Arial" w:cs="Arial"/>
                <w:sz w:val="23"/>
              </w:rPr>
            </w:pPr>
          </w:p>
        </w:tc>
      </w:tr>
    </w:tbl>
    <w:p w:rsidR="0091598D" w:rsidRPr="00083B74" w:rsidRDefault="0091598D" w:rsidP="0091598D">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1598D" w:rsidRPr="00083B74" w:rsidTr="008F1B4B">
        <w:tc>
          <w:tcPr>
            <w:tcW w:w="8522"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Staff management responsibility</w:t>
            </w:r>
          </w:p>
          <w:p w:rsidR="0091598D" w:rsidRPr="00083B74" w:rsidRDefault="0091598D" w:rsidP="008F1B4B">
            <w:pPr>
              <w:rPr>
                <w:rFonts w:ascii="Arial" w:hAnsi="Arial" w:cs="Arial"/>
                <w:b/>
                <w:sz w:val="23"/>
                <w:szCs w:val="22"/>
              </w:rPr>
            </w:pPr>
          </w:p>
        </w:tc>
      </w:tr>
      <w:tr w:rsidR="0091598D" w:rsidRPr="00083B74" w:rsidTr="008F1B4B">
        <w:tc>
          <w:tcPr>
            <w:tcW w:w="8522" w:type="dxa"/>
          </w:tcPr>
          <w:p w:rsidR="008F1B4B" w:rsidRDefault="008F1B4B" w:rsidP="008F1B4B">
            <w:pPr>
              <w:rPr>
                <w:rFonts w:ascii="Arial" w:hAnsi="Arial" w:cs="Arial"/>
                <w:sz w:val="23"/>
              </w:rPr>
            </w:pPr>
          </w:p>
          <w:p w:rsidR="0091598D" w:rsidRDefault="0091598D" w:rsidP="008F1B4B">
            <w:pPr>
              <w:rPr>
                <w:rFonts w:ascii="Arial" w:hAnsi="Arial" w:cs="Arial"/>
                <w:sz w:val="23"/>
              </w:rPr>
            </w:pPr>
            <w:r>
              <w:rPr>
                <w:rFonts w:ascii="Arial" w:hAnsi="Arial" w:cs="Arial"/>
                <w:sz w:val="23"/>
              </w:rPr>
              <w:t xml:space="preserve">None </w:t>
            </w:r>
          </w:p>
          <w:p w:rsidR="0091598D" w:rsidRPr="002A2DA0" w:rsidRDefault="0091598D" w:rsidP="008F1B4B">
            <w:pPr>
              <w:rPr>
                <w:rFonts w:ascii="Arial" w:hAnsi="Arial" w:cs="Arial"/>
                <w:sz w:val="23"/>
              </w:rPr>
            </w:pPr>
          </w:p>
        </w:tc>
      </w:tr>
    </w:tbl>
    <w:p w:rsidR="0091598D" w:rsidRPr="00083B74" w:rsidRDefault="0091598D" w:rsidP="0091598D">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1598D" w:rsidRPr="00083B74" w:rsidTr="008F1B4B">
        <w:tc>
          <w:tcPr>
            <w:tcW w:w="8522" w:type="dxa"/>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 xml:space="preserve">Special conditions </w:t>
            </w:r>
          </w:p>
          <w:p w:rsidR="0091598D" w:rsidRPr="00083B74" w:rsidRDefault="0091598D" w:rsidP="008F1B4B">
            <w:pPr>
              <w:rPr>
                <w:rFonts w:ascii="Arial" w:hAnsi="Arial" w:cs="Arial"/>
                <w:b/>
                <w:sz w:val="23"/>
                <w:szCs w:val="22"/>
              </w:rPr>
            </w:pPr>
          </w:p>
        </w:tc>
      </w:tr>
      <w:tr w:rsidR="0091598D" w:rsidRPr="00083B74" w:rsidTr="008F1B4B">
        <w:tc>
          <w:tcPr>
            <w:tcW w:w="8522" w:type="dxa"/>
          </w:tcPr>
          <w:p w:rsidR="008F1B4B" w:rsidRDefault="008F1B4B" w:rsidP="008F1B4B">
            <w:pPr>
              <w:rPr>
                <w:rFonts w:ascii="Arial" w:hAnsi="Arial" w:cs="Arial"/>
                <w:sz w:val="23"/>
              </w:rPr>
            </w:pPr>
          </w:p>
          <w:p w:rsidR="0091598D" w:rsidRDefault="004A0539" w:rsidP="008F1B4B">
            <w:pPr>
              <w:rPr>
                <w:rFonts w:ascii="Arial" w:hAnsi="Arial" w:cs="Arial"/>
                <w:sz w:val="23"/>
              </w:rPr>
            </w:pPr>
            <w:r>
              <w:rPr>
                <w:rFonts w:ascii="Arial" w:hAnsi="Arial" w:cs="Arial"/>
                <w:sz w:val="23"/>
              </w:rPr>
              <w:lastRenderedPageBreak/>
              <w:t>Working hours are 30</w:t>
            </w:r>
            <w:r w:rsidR="0091598D">
              <w:rPr>
                <w:rFonts w:ascii="Arial" w:hAnsi="Arial" w:cs="Arial"/>
                <w:sz w:val="23"/>
              </w:rPr>
              <w:t xml:space="preserve"> hours per week. Some flexibility is required when training employees in </w:t>
            </w:r>
            <w:r w:rsidR="0091598D" w:rsidRPr="00F545F4">
              <w:rPr>
                <w:rFonts w:ascii="Arial" w:hAnsi="Arial" w:cs="Arial"/>
                <w:b/>
                <w:sz w:val="23"/>
              </w:rPr>
              <w:t xml:space="preserve">ahs </w:t>
            </w:r>
            <w:r w:rsidR="0091598D">
              <w:rPr>
                <w:rFonts w:ascii="Arial" w:hAnsi="Arial" w:cs="Arial"/>
                <w:sz w:val="23"/>
              </w:rPr>
              <w:t>who work varied shift patterns and require convenient access to training. This may incl</w:t>
            </w:r>
            <w:r w:rsidR="008F1B4B">
              <w:rPr>
                <w:rFonts w:ascii="Arial" w:hAnsi="Arial" w:cs="Arial"/>
                <w:sz w:val="23"/>
              </w:rPr>
              <w:t>ude on some occasions evening and weekend working</w:t>
            </w:r>
          </w:p>
          <w:p w:rsidR="0091598D" w:rsidRPr="002A2DA0" w:rsidRDefault="0091598D" w:rsidP="008F1B4B">
            <w:pPr>
              <w:rPr>
                <w:rFonts w:ascii="Arial" w:hAnsi="Arial" w:cs="Arial"/>
                <w:sz w:val="23"/>
              </w:rPr>
            </w:pPr>
          </w:p>
        </w:tc>
      </w:tr>
    </w:tbl>
    <w:p w:rsidR="0091598D" w:rsidRDefault="0091598D" w:rsidP="0091598D">
      <w:pPr>
        <w:rPr>
          <w:rFonts w:ascii="Arial" w:hAnsi="Arial"/>
          <w:sz w:val="23"/>
        </w:rPr>
      </w:pPr>
    </w:p>
    <w:p w:rsidR="0091598D" w:rsidRDefault="0091598D" w:rsidP="0091598D">
      <w:pPr>
        <w:rPr>
          <w:rFonts w:ascii="Arial" w:hAnsi="Arial"/>
          <w:sz w:val="23"/>
        </w:rPr>
      </w:pPr>
    </w:p>
    <w:p w:rsidR="0091598D" w:rsidRDefault="0091598D" w:rsidP="0091598D">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7543"/>
      </w:tblGrid>
      <w:tr w:rsidR="0091598D" w:rsidRPr="00083B74" w:rsidTr="008F1B4B">
        <w:tc>
          <w:tcPr>
            <w:tcW w:w="8296" w:type="dxa"/>
            <w:gridSpan w:val="2"/>
            <w:shd w:val="clear" w:color="auto" w:fill="D9D9D9"/>
          </w:tcPr>
          <w:p w:rsidR="0091598D" w:rsidRDefault="0091598D" w:rsidP="008F1B4B">
            <w:pPr>
              <w:rPr>
                <w:rFonts w:ascii="Arial" w:hAnsi="Arial" w:cs="Arial"/>
                <w:b/>
                <w:sz w:val="23"/>
                <w:szCs w:val="22"/>
              </w:rPr>
            </w:pPr>
            <w:r w:rsidRPr="00083B74">
              <w:rPr>
                <w:rFonts w:ascii="Arial" w:hAnsi="Arial" w:cs="Arial"/>
                <w:b/>
                <w:sz w:val="23"/>
                <w:szCs w:val="22"/>
              </w:rPr>
              <w:t xml:space="preserve">Main duties and responsibilities </w:t>
            </w:r>
          </w:p>
          <w:p w:rsidR="0091598D" w:rsidRPr="00083B74" w:rsidRDefault="0091598D" w:rsidP="008F1B4B">
            <w:pPr>
              <w:rPr>
                <w:rFonts w:ascii="Arial" w:hAnsi="Arial" w:cs="Arial"/>
                <w:b/>
                <w:sz w:val="23"/>
                <w:szCs w:val="22"/>
              </w:rPr>
            </w:pPr>
          </w:p>
        </w:tc>
      </w:tr>
      <w:tr w:rsidR="0091598D" w:rsidRPr="00083B74" w:rsidTr="008F1B4B">
        <w:tc>
          <w:tcPr>
            <w:tcW w:w="8296" w:type="dxa"/>
            <w:gridSpan w:val="2"/>
          </w:tcPr>
          <w:p w:rsidR="0091598D" w:rsidRPr="005243DC" w:rsidRDefault="0091598D" w:rsidP="008F1B4B">
            <w:pPr>
              <w:rPr>
                <w:rFonts w:ascii="Arial" w:hAnsi="Arial" w:cs="Arial"/>
                <w:b/>
                <w:sz w:val="23"/>
                <w:szCs w:val="23"/>
              </w:rPr>
            </w:pPr>
            <w:r w:rsidRPr="005243DC">
              <w:rPr>
                <w:rFonts w:ascii="Arial" w:hAnsi="Arial" w:cs="Arial"/>
                <w:b/>
                <w:sz w:val="23"/>
                <w:szCs w:val="23"/>
              </w:rPr>
              <w:t>Training Delivery</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rPr>
                <w:rFonts w:ascii="Arial" w:hAnsi="Arial" w:cs="Arial"/>
                <w:sz w:val="23"/>
                <w:szCs w:val="23"/>
              </w:rPr>
            </w:pPr>
          </w:p>
        </w:tc>
        <w:tc>
          <w:tcPr>
            <w:tcW w:w="7543" w:type="dxa"/>
          </w:tcPr>
          <w:p w:rsidR="0091598D" w:rsidRPr="00470962" w:rsidRDefault="0091598D" w:rsidP="004A0539">
            <w:pPr>
              <w:spacing w:before="120" w:after="120"/>
              <w:rPr>
                <w:rFonts w:ascii="Arial" w:hAnsi="Arial" w:cs="Arial"/>
                <w:sz w:val="23"/>
                <w:szCs w:val="23"/>
              </w:rPr>
            </w:pPr>
            <w:r>
              <w:rPr>
                <w:rFonts w:ascii="Arial" w:hAnsi="Arial" w:cs="Arial"/>
                <w:sz w:val="23"/>
                <w:szCs w:val="23"/>
              </w:rPr>
              <w:t>Responsible for delivery of statutory training and r</w:t>
            </w:r>
            <w:r w:rsidR="00F83E35">
              <w:rPr>
                <w:rFonts w:ascii="Arial" w:hAnsi="Arial" w:cs="Arial"/>
                <w:sz w:val="23"/>
                <w:szCs w:val="23"/>
              </w:rPr>
              <w:t>efresher training to staff with</w:t>
            </w:r>
            <w:r>
              <w:rPr>
                <w:rFonts w:ascii="Arial" w:hAnsi="Arial" w:cs="Arial"/>
                <w:sz w:val="23"/>
                <w:szCs w:val="23"/>
              </w:rPr>
              <w:t xml:space="preserve">in ahs.  </w:t>
            </w:r>
          </w:p>
        </w:tc>
      </w:tr>
      <w:tr w:rsidR="00F83E35" w:rsidRPr="00083B74" w:rsidTr="00623B3E">
        <w:tc>
          <w:tcPr>
            <w:tcW w:w="753" w:type="dxa"/>
          </w:tcPr>
          <w:p w:rsidR="00F83E35" w:rsidRPr="00EA0E91" w:rsidRDefault="00F83E35" w:rsidP="00EA0E91">
            <w:pPr>
              <w:pStyle w:val="ListParagraph"/>
              <w:numPr>
                <w:ilvl w:val="0"/>
                <w:numId w:val="3"/>
              </w:numPr>
              <w:spacing w:before="120"/>
              <w:ind w:left="714" w:hanging="357"/>
              <w:rPr>
                <w:rFonts w:ascii="Arial" w:hAnsi="Arial" w:cs="Arial"/>
                <w:sz w:val="23"/>
                <w:szCs w:val="23"/>
              </w:rPr>
            </w:pPr>
          </w:p>
        </w:tc>
        <w:tc>
          <w:tcPr>
            <w:tcW w:w="7543" w:type="dxa"/>
          </w:tcPr>
          <w:p w:rsidR="00F83E35" w:rsidRDefault="00C72D56" w:rsidP="00EA0E91">
            <w:pPr>
              <w:spacing w:before="120" w:after="120"/>
              <w:rPr>
                <w:rFonts w:ascii="Arial" w:hAnsi="Arial" w:cs="Arial"/>
                <w:sz w:val="23"/>
                <w:szCs w:val="23"/>
              </w:rPr>
            </w:pPr>
            <w:r>
              <w:rPr>
                <w:rFonts w:ascii="Arial" w:hAnsi="Arial" w:cs="Arial"/>
                <w:color w:val="000000"/>
                <w:sz w:val="23"/>
                <w:szCs w:val="23"/>
              </w:rPr>
              <w:t>Deliver</w:t>
            </w:r>
            <w:r w:rsidR="00F83E35">
              <w:rPr>
                <w:rFonts w:ascii="Arial" w:hAnsi="Arial" w:cs="Arial"/>
                <w:color w:val="000000"/>
                <w:sz w:val="23"/>
                <w:szCs w:val="23"/>
              </w:rPr>
              <w:t xml:space="preserve"> a wide range of tool </w:t>
            </w:r>
            <w:r w:rsidR="00EA0E91">
              <w:rPr>
                <w:rFonts w:ascii="Arial" w:hAnsi="Arial" w:cs="Arial"/>
                <w:color w:val="000000"/>
                <w:sz w:val="23"/>
                <w:szCs w:val="23"/>
              </w:rPr>
              <w:t xml:space="preserve">box talks on all processes within </w:t>
            </w:r>
            <w:r w:rsidR="00F83E35" w:rsidRPr="00F240C2">
              <w:rPr>
                <w:rFonts w:ascii="Arial" w:hAnsi="Arial" w:cs="Arial"/>
                <w:b/>
                <w:color w:val="000000"/>
                <w:sz w:val="23"/>
                <w:szCs w:val="23"/>
              </w:rPr>
              <w:t>ahs</w:t>
            </w:r>
          </w:p>
        </w:tc>
      </w:tr>
      <w:tr w:rsidR="007B3DEC" w:rsidRPr="00083B74" w:rsidTr="00623B3E">
        <w:tc>
          <w:tcPr>
            <w:tcW w:w="753" w:type="dxa"/>
          </w:tcPr>
          <w:p w:rsidR="007B3DEC" w:rsidRPr="00EA0E91" w:rsidRDefault="007B3DEC" w:rsidP="00EA0E91">
            <w:pPr>
              <w:pStyle w:val="ListParagraph"/>
              <w:numPr>
                <w:ilvl w:val="0"/>
                <w:numId w:val="3"/>
              </w:numPr>
              <w:spacing w:before="120"/>
              <w:ind w:left="714" w:hanging="357"/>
              <w:rPr>
                <w:rFonts w:ascii="Arial" w:hAnsi="Arial" w:cs="Arial"/>
                <w:sz w:val="23"/>
                <w:szCs w:val="23"/>
              </w:rPr>
            </w:pPr>
          </w:p>
        </w:tc>
        <w:tc>
          <w:tcPr>
            <w:tcW w:w="7543" w:type="dxa"/>
          </w:tcPr>
          <w:p w:rsidR="007B3DEC" w:rsidRPr="00470962" w:rsidRDefault="007B3DEC" w:rsidP="008F1B4B">
            <w:pPr>
              <w:spacing w:before="120" w:after="120"/>
              <w:rPr>
                <w:rFonts w:ascii="Arial" w:hAnsi="Arial" w:cs="Arial"/>
                <w:color w:val="000000"/>
                <w:sz w:val="23"/>
                <w:szCs w:val="23"/>
              </w:rPr>
            </w:pPr>
            <w:r>
              <w:rPr>
                <w:rFonts w:ascii="Arial" w:hAnsi="Arial" w:cs="Arial"/>
                <w:sz w:val="23"/>
                <w:szCs w:val="23"/>
              </w:rPr>
              <w:t>Support delivery of supervisor and manager training via either 1-2-1 support or assist in delivery of training sessions</w:t>
            </w:r>
          </w:p>
        </w:tc>
      </w:tr>
      <w:tr w:rsidR="007B3DEC" w:rsidRPr="00083B74" w:rsidTr="00623B3E">
        <w:tc>
          <w:tcPr>
            <w:tcW w:w="753" w:type="dxa"/>
          </w:tcPr>
          <w:p w:rsidR="007B3DEC" w:rsidRPr="00EA0E91" w:rsidRDefault="007B3DEC" w:rsidP="00EA0E91">
            <w:pPr>
              <w:pStyle w:val="ListParagraph"/>
              <w:numPr>
                <w:ilvl w:val="0"/>
                <w:numId w:val="3"/>
              </w:numPr>
              <w:spacing w:before="120"/>
              <w:ind w:left="714" w:hanging="357"/>
              <w:rPr>
                <w:rFonts w:ascii="Arial" w:hAnsi="Arial" w:cs="Arial"/>
                <w:sz w:val="23"/>
                <w:szCs w:val="23"/>
              </w:rPr>
            </w:pPr>
          </w:p>
        </w:tc>
        <w:tc>
          <w:tcPr>
            <w:tcW w:w="7543" w:type="dxa"/>
          </w:tcPr>
          <w:p w:rsidR="007B3DEC" w:rsidRPr="00470962" w:rsidRDefault="00623B3E" w:rsidP="00623B3E">
            <w:pPr>
              <w:spacing w:before="120" w:after="120"/>
              <w:rPr>
                <w:rFonts w:ascii="Arial" w:hAnsi="Arial" w:cs="Arial"/>
                <w:color w:val="000000"/>
                <w:sz w:val="23"/>
                <w:szCs w:val="23"/>
              </w:rPr>
            </w:pPr>
            <w:r>
              <w:rPr>
                <w:rFonts w:ascii="Arial" w:hAnsi="Arial" w:cs="Arial"/>
                <w:color w:val="000000"/>
                <w:sz w:val="23"/>
                <w:szCs w:val="23"/>
              </w:rPr>
              <w:t>Liaise with Deputy Facilities Manager to ensure that all training materials remain legally complaint as well as being</w:t>
            </w:r>
            <w:r w:rsidR="007B3DEC">
              <w:rPr>
                <w:rFonts w:ascii="Arial" w:hAnsi="Arial" w:cs="Arial"/>
                <w:color w:val="000000"/>
                <w:sz w:val="23"/>
                <w:szCs w:val="23"/>
              </w:rPr>
              <w:t xml:space="preserve"> inter-active, </w:t>
            </w:r>
            <w:r>
              <w:rPr>
                <w:rFonts w:ascii="Arial" w:hAnsi="Arial" w:cs="Arial"/>
                <w:color w:val="000000"/>
                <w:sz w:val="23"/>
                <w:szCs w:val="23"/>
              </w:rPr>
              <w:t>engaging and relevant</w:t>
            </w:r>
          </w:p>
        </w:tc>
      </w:tr>
      <w:tr w:rsidR="0091598D" w:rsidRPr="00083B74" w:rsidTr="008F1B4B">
        <w:tc>
          <w:tcPr>
            <w:tcW w:w="8296" w:type="dxa"/>
            <w:gridSpan w:val="2"/>
          </w:tcPr>
          <w:p w:rsidR="0091598D" w:rsidRPr="005243DC" w:rsidRDefault="0091598D" w:rsidP="008F1B4B">
            <w:pPr>
              <w:rPr>
                <w:rFonts w:ascii="Arial" w:hAnsi="Arial" w:cs="Arial"/>
                <w:b/>
                <w:sz w:val="23"/>
                <w:szCs w:val="23"/>
              </w:rPr>
            </w:pPr>
            <w:r w:rsidRPr="005243DC">
              <w:rPr>
                <w:rFonts w:ascii="Arial" w:hAnsi="Arial" w:cs="Arial"/>
                <w:b/>
                <w:sz w:val="23"/>
                <w:szCs w:val="23"/>
              </w:rPr>
              <w:t>Training Planning</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EA0E91">
            <w:pPr>
              <w:spacing w:before="120" w:after="120"/>
              <w:rPr>
                <w:rFonts w:ascii="Arial" w:hAnsi="Arial" w:cs="Arial"/>
                <w:sz w:val="23"/>
                <w:szCs w:val="23"/>
              </w:rPr>
            </w:pPr>
            <w:r w:rsidRPr="00470962">
              <w:rPr>
                <w:rFonts w:ascii="Arial" w:hAnsi="Arial" w:cs="Arial"/>
                <w:sz w:val="23"/>
                <w:szCs w:val="23"/>
              </w:rPr>
              <w:t xml:space="preserve">Ensure </w:t>
            </w:r>
            <w:r w:rsidR="00EA0E91">
              <w:rPr>
                <w:rFonts w:ascii="Arial" w:hAnsi="Arial" w:cs="Arial"/>
                <w:sz w:val="23"/>
                <w:szCs w:val="23"/>
              </w:rPr>
              <w:t>that all new starters have</w:t>
            </w:r>
            <w:r w:rsidR="004A0539">
              <w:rPr>
                <w:rFonts w:ascii="Arial" w:hAnsi="Arial" w:cs="Arial"/>
                <w:sz w:val="23"/>
                <w:szCs w:val="23"/>
              </w:rPr>
              <w:t xml:space="preserve"> </w:t>
            </w:r>
            <w:r w:rsidR="00EA0E91">
              <w:rPr>
                <w:rFonts w:ascii="Arial" w:hAnsi="Arial" w:cs="Arial"/>
                <w:sz w:val="23"/>
                <w:szCs w:val="23"/>
              </w:rPr>
              <w:t>scheduled</w:t>
            </w:r>
            <w:r w:rsidRPr="00470962">
              <w:rPr>
                <w:rFonts w:ascii="Arial" w:hAnsi="Arial" w:cs="Arial"/>
                <w:sz w:val="23"/>
                <w:szCs w:val="23"/>
              </w:rPr>
              <w:t xml:space="preserve"> mandatory courses assigned to their role by the time the</w:t>
            </w:r>
            <w:r w:rsidR="00EA0E91">
              <w:rPr>
                <w:rFonts w:ascii="Arial" w:hAnsi="Arial" w:cs="Arial"/>
                <w:sz w:val="23"/>
                <w:szCs w:val="23"/>
              </w:rPr>
              <w:t>ir probation period is complete and ensure that line managers are informed of training schedules</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8F1B4B">
            <w:pPr>
              <w:spacing w:before="120" w:after="120"/>
              <w:rPr>
                <w:rFonts w:ascii="Arial" w:hAnsi="Arial" w:cs="Arial"/>
                <w:sz w:val="23"/>
                <w:szCs w:val="23"/>
              </w:rPr>
            </w:pPr>
            <w:r w:rsidRPr="00470962">
              <w:rPr>
                <w:rFonts w:ascii="Arial" w:hAnsi="Arial" w:cs="Arial"/>
                <w:sz w:val="23"/>
                <w:szCs w:val="23"/>
              </w:rPr>
              <w:t xml:space="preserve">Plan and rollout </w:t>
            </w:r>
            <w:r>
              <w:rPr>
                <w:rFonts w:ascii="Arial" w:hAnsi="Arial" w:cs="Arial"/>
                <w:sz w:val="23"/>
                <w:szCs w:val="23"/>
              </w:rPr>
              <w:t xml:space="preserve">the </w:t>
            </w:r>
            <w:r w:rsidRPr="00470962">
              <w:rPr>
                <w:rFonts w:ascii="Arial" w:hAnsi="Arial" w:cs="Arial"/>
                <w:sz w:val="23"/>
                <w:szCs w:val="23"/>
              </w:rPr>
              <w:t>annual training schedule for all operational staff, in</w:t>
            </w:r>
            <w:r>
              <w:rPr>
                <w:rFonts w:ascii="Arial" w:hAnsi="Arial" w:cs="Arial"/>
                <w:sz w:val="23"/>
                <w:szCs w:val="23"/>
              </w:rPr>
              <w:t xml:space="preserve"> line</w:t>
            </w:r>
            <w:r w:rsidRPr="00470962">
              <w:rPr>
                <w:rFonts w:ascii="Arial" w:hAnsi="Arial" w:cs="Arial"/>
                <w:sz w:val="23"/>
                <w:szCs w:val="23"/>
              </w:rPr>
              <w:t xml:space="preserve"> with the department training matrix which maps essential training against each core role. </w:t>
            </w:r>
          </w:p>
        </w:tc>
      </w:tr>
      <w:tr w:rsidR="00F83E35" w:rsidRPr="00083B74" w:rsidTr="00623B3E">
        <w:tc>
          <w:tcPr>
            <w:tcW w:w="753" w:type="dxa"/>
          </w:tcPr>
          <w:p w:rsidR="00F83E35" w:rsidRPr="00EA0E91" w:rsidRDefault="00F83E35"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F83E35" w:rsidRPr="00470962" w:rsidRDefault="00F83E35" w:rsidP="008F1B4B">
            <w:pPr>
              <w:spacing w:before="120" w:after="120"/>
              <w:rPr>
                <w:rFonts w:ascii="Arial" w:hAnsi="Arial" w:cs="Arial"/>
                <w:sz w:val="23"/>
                <w:szCs w:val="23"/>
              </w:rPr>
            </w:pPr>
            <w:r>
              <w:rPr>
                <w:rFonts w:ascii="Arial" w:hAnsi="Arial" w:cs="Arial"/>
                <w:sz w:val="23"/>
                <w:szCs w:val="23"/>
              </w:rPr>
              <w:t>Act as a local expert on the training opportunities offered by the University’s Staff Development team and ensure these opportunities are promoted within ahs</w:t>
            </w:r>
          </w:p>
        </w:tc>
      </w:tr>
      <w:tr w:rsidR="00623B3E" w:rsidRPr="00083B74" w:rsidTr="00623B3E">
        <w:tc>
          <w:tcPr>
            <w:tcW w:w="753" w:type="dxa"/>
          </w:tcPr>
          <w:p w:rsidR="00623B3E" w:rsidRPr="00EA0E91" w:rsidRDefault="00623B3E"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623B3E" w:rsidRPr="00470962" w:rsidRDefault="00623B3E" w:rsidP="00623B3E">
            <w:pPr>
              <w:spacing w:before="120" w:after="120"/>
              <w:rPr>
                <w:rFonts w:ascii="Arial" w:hAnsi="Arial" w:cs="Arial"/>
                <w:sz w:val="23"/>
                <w:szCs w:val="23"/>
              </w:rPr>
            </w:pPr>
            <w:r>
              <w:rPr>
                <w:rFonts w:ascii="Arial" w:hAnsi="Arial" w:cs="Arial"/>
                <w:sz w:val="23"/>
                <w:szCs w:val="23"/>
              </w:rPr>
              <w:t xml:space="preserve">Source </w:t>
            </w:r>
            <w:r w:rsidR="00F83E35">
              <w:rPr>
                <w:rFonts w:ascii="Arial" w:hAnsi="Arial" w:cs="Arial"/>
                <w:sz w:val="23"/>
                <w:szCs w:val="23"/>
              </w:rPr>
              <w:t xml:space="preserve">specialist </w:t>
            </w:r>
            <w:r>
              <w:rPr>
                <w:rFonts w:ascii="Arial" w:hAnsi="Arial" w:cs="Arial"/>
                <w:sz w:val="23"/>
                <w:szCs w:val="23"/>
              </w:rPr>
              <w:t>externals training suppliers for both regular training requirements (e.g. Allergen training, Licensing qualifications) and one off requirements</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F83E35">
            <w:pPr>
              <w:spacing w:before="120" w:after="120"/>
              <w:rPr>
                <w:rFonts w:ascii="Arial" w:hAnsi="Arial" w:cs="Arial"/>
                <w:sz w:val="23"/>
                <w:szCs w:val="23"/>
              </w:rPr>
            </w:pPr>
            <w:r w:rsidRPr="00470962">
              <w:rPr>
                <w:rFonts w:ascii="Arial" w:hAnsi="Arial" w:cs="Arial"/>
                <w:sz w:val="23"/>
                <w:szCs w:val="23"/>
              </w:rPr>
              <w:t xml:space="preserve">Promote </w:t>
            </w:r>
            <w:r w:rsidR="00F83E35">
              <w:rPr>
                <w:rFonts w:ascii="Arial" w:hAnsi="Arial" w:cs="Arial"/>
                <w:sz w:val="23"/>
                <w:szCs w:val="23"/>
              </w:rPr>
              <w:t xml:space="preserve">the availability of training opportunities </w:t>
            </w:r>
            <w:r w:rsidRPr="00470962">
              <w:rPr>
                <w:rFonts w:ascii="Arial" w:hAnsi="Arial" w:cs="Arial"/>
                <w:sz w:val="23"/>
                <w:szCs w:val="23"/>
              </w:rPr>
              <w:t xml:space="preserve">through various </w:t>
            </w:r>
            <w:r w:rsidRPr="00470962">
              <w:rPr>
                <w:rFonts w:ascii="Arial" w:hAnsi="Arial" w:cs="Arial"/>
                <w:b/>
                <w:sz w:val="23"/>
                <w:szCs w:val="23"/>
              </w:rPr>
              <w:t>ahs</w:t>
            </w:r>
            <w:r w:rsidRPr="00470962">
              <w:rPr>
                <w:rFonts w:ascii="Arial" w:hAnsi="Arial" w:cs="Arial"/>
                <w:sz w:val="23"/>
                <w:szCs w:val="23"/>
              </w:rPr>
              <w:t xml:space="preserve"> communication channels.</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8F1B4B">
            <w:pPr>
              <w:spacing w:before="120" w:after="120"/>
              <w:rPr>
                <w:rFonts w:ascii="Arial" w:hAnsi="Arial" w:cs="Arial"/>
                <w:sz w:val="23"/>
                <w:szCs w:val="23"/>
              </w:rPr>
            </w:pPr>
            <w:r>
              <w:rPr>
                <w:rFonts w:ascii="Arial" w:hAnsi="Arial" w:cs="Arial"/>
                <w:sz w:val="23"/>
                <w:szCs w:val="23"/>
              </w:rPr>
              <w:t xml:space="preserve">Work in collaboration with the Recruitment &amp; Staff Engagement Co-ordinator to establish areas of where employees have been unsuccessful at internal promotions and require personal development plans, or areas where we have not seen the desired calibre of internal applicant, and further training may be required.  </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Default="00623B3E" w:rsidP="00623B3E">
            <w:pPr>
              <w:spacing w:before="120" w:after="120"/>
              <w:rPr>
                <w:rFonts w:ascii="Arial" w:hAnsi="Arial" w:cs="Arial"/>
                <w:sz w:val="23"/>
                <w:szCs w:val="23"/>
              </w:rPr>
            </w:pPr>
            <w:r>
              <w:rPr>
                <w:rFonts w:ascii="Arial" w:hAnsi="Arial" w:cs="Arial"/>
                <w:sz w:val="23"/>
                <w:szCs w:val="23"/>
              </w:rPr>
              <w:t>Ensure that all training records required for</w:t>
            </w:r>
            <w:r w:rsidR="0091598D">
              <w:rPr>
                <w:rFonts w:ascii="Arial" w:hAnsi="Arial" w:cs="Arial"/>
                <w:sz w:val="23"/>
                <w:szCs w:val="23"/>
              </w:rPr>
              <w:t xml:space="preserve"> the ISO </w:t>
            </w:r>
            <w:r>
              <w:rPr>
                <w:rFonts w:ascii="Arial" w:hAnsi="Arial" w:cs="Arial"/>
                <w:sz w:val="23"/>
                <w:szCs w:val="23"/>
              </w:rPr>
              <w:t xml:space="preserve">90001, 450001 and 140001 </w:t>
            </w:r>
            <w:r w:rsidR="0091598D">
              <w:rPr>
                <w:rFonts w:ascii="Arial" w:hAnsi="Arial" w:cs="Arial"/>
                <w:sz w:val="23"/>
                <w:szCs w:val="23"/>
              </w:rPr>
              <w:t>standards</w:t>
            </w:r>
            <w:r>
              <w:rPr>
                <w:rFonts w:ascii="Arial" w:hAnsi="Arial" w:cs="Arial"/>
                <w:sz w:val="23"/>
                <w:szCs w:val="23"/>
              </w:rPr>
              <w:t xml:space="preserve"> are fully documented and up to date</w:t>
            </w:r>
            <w:r w:rsidR="0091598D">
              <w:rPr>
                <w:rFonts w:ascii="Arial" w:hAnsi="Arial" w:cs="Arial"/>
                <w:sz w:val="23"/>
                <w:szCs w:val="23"/>
              </w:rPr>
              <w:t xml:space="preserve">. </w:t>
            </w:r>
            <w:r>
              <w:rPr>
                <w:rFonts w:ascii="Arial" w:hAnsi="Arial" w:cs="Arial"/>
                <w:sz w:val="23"/>
                <w:szCs w:val="23"/>
              </w:rPr>
              <w:t>This includes m</w:t>
            </w:r>
            <w:r w:rsidR="0091598D">
              <w:rPr>
                <w:rFonts w:ascii="Arial" w:hAnsi="Arial" w:cs="Arial"/>
                <w:sz w:val="23"/>
                <w:szCs w:val="23"/>
              </w:rPr>
              <w:t>eet</w:t>
            </w:r>
            <w:r>
              <w:rPr>
                <w:rFonts w:ascii="Arial" w:hAnsi="Arial" w:cs="Arial"/>
                <w:sz w:val="23"/>
                <w:szCs w:val="23"/>
              </w:rPr>
              <w:t>ing</w:t>
            </w:r>
            <w:r w:rsidR="0091598D">
              <w:rPr>
                <w:rFonts w:ascii="Arial" w:hAnsi="Arial" w:cs="Arial"/>
                <w:sz w:val="23"/>
                <w:szCs w:val="23"/>
              </w:rPr>
              <w:t xml:space="preserve"> with </w:t>
            </w:r>
            <w:r>
              <w:rPr>
                <w:rFonts w:ascii="Arial" w:hAnsi="Arial" w:cs="Arial"/>
                <w:sz w:val="23"/>
                <w:szCs w:val="23"/>
              </w:rPr>
              <w:t xml:space="preserve">ISO </w:t>
            </w:r>
            <w:r w:rsidR="0091598D">
              <w:rPr>
                <w:rFonts w:ascii="Arial" w:hAnsi="Arial" w:cs="Arial"/>
                <w:sz w:val="23"/>
                <w:szCs w:val="23"/>
              </w:rPr>
              <w:t xml:space="preserve">assessors </w:t>
            </w:r>
            <w:r>
              <w:rPr>
                <w:rFonts w:ascii="Arial" w:hAnsi="Arial" w:cs="Arial"/>
                <w:sz w:val="23"/>
                <w:szCs w:val="23"/>
              </w:rPr>
              <w:t>to present records and answer questions on training practices.</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Default="008F1B4B" w:rsidP="00EA0E91">
            <w:pPr>
              <w:spacing w:before="120" w:after="120"/>
              <w:rPr>
                <w:rFonts w:ascii="Arial" w:hAnsi="Arial" w:cs="Arial"/>
                <w:sz w:val="23"/>
                <w:szCs w:val="23"/>
              </w:rPr>
            </w:pPr>
            <w:r>
              <w:rPr>
                <w:rFonts w:ascii="Arial" w:hAnsi="Arial" w:cs="Arial"/>
                <w:sz w:val="23"/>
                <w:szCs w:val="23"/>
              </w:rPr>
              <w:t xml:space="preserve">For staff seeking career development engage with the managers and individuals to ensure that their </w:t>
            </w:r>
            <w:r w:rsidR="00F240C2">
              <w:rPr>
                <w:rFonts w:ascii="Arial" w:hAnsi="Arial" w:cs="Arial"/>
                <w:sz w:val="23"/>
                <w:szCs w:val="23"/>
              </w:rPr>
              <w:t xml:space="preserve">tailored </w:t>
            </w:r>
            <w:r>
              <w:rPr>
                <w:rFonts w:ascii="Arial" w:hAnsi="Arial" w:cs="Arial"/>
                <w:sz w:val="23"/>
                <w:szCs w:val="23"/>
              </w:rPr>
              <w:t>learning plans identify opportunities for developing new skills.</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Default="0091598D" w:rsidP="008F1B4B">
            <w:pPr>
              <w:spacing w:before="120" w:after="120"/>
              <w:rPr>
                <w:rFonts w:ascii="Arial" w:hAnsi="Arial" w:cs="Arial"/>
                <w:sz w:val="23"/>
                <w:szCs w:val="23"/>
              </w:rPr>
            </w:pPr>
            <w:r w:rsidRPr="00470962">
              <w:rPr>
                <w:rFonts w:ascii="Arial" w:hAnsi="Arial" w:cs="Arial"/>
                <w:sz w:val="23"/>
                <w:szCs w:val="23"/>
              </w:rPr>
              <w:t>Coordinating the professional accreditation courses for example NVQ’s. Liaising between all parties (</w:t>
            </w:r>
            <w:r w:rsidRPr="00D97220">
              <w:rPr>
                <w:rFonts w:ascii="Arial" w:hAnsi="Arial" w:cs="Arial"/>
                <w:b/>
                <w:sz w:val="23"/>
                <w:szCs w:val="23"/>
              </w:rPr>
              <w:t>ahs</w:t>
            </w:r>
            <w:r w:rsidRPr="00470962">
              <w:rPr>
                <w:rFonts w:ascii="Arial" w:hAnsi="Arial" w:cs="Arial"/>
                <w:sz w:val="23"/>
                <w:szCs w:val="23"/>
              </w:rPr>
              <w:t xml:space="preserve"> manager</w:t>
            </w:r>
            <w:r>
              <w:rPr>
                <w:rFonts w:ascii="Arial" w:hAnsi="Arial" w:cs="Arial"/>
                <w:sz w:val="23"/>
                <w:szCs w:val="23"/>
              </w:rPr>
              <w:t>s</w:t>
            </w:r>
            <w:r w:rsidRPr="00470962">
              <w:rPr>
                <w:rFonts w:ascii="Arial" w:hAnsi="Arial" w:cs="Arial"/>
                <w:sz w:val="23"/>
                <w:szCs w:val="23"/>
              </w:rPr>
              <w:t xml:space="preserve">, delegates and training provider) to ensure that progress is monitored and supported. Select delegates and arrange any payments.  </w:t>
            </w:r>
          </w:p>
        </w:tc>
      </w:tr>
      <w:tr w:rsidR="0091598D" w:rsidRPr="00083B74" w:rsidTr="008F1B4B">
        <w:tc>
          <w:tcPr>
            <w:tcW w:w="8296" w:type="dxa"/>
            <w:gridSpan w:val="2"/>
          </w:tcPr>
          <w:p w:rsidR="0091598D" w:rsidRPr="008F1B4B" w:rsidRDefault="0091598D" w:rsidP="008F1B4B">
            <w:pPr>
              <w:rPr>
                <w:rFonts w:ascii="Arial" w:hAnsi="Arial" w:cs="Arial"/>
                <w:b/>
                <w:sz w:val="23"/>
                <w:szCs w:val="23"/>
              </w:rPr>
            </w:pPr>
            <w:r w:rsidRPr="008F1B4B">
              <w:rPr>
                <w:rFonts w:ascii="Arial" w:hAnsi="Arial" w:cs="Arial"/>
                <w:b/>
                <w:sz w:val="23"/>
                <w:szCs w:val="23"/>
              </w:rPr>
              <w:t>Training Records</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C72D56">
            <w:pPr>
              <w:spacing w:before="120" w:after="120"/>
              <w:rPr>
                <w:rFonts w:ascii="Arial" w:hAnsi="Arial" w:cs="Arial"/>
                <w:sz w:val="23"/>
                <w:szCs w:val="23"/>
              </w:rPr>
            </w:pPr>
            <w:r>
              <w:rPr>
                <w:rFonts w:ascii="Arial" w:hAnsi="Arial" w:cs="Arial"/>
                <w:color w:val="000000"/>
                <w:sz w:val="23"/>
                <w:szCs w:val="23"/>
              </w:rPr>
              <w:t>Devise a system and mechanism for tracking statutory training to ensure that statutory course</w:t>
            </w:r>
            <w:r w:rsidR="00C72D56">
              <w:rPr>
                <w:rFonts w:ascii="Arial" w:hAnsi="Arial" w:cs="Arial"/>
                <w:color w:val="000000"/>
                <w:sz w:val="23"/>
                <w:szCs w:val="23"/>
              </w:rPr>
              <w:t>s and</w:t>
            </w:r>
            <w:r>
              <w:rPr>
                <w:rFonts w:ascii="Arial" w:hAnsi="Arial" w:cs="Arial"/>
                <w:color w:val="000000"/>
                <w:sz w:val="23"/>
                <w:szCs w:val="23"/>
              </w:rPr>
              <w:t xml:space="preserve"> refreshers are completed </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8F1B4B">
            <w:pPr>
              <w:spacing w:before="120" w:after="120"/>
              <w:rPr>
                <w:rFonts w:ascii="Arial" w:hAnsi="Arial" w:cs="Arial"/>
                <w:sz w:val="23"/>
                <w:szCs w:val="23"/>
              </w:rPr>
            </w:pPr>
            <w:r w:rsidRPr="00470962">
              <w:rPr>
                <w:rFonts w:ascii="Arial" w:hAnsi="Arial" w:cs="Arial"/>
                <w:sz w:val="23"/>
                <w:szCs w:val="23"/>
              </w:rPr>
              <w:t xml:space="preserve">Co-ordination </w:t>
            </w:r>
            <w:r>
              <w:rPr>
                <w:rFonts w:ascii="Arial" w:hAnsi="Arial" w:cs="Arial"/>
                <w:sz w:val="23"/>
                <w:szCs w:val="23"/>
              </w:rPr>
              <w:t>of</w:t>
            </w:r>
            <w:r w:rsidRPr="00470962">
              <w:rPr>
                <w:rFonts w:ascii="Arial" w:hAnsi="Arial" w:cs="Arial"/>
                <w:sz w:val="23"/>
                <w:szCs w:val="23"/>
              </w:rPr>
              <w:t xml:space="preserve"> training resources i</w:t>
            </w:r>
            <w:r>
              <w:rPr>
                <w:rFonts w:ascii="Arial" w:hAnsi="Arial" w:cs="Arial"/>
                <w:sz w:val="23"/>
                <w:szCs w:val="23"/>
              </w:rPr>
              <w:t xml:space="preserve">ncluding course materials and resources, room bookings, catering, certification. Arrange awards ceremonies where appropriate. </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sz w:val="23"/>
                <w:szCs w:val="23"/>
              </w:rPr>
            </w:pPr>
          </w:p>
        </w:tc>
        <w:tc>
          <w:tcPr>
            <w:tcW w:w="7543" w:type="dxa"/>
          </w:tcPr>
          <w:p w:rsidR="0091598D" w:rsidRPr="00470962" w:rsidRDefault="0091598D" w:rsidP="008F1B4B">
            <w:pPr>
              <w:spacing w:before="120" w:after="120"/>
              <w:rPr>
                <w:rFonts w:ascii="Arial" w:hAnsi="Arial" w:cs="Arial"/>
                <w:sz w:val="23"/>
                <w:szCs w:val="23"/>
              </w:rPr>
            </w:pPr>
            <w:r>
              <w:rPr>
                <w:rFonts w:ascii="Arial" w:hAnsi="Arial" w:cs="Arial"/>
                <w:sz w:val="23"/>
                <w:szCs w:val="23"/>
              </w:rPr>
              <w:t>Coordinate and r</w:t>
            </w:r>
            <w:r w:rsidRPr="00470962">
              <w:rPr>
                <w:rFonts w:ascii="Arial" w:hAnsi="Arial" w:cs="Arial"/>
                <w:sz w:val="23"/>
                <w:szCs w:val="23"/>
              </w:rPr>
              <w:t xml:space="preserve">eview </w:t>
            </w:r>
            <w:r>
              <w:rPr>
                <w:rFonts w:ascii="Arial" w:hAnsi="Arial" w:cs="Arial"/>
                <w:sz w:val="23"/>
                <w:szCs w:val="23"/>
              </w:rPr>
              <w:t xml:space="preserve">feedback/ </w:t>
            </w:r>
            <w:r w:rsidRPr="00470962">
              <w:rPr>
                <w:rFonts w:ascii="Arial" w:hAnsi="Arial" w:cs="Arial"/>
                <w:sz w:val="23"/>
                <w:szCs w:val="23"/>
              </w:rPr>
              <w:t>evaluation forms to contin</w:t>
            </w:r>
            <w:r>
              <w:rPr>
                <w:rFonts w:ascii="Arial" w:hAnsi="Arial" w:cs="Arial"/>
                <w:sz w:val="23"/>
                <w:szCs w:val="23"/>
              </w:rPr>
              <w:t xml:space="preserve">ually improve our training offering to ensure it meets delegate’s expectations and achieves the desired outcome in the department. </w:t>
            </w:r>
          </w:p>
        </w:tc>
      </w:tr>
      <w:tr w:rsidR="0091598D" w:rsidRPr="00083B74" w:rsidTr="00623B3E">
        <w:tc>
          <w:tcPr>
            <w:tcW w:w="753" w:type="dxa"/>
          </w:tcPr>
          <w:p w:rsidR="0091598D" w:rsidRPr="00EA0E91" w:rsidRDefault="0091598D" w:rsidP="00EA0E91">
            <w:pPr>
              <w:pStyle w:val="ListParagraph"/>
              <w:numPr>
                <w:ilvl w:val="0"/>
                <w:numId w:val="3"/>
              </w:numPr>
              <w:spacing w:before="120"/>
              <w:ind w:left="714" w:hanging="357"/>
              <w:contextualSpacing w:val="0"/>
              <w:rPr>
                <w:rFonts w:ascii="Arial" w:hAnsi="Arial" w:cs="Arial"/>
                <w:b/>
                <w:sz w:val="23"/>
                <w:szCs w:val="23"/>
              </w:rPr>
            </w:pPr>
          </w:p>
        </w:tc>
        <w:tc>
          <w:tcPr>
            <w:tcW w:w="7543" w:type="dxa"/>
          </w:tcPr>
          <w:p w:rsidR="0091598D" w:rsidRPr="00470962" w:rsidRDefault="0091598D" w:rsidP="008F1B4B">
            <w:pPr>
              <w:spacing w:before="120" w:after="120"/>
              <w:rPr>
                <w:rFonts w:ascii="Arial" w:hAnsi="Arial" w:cs="Arial"/>
                <w:sz w:val="23"/>
                <w:szCs w:val="23"/>
              </w:rPr>
            </w:pPr>
            <w:r>
              <w:rPr>
                <w:rFonts w:ascii="Arial" w:hAnsi="Arial" w:cs="Arial"/>
                <w:sz w:val="23"/>
                <w:szCs w:val="23"/>
              </w:rPr>
              <w:t xml:space="preserve">Any other tasks required in line with the departments goals. </w:t>
            </w:r>
          </w:p>
        </w:tc>
      </w:tr>
    </w:tbl>
    <w:p w:rsidR="0091598D" w:rsidRPr="00083B74" w:rsidRDefault="0091598D" w:rsidP="0091598D">
      <w:pPr>
        <w:rPr>
          <w:rFonts w:ascii="Arial" w:hAnsi="Arial"/>
          <w:sz w:val="23"/>
        </w:rPr>
        <w:sectPr w:rsidR="0091598D" w:rsidRPr="00083B74" w:rsidSect="008F1B4B">
          <w:footerReference w:type="default" r:id="rId8"/>
          <w:pgSz w:w="11906" w:h="16838"/>
          <w:pgMar w:top="1224" w:right="1800" w:bottom="1008" w:left="1800" w:header="706" w:footer="706" w:gutter="0"/>
          <w:cols w:space="708"/>
          <w:docGrid w:linePitch="360"/>
        </w:sectPr>
      </w:pPr>
    </w:p>
    <w:p w:rsidR="0091598D" w:rsidRPr="00083B74" w:rsidRDefault="0091598D" w:rsidP="0091598D">
      <w:pPr>
        <w:rPr>
          <w:rFonts w:ascii="Arial" w:hAnsi="Arial" w:cs="Arial"/>
          <w:b/>
          <w:sz w:val="23"/>
        </w:rPr>
      </w:pPr>
      <w:r w:rsidRPr="00083B74">
        <w:rPr>
          <w:rFonts w:ascii="Arial" w:hAnsi="Arial" w:cs="Arial"/>
          <w:b/>
          <w:noProof/>
          <w:sz w:val="23"/>
          <w:lang w:eastAsia="en-GB"/>
        </w:rPr>
        <w:lastRenderedPageBreak/>
        <w:drawing>
          <wp:inline distT="0" distB="0" distL="0" distR="0">
            <wp:extent cx="1427480" cy="574040"/>
            <wp:effectExtent l="0" t="0" r="127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7480" cy="574040"/>
                    </a:xfrm>
                    <a:prstGeom prst="rect">
                      <a:avLst/>
                    </a:prstGeom>
                    <a:noFill/>
                    <a:ln>
                      <a:noFill/>
                    </a:ln>
                  </pic:spPr>
                </pic:pic>
              </a:graphicData>
            </a:graphic>
          </wp:inline>
        </w:drawing>
      </w:r>
    </w:p>
    <w:p w:rsidR="0091598D" w:rsidRDefault="0091598D" w:rsidP="0091598D">
      <w:pPr>
        <w:jc w:val="center"/>
        <w:rPr>
          <w:rFonts w:ascii="Arial" w:hAnsi="Arial" w:cs="Arial"/>
          <w:b/>
          <w:bCs/>
          <w:sz w:val="24"/>
          <w:szCs w:val="24"/>
        </w:rPr>
      </w:pPr>
      <w:r w:rsidRPr="000C166D">
        <w:rPr>
          <w:rFonts w:ascii="Arial" w:hAnsi="Arial" w:cs="Arial"/>
          <w:b/>
          <w:bCs/>
          <w:sz w:val="24"/>
          <w:szCs w:val="24"/>
        </w:rPr>
        <w:t>Person Specification</w:t>
      </w:r>
    </w:p>
    <w:p w:rsidR="0091598D" w:rsidRDefault="0091598D" w:rsidP="0091598D">
      <w:pPr>
        <w:jc w:val="center"/>
        <w:rPr>
          <w:rFonts w:ascii="Arial" w:hAnsi="Arial" w:cs="Arial"/>
          <w:b/>
          <w:bCs/>
          <w:sz w:val="24"/>
          <w:szCs w:val="24"/>
        </w:rPr>
      </w:pP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408"/>
        <w:gridCol w:w="1375"/>
        <w:gridCol w:w="26"/>
      </w:tblGrid>
      <w:tr w:rsidR="0091598D" w:rsidRPr="005C6268" w:rsidTr="00E97483">
        <w:trPr>
          <w:gridAfter w:val="1"/>
          <w:wAfter w:w="26" w:type="dxa"/>
        </w:trPr>
        <w:tc>
          <w:tcPr>
            <w:tcW w:w="6233" w:type="dxa"/>
            <w:shd w:val="clear" w:color="auto" w:fill="D9D9D9"/>
          </w:tcPr>
          <w:p w:rsidR="0091598D" w:rsidRPr="005C6268" w:rsidRDefault="0091598D" w:rsidP="008F1B4B">
            <w:pPr>
              <w:rPr>
                <w:rFonts w:ascii="Arial" w:hAnsi="Arial" w:cs="Arial"/>
                <w:b/>
                <w:bCs/>
                <w:sz w:val="24"/>
                <w:szCs w:val="24"/>
              </w:rPr>
            </w:pPr>
            <w:r w:rsidRPr="005C6268">
              <w:rPr>
                <w:rFonts w:ascii="Arial" w:hAnsi="Arial" w:cs="Arial"/>
                <w:b/>
                <w:bCs/>
                <w:sz w:val="24"/>
                <w:szCs w:val="24"/>
              </w:rPr>
              <w:t>Criteria</w:t>
            </w:r>
          </w:p>
        </w:tc>
        <w:tc>
          <w:tcPr>
            <w:tcW w:w="1408" w:type="dxa"/>
            <w:shd w:val="clear" w:color="auto" w:fill="D9D9D9"/>
          </w:tcPr>
          <w:p w:rsidR="0091598D" w:rsidRPr="005C6268" w:rsidRDefault="0091598D" w:rsidP="008F1B4B">
            <w:pPr>
              <w:rPr>
                <w:rFonts w:ascii="Arial" w:hAnsi="Arial" w:cs="Arial"/>
                <w:b/>
                <w:bCs/>
                <w:sz w:val="24"/>
                <w:szCs w:val="24"/>
              </w:rPr>
            </w:pPr>
            <w:r w:rsidRPr="005C6268">
              <w:rPr>
                <w:rFonts w:ascii="Arial" w:hAnsi="Arial" w:cs="Arial"/>
                <w:b/>
                <w:bCs/>
                <w:sz w:val="24"/>
                <w:szCs w:val="24"/>
              </w:rPr>
              <w:t>Essential</w:t>
            </w:r>
          </w:p>
        </w:tc>
        <w:tc>
          <w:tcPr>
            <w:tcW w:w="1375" w:type="dxa"/>
            <w:shd w:val="clear" w:color="auto" w:fill="D9D9D9"/>
          </w:tcPr>
          <w:p w:rsidR="0091598D" w:rsidRPr="005C6268" w:rsidRDefault="0091598D" w:rsidP="008F1B4B">
            <w:pPr>
              <w:rPr>
                <w:rFonts w:ascii="Arial" w:hAnsi="Arial" w:cs="Arial"/>
                <w:b/>
                <w:bCs/>
                <w:sz w:val="24"/>
                <w:szCs w:val="24"/>
              </w:rPr>
            </w:pPr>
            <w:r w:rsidRPr="005C6268">
              <w:rPr>
                <w:rFonts w:ascii="Arial" w:hAnsi="Arial" w:cs="Arial"/>
                <w:b/>
                <w:bCs/>
                <w:sz w:val="24"/>
                <w:szCs w:val="24"/>
              </w:rPr>
              <w:t>Desirable</w:t>
            </w:r>
          </w:p>
        </w:tc>
      </w:tr>
      <w:tr w:rsidR="0091598D" w:rsidRPr="005C6268" w:rsidTr="00E97483">
        <w:trPr>
          <w:gridAfter w:val="1"/>
          <w:wAfter w:w="26" w:type="dxa"/>
        </w:trPr>
        <w:tc>
          <w:tcPr>
            <w:tcW w:w="6233" w:type="dxa"/>
            <w:shd w:val="clear" w:color="auto" w:fill="FFEAC1"/>
          </w:tcPr>
          <w:p w:rsidR="0091598D" w:rsidRPr="005C6268" w:rsidRDefault="0091598D" w:rsidP="008F1B4B">
            <w:pPr>
              <w:rPr>
                <w:rFonts w:ascii="Arial" w:hAnsi="Arial" w:cs="Arial"/>
                <w:b/>
                <w:bCs/>
                <w:sz w:val="24"/>
                <w:szCs w:val="24"/>
              </w:rPr>
            </w:pPr>
            <w:r w:rsidRPr="005C6268">
              <w:rPr>
                <w:rFonts w:ascii="Arial" w:hAnsi="Arial" w:cs="Arial"/>
                <w:b/>
                <w:bCs/>
                <w:sz w:val="24"/>
                <w:szCs w:val="24"/>
              </w:rPr>
              <w:t>Qualifications</w:t>
            </w:r>
          </w:p>
        </w:tc>
        <w:tc>
          <w:tcPr>
            <w:tcW w:w="1408" w:type="dxa"/>
            <w:shd w:val="clear" w:color="auto" w:fill="FFEAC1"/>
          </w:tcPr>
          <w:p w:rsidR="0091598D" w:rsidRPr="005C6268" w:rsidRDefault="0091598D" w:rsidP="008F1B4B">
            <w:pPr>
              <w:jc w:val="center"/>
              <w:rPr>
                <w:rFonts w:ascii="Arial" w:hAnsi="Arial" w:cs="Arial"/>
                <w:b/>
                <w:bCs/>
                <w:sz w:val="24"/>
                <w:szCs w:val="24"/>
              </w:rPr>
            </w:pPr>
          </w:p>
        </w:tc>
        <w:tc>
          <w:tcPr>
            <w:tcW w:w="1375" w:type="dxa"/>
            <w:shd w:val="clear" w:color="auto" w:fill="FFEAC1"/>
          </w:tcPr>
          <w:p w:rsidR="0091598D" w:rsidRPr="005C6268" w:rsidRDefault="0091598D" w:rsidP="008F1B4B">
            <w:pPr>
              <w:jc w:val="center"/>
              <w:rPr>
                <w:rFonts w:ascii="Arial" w:hAnsi="Arial" w:cs="Arial"/>
                <w:b/>
                <w:bCs/>
                <w:sz w:val="24"/>
                <w:szCs w:val="24"/>
              </w:rPr>
            </w:pPr>
          </w:p>
        </w:tc>
      </w:tr>
      <w:tr w:rsidR="0091598D" w:rsidRPr="005C6268" w:rsidTr="00E97483">
        <w:trPr>
          <w:gridAfter w:val="1"/>
          <w:wAfter w:w="26" w:type="dxa"/>
        </w:trPr>
        <w:tc>
          <w:tcPr>
            <w:tcW w:w="6233" w:type="dxa"/>
            <w:shd w:val="clear" w:color="auto" w:fill="auto"/>
          </w:tcPr>
          <w:p w:rsidR="0091598D" w:rsidRPr="00A05DB7" w:rsidRDefault="0091598D" w:rsidP="008F1B4B">
            <w:pPr>
              <w:numPr>
                <w:ilvl w:val="0"/>
                <w:numId w:val="1"/>
              </w:numPr>
              <w:rPr>
                <w:rFonts w:ascii="Arial" w:hAnsi="Arial" w:cs="Arial"/>
                <w:bCs/>
                <w:sz w:val="24"/>
                <w:szCs w:val="24"/>
              </w:rPr>
            </w:pPr>
            <w:r w:rsidRPr="00A05DB7">
              <w:rPr>
                <w:rFonts w:ascii="Arial" w:hAnsi="Arial" w:cs="Arial"/>
                <w:bCs/>
                <w:sz w:val="24"/>
                <w:szCs w:val="24"/>
              </w:rPr>
              <w:t>Educated to A Level or equivalent</w:t>
            </w:r>
          </w:p>
          <w:p w:rsidR="0091598D" w:rsidRPr="00A05DB7" w:rsidRDefault="0091598D" w:rsidP="008F1B4B">
            <w:pPr>
              <w:numPr>
                <w:ilvl w:val="0"/>
                <w:numId w:val="1"/>
              </w:numPr>
              <w:rPr>
                <w:rFonts w:ascii="Arial" w:hAnsi="Arial" w:cs="Arial"/>
                <w:bCs/>
                <w:sz w:val="24"/>
                <w:szCs w:val="24"/>
              </w:rPr>
            </w:pPr>
            <w:r w:rsidRPr="00A05DB7">
              <w:rPr>
                <w:rFonts w:ascii="Arial" w:hAnsi="Arial" w:cs="Arial"/>
                <w:bCs/>
                <w:sz w:val="24"/>
                <w:szCs w:val="24"/>
              </w:rPr>
              <w:t>Educated to degree level</w:t>
            </w:r>
          </w:p>
          <w:p w:rsidR="0091598D" w:rsidRPr="00A05DB7" w:rsidRDefault="0091598D" w:rsidP="008F1B4B">
            <w:pPr>
              <w:numPr>
                <w:ilvl w:val="0"/>
                <w:numId w:val="1"/>
              </w:numPr>
              <w:rPr>
                <w:rFonts w:ascii="Arial" w:hAnsi="Arial" w:cs="Arial"/>
                <w:bCs/>
                <w:sz w:val="24"/>
                <w:szCs w:val="24"/>
              </w:rPr>
            </w:pPr>
            <w:r w:rsidRPr="00A05DB7">
              <w:rPr>
                <w:rFonts w:ascii="Arial" w:hAnsi="Arial" w:cs="Arial"/>
                <w:bCs/>
                <w:sz w:val="24"/>
                <w:szCs w:val="24"/>
              </w:rPr>
              <w:t>Other Professional qualifications</w:t>
            </w:r>
            <w:r>
              <w:rPr>
                <w:rFonts w:ascii="Arial" w:hAnsi="Arial" w:cs="Arial"/>
                <w:bCs/>
                <w:sz w:val="24"/>
                <w:szCs w:val="24"/>
              </w:rPr>
              <w:t xml:space="preserve"> such as Train the Trainer or coaching qualifications. </w:t>
            </w:r>
          </w:p>
          <w:p w:rsidR="0091598D" w:rsidRPr="005C6268" w:rsidRDefault="0091598D" w:rsidP="003F00B5">
            <w:pPr>
              <w:numPr>
                <w:ilvl w:val="0"/>
                <w:numId w:val="1"/>
              </w:numPr>
              <w:rPr>
                <w:rFonts w:ascii="Arial" w:hAnsi="Arial" w:cs="Arial"/>
                <w:b/>
                <w:bCs/>
                <w:sz w:val="24"/>
                <w:szCs w:val="24"/>
              </w:rPr>
            </w:pPr>
            <w:r w:rsidRPr="00850541">
              <w:rPr>
                <w:rFonts w:ascii="Arial" w:hAnsi="Arial" w:cs="Arial"/>
                <w:bCs/>
                <w:sz w:val="24"/>
                <w:szCs w:val="24"/>
              </w:rPr>
              <w:t xml:space="preserve">CIEH </w:t>
            </w:r>
            <w:r w:rsidRPr="00F43546">
              <w:rPr>
                <w:rFonts w:ascii="Arial" w:hAnsi="Arial" w:cs="Arial"/>
                <w:bCs/>
                <w:sz w:val="24"/>
                <w:szCs w:val="24"/>
              </w:rPr>
              <w:t>Level 4</w:t>
            </w:r>
            <w:r w:rsidRPr="00850541">
              <w:rPr>
                <w:rFonts w:ascii="Arial" w:hAnsi="Arial" w:cs="Arial"/>
                <w:bCs/>
                <w:sz w:val="24"/>
                <w:szCs w:val="24"/>
              </w:rPr>
              <w:t xml:space="preserve"> Awards </w:t>
            </w:r>
            <w:r w:rsidRPr="00F43546">
              <w:rPr>
                <w:rFonts w:ascii="Arial" w:hAnsi="Arial" w:cs="Arial"/>
                <w:bCs/>
                <w:sz w:val="24"/>
                <w:szCs w:val="24"/>
              </w:rPr>
              <w:t>in Food Safety</w:t>
            </w:r>
            <w:r w:rsidR="003F00B5">
              <w:rPr>
                <w:rFonts w:ascii="Arial" w:hAnsi="Arial" w:cs="Arial"/>
                <w:bCs/>
                <w:sz w:val="24"/>
                <w:szCs w:val="24"/>
              </w:rPr>
              <w:t xml:space="preserve"> or </w:t>
            </w:r>
            <w:r w:rsidR="003F00B5" w:rsidRPr="003F00B5">
              <w:rPr>
                <w:rFonts w:ascii="Arial" w:hAnsi="Arial" w:cs="Arial"/>
                <w:bCs/>
                <w:sz w:val="24"/>
                <w:szCs w:val="24"/>
              </w:rPr>
              <w:t>similar qualification/ experience</w:t>
            </w:r>
            <w:r w:rsidR="00E97483">
              <w:rPr>
                <w:rFonts w:ascii="Arial" w:hAnsi="Arial" w:cs="Arial"/>
                <w:bCs/>
                <w:sz w:val="24"/>
                <w:szCs w:val="24"/>
              </w:rPr>
              <w:t xml:space="preserve"> (with required supporting training qualification)</w:t>
            </w:r>
          </w:p>
        </w:tc>
        <w:tc>
          <w:tcPr>
            <w:tcW w:w="1408" w:type="dxa"/>
            <w:shd w:val="clear" w:color="auto" w:fill="auto"/>
          </w:tcPr>
          <w:p w:rsidR="0091598D" w:rsidRDefault="0091598D" w:rsidP="008F1B4B">
            <w:pPr>
              <w:rPr>
                <w:rFonts w:ascii="Arial" w:hAnsi="Arial" w:cs="Arial"/>
                <w:b/>
                <w:bCs/>
                <w:sz w:val="24"/>
                <w:szCs w:val="24"/>
              </w:rPr>
            </w:pPr>
            <w:r w:rsidRPr="00A05DB7">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Pr="005C6268" w:rsidRDefault="0091598D" w:rsidP="008F1B4B">
            <w:pPr>
              <w:rPr>
                <w:rFonts w:ascii="Arial" w:hAnsi="Arial" w:cs="Arial"/>
                <w:b/>
                <w:bCs/>
                <w:sz w:val="24"/>
                <w:szCs w:val="24"/>
              </w:rPr>
            </w:pPr>
            <w:r w:rsidRPr="00A05DB7">
              <w:rPr>
                <w:rFonts w:ascii="Arial" w:hAnsi="Arial" w:cs="Arial"/>
                <w:b/>
                <w:bCs/>
                <w:sz w:val="24"/>
                <w:szCs w:val="24"/>
              </w:rPr>
              <w:t>√</w:t>
            </w:r>
          </w:p>
        </w:tc>
        <w:tc>
          <w:tcPr>
            <w:tcW w:w="1375" w:type="dxa"/>
            <w:shd w:val="clear" w:color="auto" w:fill="auto"/>
          </w:tcPr>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A05DB7">
              <w:rPr>
                <w:rFonts w:ascii="Arial" w:hAnsi="Arial" w:cs="Arial"/>
                <w:b/>
                <w:bCs/>
                <w:sz w:val="24"/>
                <w:szCs w:val="24"/>
              </w:rPr>
              <w:t>√</w:t>
            </w:r>
          </w:p>
          <w:p w:rsidR="0091598D" w:rsidRPr="005C6268" w:rsidRDefault="0091598D" w:rsidP="008F1B4B">
            <w:pPr>
              <w:rPr>
                <w:rFonts w:ascii="Arial" w:hAnsi="Arial" w:cs="Arial"/>
                <w:b/>
                <w:bCs/>
                <w:sz w:val="24"/>
                <w:szCs w:val="24"/>
              </w:rPr>
            </w:pPr>
            <w:r w:rsidRPr="00A05DB7">
              <w:rPr>
                <w:rFonts w:ascii="Arial" w:hAnsi="Arial" w:cs="Arial"/>
                <w:b/>
                <w:bCs/>
                <w:sz w:val="24"/>
                <w:szCs w:val="24"/>
              </w:rPr>
              <w:t>√</w:t>
            </w:r>
          </w:p>
        </w:tc>
      </w:tr>
      <w:tr w:rsidR="00E97483" w:rsidRPr="005C6268" w:rsidTr="00E97483">
        <w:trPr>
          <w:gridAfter w:val="1"/>
          <w:wAfter w:w="26" w:type="dxa"/>
        </w:trPr>
        <w:tc>
          <w:tcPr>
            <w:tcW w:w="6233" w:type="dxa"/>
            <w:shd w:val="clear" w:color="auto" w:fill="auto"/>
          </w:tcPr>
          <w:p w:rsidR="00E97483" w:rsidRPr="00A05DB7" w:rsidRDefault="00E97483" w:rsidP="008F1B4B">
            <w:pPr>
              <w:numPr>
                <w:ilvl w:val="0"/>
                <w:numId w:val="1"/>
              </w:numPr>
              <w:rPr>
                <w:rFonts w:ascii="Arial" w:hAnsi="Arial" w:cs="Arial"/>
                <w:bCs/>
                <w:sz w:val="24"/>
                <w:szCs w:val="24"/>
              </w:rPr>
            </w:pPr>
            <w:r>
              <w:rPr>
                <w:rFonts w:ascii="Arial" w:hAnsi="Arial" w:cs="Arial"/>
                <w:bCs/>
                <w:sz w:val="24"/>
                <w:szCs w:val="24"/>
              </w:rPr>
              <w:t xml:space="preserve">NEBOSH Level 3 certificate  </w:t>
            </w:r>
          </w:p>
        </w:tc>
        <w:tc>
          <w:tcPr>
            <w:tcW w:w="1408" w:type="dxa"/>
            <w:shd w:val="clear" w:color="auto" w:fill="auto"/>
          </w:tcPr>
          <w:p w:rsidR="00E97483" w:rsidRPr="00A05DB7" w:rsidRDefault="00E97483" w:rsidP="008F1B4B">
            <w:pPr>
              <w:rPr>
                <w:rFonts w:ascii="Arial" w:hAnsi="Arial" w:cs="Arial"/>
                <w:b/>
                <w:bCs/>
                <w:sz w:val="24"/>
                <w:szCs w:val="24"/>
              </w:rPr>
            </w:pPr>
          </w:p>
        </w:tc>
        <w:tc>
          <w:tcPr>
            <w:tcW w:w="1375" w:type="dxa"/>
            <w:shd w:val="clear" w:color="auto" w:fill="auto"/>
          </w:tcPr>
          <w:p w:rsidR="00E97483" w:rsidRDefault="00E97483" w:rsidP="008F1B4B">
            <w:pPr>
              <w:rPr>
                <w:rFonts w:ascii="Arial" w:hAnsi="Arial" w:cs="Arial"/>
                <w:b/>
                <w:bCs/>
                <w:sz w:val="24"/>
                <w:szCs w:val="24"/>
              </w:rPr>
            </w:pPr>
            <w:r w:rsidRPr="00A05DB7">
              <w:rPr>
                <w:rFonts w:ascii="Arial" w:hAnsi="Arial" w:cs="Arial"/>
                <w:b/>
                <w:bCs/>
                <w:sz w:val="24"/>
                <w:szCs w:val="24"/>
              </w:rPr>
              <w:t>√</w:t>
            </w:r>
          </w:p>
        </w:tc>
      </w:tr>
      <w:tr w:rsidR="00E97483" w:rsidRPr="005C6268" w:rsidTr="00E97483">
        <w:trPr>
          <w:gridAfter w:val="1"/>
          <w:wAfter w:w="26" w:type="dxa"/>
        </w:trPr>
        <w:tc>
          <w:tcPr>
            <w:tcW w:w="6233" w:type="dxa"/>
            <w:shd w:val="clear" w:color="auto" w:fill="auto"/>
          </w:tcPr>
          <w:p w:rsidR="00E97483" w:rsidRPr="00A05DB7" w:rsidRDefault="00E97483" w:rsidP="003F00B5">
            <w:pPr>
              <w:numPr>
                <w:ilvl w:val="0"/>
                <w:numId w:val="1"/>
              </w:numPr>
              <w:rPr>
                <w:rFonts w:ascii="Arial" w:hAnsi="Arial" w:cs="Arial"/>
                <w:bCs/>
                <w:sz w:val="24"/>
                <w:szCs w:val="24"/>
              </w:rPr>
            </w:pPr>
            <w:r>
              <w:rPr>
                <w:rFonts w:ascii="Arial" w:hAnsi="Arial" w:cs="Arial"/>
                <w:bCs/>
                <w:sz w:val="24"/>
                <w:szCs w:val="24"/>
              </w:rPr>
              <w:t xml:space="preserve">Health and Safety qualification in any of the relevant areas, e.g. </w:t>
            </w:r>
            <w:r w:rsidRPr="00E97483">
              <w:rPr>
                <w:rFonts w:ascii="Arial" w:hAnsi="Arial" w:cs="Arial"/>
                <w:bCs/>
                <w:sz w:val="24"/>
                <w:szCs w:val="24"/>
              </w:rPr>
              <w:t>IOSH Managing Safely, CI</w:t>
            </w:r>
            <w:r>
              <w:rPr>
                <w:rFonts w:ascii="Arial" w:hAnsi="Arial" w:cs="Arial"/>
                <w:bCs/>
                <w:sz w:val="24"/>
                <w:szCs w:val="24"/>
              </w:rPr>
              <w:t>EH Level 3 in Health and Safety</w:t>
            </w:r>
            <w:r w:rsidR="003F00B5">
              <w:rPr>
                <w:rFonts w:ascii="Arial" w:hAnsi="Arial" w:cs="Arial"/>
                <w:bCs/>
                <w:sz w:val="24"/>
                <w:szCs w:val="24"/>
              </w:rPr>
              <w:t xml:space="preserve"> or </w:t>
            </w:r>
            <w:bookmarkStart w:id="0" w:name="_GoBack"/>
            <w:bookmarkEnd w:id="0"/>
            <w:r w:rsidR="003F00B5" w:rsidRPr="003F00B5">
              <w:rPr>
                <w:rFonts w:ascii="Arial" w:hAnsi="Arial" w:cs="Arial"/>
                <w:bCs/>
                <w:sz w:val="24"/>
                <w:szCs w:val="24"/>
              </w:rPr>
              <w:t>similar qualification/ experience</w:t>
            </w:r>
          </w:p>
        </w:tc>
        <w:tc>
          <w:tcPr>
            <w:tcW w:w="1408" w:type="dxa"/>
            <w:shd w:val="clear" w:color="auto" w:fill="auto"/>
          </w:tcPr>
          <w:p w:rsidR="00E97483" w:rsidRPr="00A05DB7" w:rsidRDefault="00E97483" w:rsidP="008F1B4B">
            <w:pPr>
              <w:rPr>
                <w:rFonts w:ascii="Arial" w:hAnsi="Arial" w:cs="Arial"/>
                <w:b/>
                <w:bCs/>
                <w:sz w:val="24"/>
                <w:szCs w:val="24"/>
              </w:rPr>
            </w:pPr>
            <w:r w:rsidRPr="00A05DB7">
              <w:rPr>
                <w:rFonts w:ascii="Arial" w:hAnsi="Arial" w:cs="Arial"/>
                <w:b/>
                <w:bCs/>
                <w:sz w:val="24"/>
                <w:szCs w:val="24"/>
              </w:rPr>
              <w:t>√</w:t>
            </w:r>
          </w:p>
        </w:tc>
        <w:tc>
          <w:tcPr>
            <w:tcW w:w="1375" w:type="dxa"/>
            <w:shd w:val="clear" w:color="auto" w:fill="auto"/>
          </w:tcPr>
          <w:p w:rsidR="00E97483" w:rsidRDefault="00E97483" w:rsidP="008F1B4B">
            <w:pPr>
              <w:rPr>
                <w:rFonts w:ascii="Arial" w:hAnsi="Arial" w:cs="Arial"/>
                <w:b/>
                <w:bCs/>
                <w:sz w:val="24"/>
                <w:szCs w:val="24"/>
              </w:rPr>
            </w:pPr>
          </w:p>
        </w:tc>
      </w:tr>
      <w:tr w:rsidR="0091598D" w:rsidRPr="005C6268" w:rsidTr="00E97483">
        <w:trPr>
          <w:gridAfter w:val="1"/>
          <w:wAfter w:w="26" w:type="dxa"/>
        </w:trPr>
        <w:tc>
          <w:tcPr>
            <w:tcW w:w="6233" w:type="dxa"/>
            <w:shd w:val="clear" w:color="auto" w:fill="FFEAC1"/>
          </w:tcPr>
          <w:p w:rsidR="0091598D" w:rsidRPr="005C6268" w:rsidRDefault="0091598D" w:rsidP="008F1B4B">
            <w:pPr>
              <w:rPr>
                <w:rFonts w:ascii="Arial" w:hAnsi="Arial" w:cs="Arial"/>
                <w:b/>
                <w:bCs/>
                <w:sz w:val="24"/>
                <w:szCs w:val="24"/>
              </w:rPr>
            </w:pPr>
            <w:r w:rsidRPr="005C6268">
              <w:rPr>
                <w:rFonts w:ascii="Arial" w:hAnsi="Arial" w:cs="Arial"/>
                <w:b/>
                <w:bCs/>
                <w:sz w:val="24"/>
                <w:szCs w:val="24"/>
              </w:rPr>
              <w:t>Experience/Knowledge</w:t>
            </w:r>
          </w:p>
        </w:tc>
        <w:tc>
          <w:tcPr>
            <w:tcW w:w="1408" w:type="dxa"/>
            <w:shd w:val="clear" w:color="auto" w:fill="FFEAC1"/>
          </w:tcPr>
          <w:p w:rsidR="0091598D" w:rsidRPr="005C6268" w:rsidRDefault="0091598D" w:rsidP="008F1B4B">
            <w:pPr>
              <w:rPr>
                <w:rFonts w:ascii="Arial" w:hAnsi="Arial" w:cs="Arial"/>
                <w:b/>
                <w:bCs/>
                <w:sz w:val="24"/>
                <w:szCs w:val="24"/>
              </w:rPr>
            </w:pPr>
          </w:p>
        </w:tc>
        <w:tc>
          <w:tcPr>
            <w:tcW w:w="1375" w:type="dxa"/>
            <w:shd w:val="clear" w:color="auto" w:fill="FFEAC1"/>
          </w:tcPr>
          <w:p w:rsidR="0091598D" w:rsidRPr="005C6268" w:rsidRDefault="0091598D" w:rsidP="008F1B4B">
            <w:pPr>
              <w:rPr>
                <w:rFonts w:ascii="Arial" w:hAnsi="Arial" w:cs="Arial"/>
                <w:b/>
                <w:bCs/>
                <w:sz w:val="24"/>
                <w:szCs w:val="24"/>
              </w:rPr>
            </w:pPr>
          </w:p>
        </w:tc>
      </w:tr>
      <w:tr w:rsidR="0091598D" w:rsidRPr="005C6268" w:rsidTr="00E97483">
        <w:trPr>
          <w:gridAfter w:val="1"/>
          <w:wAfter w:w="26" w:type="dxa"/>
        </w:trPr>
        <w:tc>
          <w:tcPr>
            <w:tcW w:w="6233" w:type="dxa"/>
            <w:shd w:val="clear" w:color="auto" w:fill="auto"/>
          </w:tcPr>
          <w:p w:rsidR="0091598D" w:rsidRDefault="0091598D" w:rsidP="008F1B4B">
            <w:pPr>
              <w:numPr>
                <w:ilvl w:val="0"/>
                <w:numId w:val="1"/>
              </w:numPr>
              <w:rPr>
                <w:rFonts w:ascii="Arial" w:hAnsi="Arial" w:cs="Arial"/>
                <w:bCs/>
                <w:sz w:val="24"/>
                <w:szCs w:val="24"/>
              </w:rPr>
            </w:pPr>
            <w:r w:rsidRPr="00A05DB7">
              <w:rPr>
                <w:rFonts w:ascii="Arial" w:hAnsi="Arial" w:cs="Arial"/>
                <w:bCs/>
                <w:sz w:val="24"/>
                <w:szCs w:val="24"/>
              </w:rPr>
              <w:t xml:space="preserve">Experience of </w:t>
            </w:r>
            <w:r>
              <w:rPr>
                <w:rFonts w:ascii="Arial" w:hAnsi="Arial" w:cs="Arial"/>
                <w:bCs/>
                <w:sz w:val="24"/>
                <w:szCs w:val="24"/>
              </w:rPr>
              <w:t>working in a Catering and knowledge of Kitchen practices in relation to Food Hygiene</w:t>
            </w:r>
          </w:p>
          <w:p w:rsidR="0091598D" w:rsidRPr="00A05DB7" w:rsidRDefault="0091598D" w:rsidP="008F1B4B">
            <w:pPr>
              <w:numPr>
                <w:ilvl w:val="0"/>
                <w:numId w:val="1"/>
              </w:numPr>
              <w:rPr>
                <w:rFonts w:ascii="Arial" w:hAnsi="Arial" w:cs="Arial"/>
                <w:bCs/>
                <w:sz w:val="24"/>
                <w:szCs w:val="24"/>
              </w:rPr>
            </w:pPr>
            <w:r>
              <w:rPr>
                <w:rFonts w:ascii="Arial" w:hAnsi="Arial" w:cs="Arial"/>
                <w:bCs/>
                <w:sz w:val="24"/>
                <w:szCs w:val="24"/>
              </w:rPr>
              <w:t>Experience of delivering training to varied audiences</w:t>
            </w:r>
            <w:r w:rsidR="00640449">
              <w:rPr>
                <w:rFonts w:ascii="Arial" w:hAnsi="Arial" w:cs="Arial"/>
                <w:bCs/>
                <w:sz w:val="24"/>
                <w:szCs w:val="24"/>
              </w:rPr>
              <w:t xml:space="preserve"> </w:t>
            </w:r>
            <w:r>
              <w:rPr>
                <w:rFonts w:ascii="Arial" w:hAnsi="Arial" w:cs="Arial"/>
                <w:bCs/>
                <w:sz w:val="24"/>
                <w:szCs w:val="24"/>
              </w:rPr>
              <w:t>including people with different learning styles</w:t>
            </w:r>
          </w:p>
          <w:p w:rsidR="0091598D" w:rsidRDefault="0091598D" w:rsidP="008F1B4B">
            <w:pPr>
              <w:numPr>
                <w:ilvl w:val="0"/>
                <w:numId w:val="1"/>
              </w:numPr>
              <w:rPr>
                <w:rFonts w:ascii="Arial" w:hAnsi="Arial" w:cs="Arial"/>
                <w:bCs/>
                <w:sz w:val="24"/>
                <w:szCs w:val="24"/>
              </w:rPr>
            </w:pPr>
            <w:r w:rsidRPr="00A05DB7">
              <w:rPr>
                <w:rFonts w:ascii="Arial" w:hAnsi="Arial" w:cs="Arial"/>
                <w:bCs/>
                <w:sz w:val="24"/>
                <w:szCs w:val="24"/>
              </w:rPr>
              <w:t xml:space="preserve">Experience of customer care and understanding of </w:t>
            </w:r>
            <w:r>
              <w:rPr>
                <w:rFonts w:ascii="Arial" w:hAnsi="Arial" w:cs="Arial"/>
                <w:bCs/>
                <w:sz w:val="24"/>
                <w:szCs w:val="24"/>
              </w:rPr>
              <w:t>confidentiality and discretion</w:t>
            </w:r>
          </w:p>
          <w:p w:rsidR="0091598D" w:rsidRPr="00046668" w:rsidRDefault="0091598D" w:rsidP="008F1B4B">
            <w:pPr>
              <w:numPr>
                <w:ilvl w:val="0"/>
                <w:numId w:val="1"/>
              </w:numPr>
              <w:rPr>
                <w:rFonts w:ascii="Arial" w:hAnsi="Arial" w:cs="Arial"/>
                <w:bCs/>
                <w:sz w:val="24"/>
                <w:szCs w:val="24"/>
              </w:rPr>
            </w:pPr>
            <w:r>
              <w:rPr>
                <w:rFonts w:ascii="Arial" w:hAnsi="Arial" w:cs="Arial"/>
                <w:bCs/>
                <w:sz w:val="24"/>
                <w:szCs w:val="24"/>
              </w:rPr>
              <w:t xml:space="preserve">Experience of coaching </w:t>
            </w:r>
          </w:p>
        </w:tc>
        <w:tc>
          <w:tcPr>
            <w:tcW w:w="1408" w:type="dxa"/>
            <w:shd w:val="clear" w:color="auto" w:fill="auto"/>
          </w:tcPr>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Pr="005C6268" w:rsidRDefault="0091598D" w:rsidP="008F1B4B">
            <w:pPr>
              <w:rPr>
                <w:rFonts w:ascii="Arial" w:hAnsi="Arial" w:cs="Arial"/>
                <w:b/>
                <w:bCs/>
                <w:sz w:val="24"/>
                <w:szCs w:val="24"/>
              </w:rPr>
            </w:pPr>
            <w:r w:rsidRPr="00303DC6">
              <w:rPr>
                <w:rFonts w:ascii="Arial" w:hAnsi="Arial" w:cs="Arial"/>
                <w:b/>
                <w:bCs/>
                <w:sz w:val="24"/>
                <w:szCs w:val="24"/>
              </w:rPr>
              <w:t>√</w:t>
            </w:r>
          </w:p>
        </w:tc>
        <w:tc>
          <w:tcPr>
            <w:tcW w:w="1375" w:type="dxa"/>
            <w:shd w:val="clear" w:color="auto" w:fill="auto"/>
          </w:tcPr>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F43546" w:rsidRDefault="00F43546"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Pr="005C6268" w:rsidRDefault="0091598D" w:rsidP="008F1B4B">
            <w:pPr>
              <w:rPr>
                <w:rFonts w:ascii="Arial" w:hAnsi="Arial" w:cs="Arial"/>
                <w:b/>
                <w:bCs/>
                <w:sz w:val="24"/>
                <w:szCs w:val="24"/>
              </w:rPr>
            </w:pPr>
            <w:r w:rsidRPr="00303DC6">
              <w:rPr>
                <w:rFonts w:ascii="Arial" w:hAnsi="Arial" w:cs="Arial"/>
                <w:b/>
                <w:bCs/>
                <w:sz w:val="24"/>
                <w:szCs w:val="24"/>
              </w:rPr>
              <w:t>√</w:t>
            </w:r>
          </w:p>
        </w:tc>
      </w:tr>
      <w:tr w:rsidR="0091598D" w:rsidRPr="005C6268" w:rsidTr="00E97483">
        <w:trPr>
          <w:gridAfter w:val="1"/>
          <w:wAfter w:w="26" w:type="dxa"/>
        </w:trPr>
        <w:tc>
          <w:tcPr>
            <w:tcW w:w="6233" w:type="dxa"/>
            <w:shd w:val="clear" w:color="auto" w:fill="FFEAC1"/>
          </w:tcPr>
          <w:p w:rsidR="0091598D" w:rsidRPr="005C6268" w:rsidRDefault="0091598D" w:rsidP="008F1B4B">
            <w:pPr>
              <w:rPr>
                <w:rFonts w:ascii="Arial" w:hAnsi="Arial" w:cs="Arial"/>
                <w:b/>
                <w:bCs/>
                <w:sz w:val="24"/>
                <w:szCs w:val="24"/>
              </w:rPr>
            </w:pPr>
            <w:r w:rsidRPr="005C6268">
              <w:rPr>
                <w:rFonts w:ascii="Arial" w:hAnsi="Arial" w:cs="Arial"/>
                <w:b/>
                <w:bCs/>
                <w:sz w:val="24"/>
                <w:szCs w:val="24"/>
              </w:rPr>
              <w:t>Skills</w:t>
            </w:r>
            <w:r>
              <w:rPr>
                <w:rFonts w:ascii="Arial" w:hAnsi="Arial" w:cs="Arial"/>
                <w:b/>
                <w:bCs/>
                <w:sz w:val="24"/>
                <w:szCs w:val="24"/>
              </w:rPr>
              <w:t>/Attributes</w:t>
            </w:r>
          </w:p>
        </w:tc>
        <w:tc>
          <w:tcPr>
            <w:tcW w:w="1408" w:type="dxa"/>
            <w:shd w:val="clear" w:color="auto" w:fill="FFEAC1"/>
          </w:tcPr>
          <w:p w:rsidR="0091598D" w:rsidRPr="005C6268" w:rsidRDefault="0091598D" w:rsidP="008F1B4B">
            <w:pPr>
              <w:rPr>
                <w:rFonts w:ascii="Arial" w:hAnsi="Arial" w:cs="Arial"/>
                <w:b/>
                <w:bCs/>
                <w:sz w:val="24"/>
                <w:szCs w:val="24"/>
              </w:rPr>
            </w:pPr>
          </w:p>
        </w:tc>
        <w:tc>
          <w:tcPr>
            <w:tcW w:w="1375" w:type="dxa"/>
            <w:shd w:val="clear" w:color="auto" w:fill="FFEAC1"/>
          </w:tcPr>
          <w:p w:rsidR="0091598D" w:rsidRPr="005C6268" w:rsidRDefault="0091598D" w:rsidP="008F1B4B">
            <w:pPr>
              <w:rPr>
                <w:rFonts w:ascii="Arial" w:hAnsi="Arial" w:cs="Arial"/>
                <w:b/>
                <w:bCs/>
                <w:sz w:val="24"/>
                <w:szCs w:val="24"/>
              </w:rPr>
            </w:pPr>
          </w:p>
        </w:tc>
      </w:tr>
      <w:tr w:rsidR="0091598D" w:rsidRPr="005C6268" w:rsidTr="00E97483">
        <w:trPr>
          <w:gridAfter w:val="1"/>
          <w:wAfter w:w="26" w:type="dxa"/>
        </w:trPr>
        <w:tc>
          <w:tcPr>
            <w:tcW w:w="6233" w:type="dxa"/>
            <w:shd w:val="clear" w:color="auto" w:fill="auto"/>
          </w:tcPr>
          <w:p w:rsidR="0091598D" w:rsidRDefault="0091598D" w:rsidP="008F1B4B">
            <w:pPr>
              <w:numPr>
                <w:ilvl w:val="0"/>
                <w:numId w:val="1"/>
              </w:numPr>
              <w:spacing w:after="120"/>
              <w:ind w:left="714" w:hanging="357"/>
              <w:rPr>
                <w:rFonts w:ascii="Arial" w:hAnsi="Arial" w:cs="Arial"/>
                <w:bCs/>
                <w:sz w:val="24"/>
                <w:szCs w:val="24"/>
              </w:rPr>
            </w:pPr>
            <w:r>
              <w:rPr>
                <w:rFonts w:ascii="Arial" w:hAnsi="Arial" w:cs="Arial"/>
                <w:bCs/>
                <w:sz w:val="24"/>
                <w:szCs w:val="24"/>
              </w:rPr>
              <w:t xml:space="preserve">Caring and compassionate, able to counsel people on their development </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Excellent interpersonal, verbal and written communication skills. Ability to present information clearly and concisely</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Excellent organisational skills, the ability to be flexible and work unsupervised and to plan and prioritise workload to meet deadlines</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Good and accurate numeracy skills including the ability to work confidently with the Internet, IT,  Database Microsoft Office Applications systems</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The ability to work within and contribute to a team</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 xml:space="preserve">Ability to use initiative </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 xml:space="preserve">The ability to work under pressure, and flexible to adapt to changing priorities </w:t>
            </w:r>
          </w:p>
          <w:p w:rsidR="0091598D" w:rsidRPr="00046668" w:rsidRDefault="0091598D" w:rsidP="008F1B4B">
            <w:pPr>
              <w:numPr>
                <w:ilvl w:val="0"/>
                <w:numId w:val="1"/>
              </w:numPr>
              <w:rPr>
                <w:rFonts w:ascii="Arial" w:hAnsi="Arial" w:cs="Arial"/>
                <w:bCs/>
                <w:sz w:val="24"/>
                <w:szCs w:val="24"/>
              </w:rPr>
            </w:pPr>
            <w:r w:rsidRPr="00046668">
              <w:rPr>
                <w:rFonts w:ascii="Arial" w:hAnsi="Arial" w:cs="Arial"/>
                <w:bCs/>
                <w:sz w:val="24"/>
                <w:szCs w:val="24"/>
              </w:rPr>
              <w:t xml:space="preserve">Desire to deliver and achieve excellent standards of work and service. Positive and enthusiastic </w:t>
            </w:r>
          </w:p>
          <w:p w:rsidR="0091598D" w:rsidRPr="00303DC6" w:rsidRDefault="0091598D" w:rsidP="008F1B4B">
            <w:pPr>
              <w:numPr>
                <w:ilvl w:val="0"/>
                <w:numId w:val="1"/>
              </w:numPr>
              <w:rPr>
                <w:rFonts w:ascii="Arial" w:hAnsi="Arial" w:cs="Arial"/>
                <w:bCs/>
                <w:sz w:val="24"/>
                <w:szCs w:val="24"/>
              </w:rPr>
            </w:pPr>
            <w:r w:rsidRPr="00303DC6">
              <w:rPr>
                <w:rFonts w:ascii="Arial" w:hAnsi="Arial" w:cs="Arial"/>
                <w:bCs/>
                <w:sz w:val="24"/>
                <w:szCs w:val="24"/>
              </w:rPr>
              <w:t>Attention to detail</w:t>
            </w:r>
          </w:p>
          <w:p w:rsidR="0091598D" w:rsidRPr="00303DC6" w:rsidRDefault="0091598D" w:rsidP="008F1B4B">
            <w:pPr>
              <w:ind w:left="360"/>
              <w:rPr>
                <w:rFonts w:ascii="Arial" w:hAnsi="Arial" w:cs="Arial"/>
                <w:bCs/>
                <w:sz w:val="24"/>
                <w:szCs w:val="24"/>
              </w:rPr>
            </w:pPr>
          </w:p>
          <w:p w:rsidR="0091598D" w:rsidRPr="005C6268" w:rsidRDefault="0091598D" w:rsidP="008F1B4B">
            <w:pPr>
              <w:rPr>
                <w:rFonts w:ascii="Arial" w:hAnsi="Arial" w:cs="Arial"/>
                <w:b/>
                <w:bCs/>
                <w:sz w:val="24"/>
                <w:szCs w:val="24"/>
              </w:rPr>
            </w:pPr>
          </w:p>
        </w:tc>
        <w:tc>
          <w:tcPr>
            <w:tcW w:w="1408" w:type="dxa"/>
            <w:shd w:val="clear" w:color="auto" w:fill="auto"/>
          </w:tcPr>
          <w:p w:rsidR="0091598D" w:rsidRDefault="0091598D" w:rsidP="008F1B4B">
            <w:pPr>
              <w:rPr>
                <w:rFonts w:ascii="Arial" w:hAnsi="Arial" w:cs="Arial"/>
                <w:b/>
                <w:bCs/>
                <w:sz w:val="24"/>
                <w:szCs w:val="24"/>
              </w:rPr>
            </w:pPr>
            <w:r w:rsidRPr="00303DC6">
              <w:rPr>
                <w:rFonts w:ascii="Arial" w:hAnsi="Arial" w:cs="Arial"/>
                <w:b/>
                <w:bCs/>
                <w:sz w:val="24"/>
                <w:szCs w:val="24"/>
              </w:rPr>
              <w:lastRenderedPageBreak/>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r w:rsidRPr="00303DC6">
              <w:rPr>
                <w:rFonts w:ascii="Arial" w:hAnsi="Arial" w:cs="Arial"/>
                <w:b/>
                <w:bCs/>
                <w:sz w:val="24"/>
                <w:szCs w:val="24"/>
              </w:rPr>
              <w:t>√</w:t>
            </w: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Pr="005C6268" w:rsidRDefault="0091598D" w:rsidP="008F1B4B">
            <w:pPr>
              <w:rPr>
                <w:rFonts w:ascii="Arial" w:hAnsi="Arial" w:cs="Arial"/>
                <w:b/>
                <w:bCs/>
                <w:sz w:val="24"/>
                <w:szCs w:val="24"/>
              </w:rPr>
            </w:pPr>
          </w:p>
        </w:tc>
        <w:tc>
          <w:tcPr>
            <w:tcW w:w="1375" w:type="dxa"/>
            <w:shd w:val="clear" w:color="auto" w:fill="auto"/>
          </w:tcPr>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Default="0091598D" w:rsidP="008F1B4B">
            <w:pPr>
              <w:rPr>
                <w:rFonts w:ascii="Arial" w:hAnsi="Arial" w:cs="Arial"/>
                <w:b/>
                <w:bCs/>
                <w:sz w:val="24"/>
                <w:szCs w:val="24"/>
              </w:rPr>
            </w:pPr>
          </w:p>
          <w:p w:rsidR="0091598D" w:rsidRPr="005C6268" w:rsidRDefault="0091598D" w:rsidP="008F1B4B">
            <w:pPr>
              <w:rPr>
                <w:rFonts w:ascii="Arial" w:hAnsi="Arial" w:cs="Arial"/>
                <w:b/>
                <w:bCs/>
                <w:sz w:val="24"/>
                <w:szCs w:val="24"/>
              </w:rPr>
            </w:pP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shd w:val="pct5" w:color="auto" w:fill="auto"/>
            <w:tcMar>
              <w:top w:w="0" w:type="dxa"/>
              <w:left w:w="108" w:type="dxa"/>
              <w:bottom w:w="0" w:type="dxa"/>
              <w:right w:w="108" w:type="dxa"/>
            </w:tcMar>
          </w:tcPr>
          <w:p w:rsidR="0091598D" w:rsidRPr="00640449" w:rsidRDefault="00640449" w:rsidP="008F1B4B">
            <w:pPr>
              <w:rPr>
                <w:rFonts w:ascii="Arial" w:hAnsi="Arial" w:cs="Arial"/>
                <w:b/>
                <w:szCs w:val="22"/>
              </w:rPr>
            </w:pPr>
            <w:r w:rsidRPr="00640449">
              <w:rPr>
                <w:rFonts w:ascii="Arial" w:hAnsi="Arial" w:cs="Arial"/>
                <w:noProof/>
                <w:color w:val="1F497D"/>
                <w:lang w:eastAsia="en-GB"/>
              </w:rPr>
              <w:lastRenderedPageBreak/>
              <w:drawing>
                <wp:inline distT="0" distB="0" distL="0" distR="0">
                  <wp:extent cx="1958340" cy="655320"/>
                  <wp:effectExtent l="0" t="0" r="3810" b="0"/>
                  <wp:docPr id="3" name="Picture 1" descr="cid:image004.jpg@01D16409.B7471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16409.B7471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40" cy="655320"/>
                          </a:xfrm>
                          <a:prstGeom prst="rect">
                            <a:avLst/>
                          </a:prstGeom>
                          <a:noFill/>
                          <a:ln>
                            <a:noFill/>
                          </a:ln>
                        </pic:spPr>
                      </pic:pic>
                    </a:graphicData>
                  </a:graphic>
                </wp:inline>
              </w:drawing>
            </w:r>
          </w:p>
          <w:p w:rsidR="0091598D" w:rsidRPr="00640449" w:rsidRDefault="0091598D" w:rsidP="008F1B4B">
            <w:pPr>
              <w:rPr>
                <w:rFonts w:ascii="Arial" w:hAnsi="Arial" w:cs="Arial"/>
                <w:b/>
                <w:szCs w:val="22"/>
              </w:rPr>
            </w:pPr>
            <w:r w:rsidRPr="00640449">
              <w:rPr>
                <w:rFonts w:ascii="Arial" w:hAnsi="Arial" w:cs="Arial"/>
                <w:b/>
                <w:szCs w:val="22"/>
              </w:rPr>
              <w:t>Effective Behaviours Framework- Delivering the Experience</w:t>
            </w:r>
          </w:p>
          <w:p w:rsidR="0091598D" w:rsidRPr="00640449" w:rsidRDefault="0091598D" w:rsidP="008F1B4B">
            <w:pPr>
              <w:autoSpaceDE w:val="0"/>
              <w:autoSpaceDN w:val="0"/>
              <w:adjustRightInd w:val="0"/>
              <w:rPr>
                <w:rFonts w:ascii="Arial" w:eastAsia="Calibri" w:hAnsi="Arial" w:cs="Arial"/>
                <w:szCs w:val="22"/>
              </w:rPr>
            </w:pPr>
          </w:p>
          <w:p w:rsidR="0091598D" w:rsidRPr="00640449" w:rsidRDefault="00640449" w:rsidP="008F1B4B">
            <w:pPr>
              <w:autoSpaceDE w:val="0"/>
              <w:autoSpaceDN w:val="0"/>
              <w:adjustRightInd w:val="0"/>
              <w:rPr>
                <w:rFonts w:ascii="Arial" w:hAnsi="Arial" w:cs="Arial"/>
                <w:b/>
                <w:szCs w:val="22"/>
              </w:rPr>
            </w:pPr>
            <w:r w:rsidRPr="00640449">
              <w:rPr>
                <w:rFonts w:ascii="Arial" w:eastAsia="Calibri" w:hAnsi="Arial" w:cs="Arial"/>
                <w:b/>
                <w:szCs w:val="22"/>
              </w:rPr>
              <w:t>a</w:t>
            </w:r>
            <w:r w:rsidR="0091598D" w:rsidRPr="00640449">
              <w:rPr>
                <w:rFonts w:ascii="Arial" w:eastAsia="Calibri" w:hAnsi="Arial" w:cs="Arial"/>
                <w:b/>
                <w:szCs w:val="22"/>
              </w:rPr>
              <w:t>hs</w:t>
            </w:r>
            <w:r w:rsidRPr="00640449">
              <w:rPr>
                <w:rFonts w:ascii="Arial" w:eastAsia="Calibri" w:hAnsi="Arial" w:cs="Arial"/>
                <w:b/>
                <w:szCs w:val="22"/>
              </w:rPr>
              <w:t xml:space="preserve"> </w:t>
            </w:r>
            <w:r w:rsidR="0091598D" w:rsidRPr="00640449">
              <w:rPr>
                <w:rFonts w:ascii="Arial" w:eastAsia="Calibri" w:hAnsi="Arial" w:cs="Arial"/>
                <w:szCs w:val="22"/>
              </w:rPr>
              <w:t xml:space="preserve">has identified a set of effective behaviours or ‘acts’ which we </w:t>
            </w:r>
            <w:r w:rsidRPr="00640449">
              <w:rPr>
                <w:rFonts w:ascii="Arial" w:eastAsia="Calibri" w:hAnsi="Arial" w:cs="Arial"/>
                <w:szCs w:val="22"/>
              </w:rPr>
              <w:t>value and</w:t>
            </w:r>
            <w:r w:rsidR="0091598D" w:rsidRPr="00640449">
              <w:rPr>
                <w:rFonts w:ascii="Arial" w:eastAsia="Calibri" w:hAnsi="Arial" w:cs="Arial"/>
                <w:szCs w:val="22"/>
              </w:rPr>
              <w:t xml:space="preserve"> have found to be consistent with high performance. Part of the selection process for this post will be to assess whether candidates have demonstrably exhibited these ‘acts’ previously.</w:t>
            </w:r>
          </w:p>
          <w:p w:rsidR="0091598D" w:rsidRPr="00640449" w:rsidRDefault="0091598D" w:rsidP="008F1B4B">
            <w:pPr>
              <w:rPr>
                <w:rFonts w:ascii="Arial" w:hAnsi="Arial" w:cs="Arial"/>
                <w:b/>
                <w:szCs w:val="22"/>
              </w:rPr>
            </w:pP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Striving for Excellence:</w:t>
            </w:r>
          </w:p>
          <w:p w:rsidR="0091598D" w:rsidRPr="00640449" w:rsidRDefault="0091598D" w:rsidP="008F1B4B">
            <w:pPr>
              <w:rPr>
                <w:rFonts w:ascii="Arial" w:hAnsi="Arial" w:cs="Arial"/>
                <w:szCs w:val="22"/>
              </w:rPr>
            </w:pPr>
            <w:r w:rsidRPr="00640449">
              <w:rPr>
                <w:rFonts w:ascii="Arial" w:hAnsi="Arial" w:cs="Arial"/>
                <w:szCs w:val="22"/>
              </w:rPr>
              <w:t xml:space="preserve">Planning and organising workloads to ensure that deadlines are met within resource constraints.  Producing a high standard of work and consistently meeting objectives. </w:t>
            </w:r>
          </w:p>
          <w:p w:rsidR="0091598D" w:rsidRPr="00640449" w:rsidRDefault="0091598D" w:rsidP="008F1B4B">
            <w:pPr>
              <w:rPr>
                <w:rFonts w:ascii="Arial" w:hAnsi="Arial" w:cs="Arial"/>
                <w:szCs w:val="22"/>
              </w:rPr>
            </w:pPr>
            <w:r w:rsidRPr="00640449">
              <w:rPr>
                <w:rFonts w:ascii="Arial" w:hAnsi="Arial" w:cs="Arial"/>
                <w:szCs w:val="22"/>
              </w:rPr>
              <w:t>  </w:t>
            </w: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Providing Outstanding Service:</w:t>
            </w:r>
          </w:p>
          <w:p w:rsidR="0091598D" w:rsidRPr="00640449" w:rsidRDefault="0091598D" w:rsidP="008F1B4B">
            <w:pPr>
              <w:rPr>
                <w:rFonts w:ascii="Arial" w:hAnsi="Arial" w:cs="Arial"/>
                <w:szCs w:val="22"/>
              </w:rPr>
            </w:pPr>
            <w:r w:rsidRPr="00640449">
              <w:rPr>
                <w:rFonts w:ascii="Arial" w:hAnsi="Arial" w:cs="Arial"/>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rsidR="0091598D" w:rsidRPr="00640449" w:rsidRDefault="0091598D" w:rsidP="008F1B4B">
            <w:pPr>
              <w:rPr>
                <w:rFonts w:ascii="Arial" w:hAnsi="Arial" w:cs="Arial"/>
                <w:szCs w:val="22"/>
              </w:rPr>
            </w:pPr>
            <w:r w:rsidRPr="00640449">
              <w:rPr>
                <w:rFonts w:ascii="Arial" w:hAnsi="Arial" w:cs="Arial"/>
                <w:szCs w:val="22"/>
              </w:rPr>
              <w:t>  </w:t>
            </w: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Problem Solving:</w:t>
            </w:r>
          </w:p>
          <w:p w:rsidR="0091598D" w:rsidRPr="00640449" w:rsidRDefault="0091598D" w:rsidP="008F1B4B">
            <w:pPr>
              <w:rPr>
                <w:rFonts w:ascii="Arial" w:hAnsi="Arial" w:cs="Arial"/>
                <w:szCs w:val="22"/>
              </w:rPr>
            </w:pPr>
            <w:r w:rsidRPr="00640449">
              <w:rPr>
                <w:rFonts w:ascii="Arial" w:hAnsi="Arial" w:cs="Arial"/>
                <w:szCs w:val="22"/>
              </w:rPr>
              <w:t xml:space="preserve">Able to remain calm under pressure and use initiative to overcome issues. Being proactive to ensure problems are not repeated and able to make suggestions on how we can improve. </w:t>
            </w:r>
          </w:p>
          <w:p w:rsidR="0091598D" w:rsidRPr="00640449" w:rsidRDefault="0091598D" w:rsidP="008F1B4B">
            <w:pPr>
              <w:rPr>
                <w:rFonts w:ascii="Arial" w:hAnsi="Arial" w:cs="Arial"/>
                <w:szCs w:val="22"/>
              </w:rPr>
            </w:pPr>
            <w:r w:rsidRPr="00640449">
              <w:rPr>
                <w:rFonts w:ascii="Arial" w:hAnsi="Arial" w:cs="Arial"/>
                <w:szCs w:val="22"/>
              </w:rPr>
              <w:t>  </w:t>
            </w: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Being Adaptable &amp; Flexible:</w:t>
            </w:r>
          </w:p>
          <w:p w:rsidR="0091598D" w:rsidRPr="00640449" w:rsidRDefault="0091598D" w:rsidP="008F1B4B">
            <w:pPr>
              <w:rPr>
                <w:rFonts w:ascii="Arial" w:hAnsi="Arial" w:cs="Arial"/>
                <w:szCs w:val="22"/>
              </w:rPr>
            </w:pPr>
            <w:r w:rsidRPr="00640449">
              <w:rPr>
                <w:rFonts w:ascii="Arial" w:hAnsi="Arial" w:cs="Arial"/>
                <w:szCs w:val="22"/>
              </w:rPr>
              <w:t xml:space="preserve">Being open to new ideas and ways of working. Able to respond to shifting priorities and support colleagues when required. </w:t>
            </w:r>
          </w:p>
          <w:p w:rsidR="0091598D" w:rsidRPr="00640449" w:rsidRDefault="0091598D" w:rsidP="008F1B4B">
            <w:pPr>
              <w:rPr>
                <w:rFonts w:ascii="Arial" w:hAnsi="Arial" w:cs="Arial"/>
                <w:szCs w:val="22"/>
              </w:rPr>
            </w:pP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Doing the Right Thing:</w:t>
            </w:r>
          </w:p>
          <w:p w:rsidR="0091598D" w:rsidRPr="00640449" w:rsidRDefault="0091598D" w:rsidP="008F1B4B">
            <w:pPr>
              <w:rPr>
                <w:rFonts w:ascii="Arial" w:hAnsi="Arial" w:cs="Arial"/>
                <w:szCs w:val="22"/>
              </w:rPr>
            </w:pPr>
            <w:r w:rsidRPr="00640449">
              <w:rPr>
                <w:rFonts w:ascii="Arial" w:hAnsi="Arial" w:cs="Arial"/>
                <w:szCs w:val="22"/>
              </w:rPr>
              <w:t xml:space="preserve">Being aware of how your behaviour impacts others. Showing respect and tolerance, being open and honest. Supporting environmental and fair-trade campaigns within </w:t>
            </w:r>
            <w:r w:rsidRPr="00640449">
              <w:rPr>
                <w:rFonts w:ascii="Arial" w:hAnsi="Arial" w:cs="Arial"/>
                <w:b/>
                <w:szCs w:val="22"/>
              </w:rPr>
              <w:t>ahs.</w:t>
            </w:r>
          </w:p>
          <w:p w:rsidR="0091598D" w:rsidRPr="00640449" w:rsidRDefault="0091598D" w:rsidP="008F1B4B">
            <w:pPr>
              <w:rPr>
                <w:rFonts w:ascii="Arial" w:hAnsi="Arial" w:cs="Arial"/>
                <w:szCs w:val="22"/>
              </w:rPr>
            </w:pP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Caring:</w:t>
            </w:r>
          </w:p>
          <w:p w:rsidR="0091598D" w:rsidRPr="00640449" w:rsidRDefault="0091598D" w:rsidP="008F1B4B">
            <w:pPr>
              <w:rPr>
                <w:rFonts w:ascii="Arial" w:hAnsi="Arial" w:cs="Arial"/>
                <w:szCs w:val="22"/>
              </w:rPr>
            </w:pPr>
            <w:r w:rsidRPr="00640449">
              <w:rPr>
                <w:rFonts w:ascii="Arial" w:hAnsi="Arial" w:cs="Arial"/>
                <w:szCs w:val="22"/>
              </w:rPr>
              <w:t xml:space="preserve">Having a genuine desire to support others well-being. Being kind and compassionate to colleagues and customers. </w:t>
            </w:r>
          </w:p>
          <w:p w:rsidR="0091598D" w:rsidRPr="00640449" w:rsidRDefault="0091598D" w:rsidP="008F1B4B">
            <w:pPr>
              <w:rPr>
                <w:rFonts w:ascii="Arial" w:hAnsi="Arial" w:cs="Arial"/>
                <w:szCs w:val="22"/>
              </w:rPr>
            </w:pP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Teamwork</w:t>
            </w:r>
          </w:p>
          <w:p w:rsidR="0091598D" w:rsidRPr="00640449" w:rsidRDefault="0091598D" w:rsidP="008F1B4B">
            <w:pPr>
              <w:rPr>
                <w:rFonts w:ascii="Arial" w:hAnsi="Arial" w:cs="Arial"/>
                <w:szCs w:val="22"/>
              </w:rPr>
            </w:pPr>
            <w:r w:rsidRPr="00640449">
              <w:rPr>
                <w:rFonts w:ascii="Arial" w:hAnsi="Arial" w:cs="Arial"/>
                <w:szCs w:val="22"/>
              </w:rPr>
              <w:t xml:space="preserve">Building effective working relationships. Working co-operatively with a wide range of inter-personal skills. </w:t>
            </w:r>
          </w:p>
          <w:p w:rsidR="0091598D" w:rsidRPr="00640449" w:rsidRDefault="0091598D" w:rsidP="008F1B4B">
            <w:pPr>
              <w:rPr>
                <w:rFonts w:ascii="Arial" w:hAnsi="Arial" w:cs="Arial"/>
                <w:szCs w:val="22"/>
              </w:rPr>
            </w:pPr>
          </w:p>
          <w:p w:rsidR="0091598D" w:rsidRPr="00640449" w:rsidRDefault="0091598D" w:rsidP="008F1B4B">
            <w:pPr>
              <w:rPr>
                <w:rFonts w:ascii="Arial" w:hAnsi="Arial" w:cs="Arial"/>
                <w:szCs w:val="22"/>
              </w:rPr>
            </w:pPr>
          </w:p>
        </w:tc>
      </w:tr>
      <w:tr w:rsidR="0091598D" w:rsidRPr="00640449" w:rsidTr="00E97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Ex>
        <w:tc>
          <w:tcPr>
            <w:tcW w:w="9039" w:type="dxa"/>
            <w:gridSpan w:val="4"/>
            <w:tcMar>
              <w:top w:w="0" w:type="dxa"/>
              <w:left w:w="108" w:type="dxa"/>
              <w:bottom w:w="0" w:type="dxa"/>
              <w:right w:w="108" w:type="dxa"/>
            </w:tcMar>
          </w:tcPr>
          <w:p w:rsidR="0091598D" w:rsidRPr="00640449" w:rsidRDefault="0091598D" w:rsidP="008F1B4B">
            <w:pPr>
              <w:rPr>
                <w:rFonts w:ascii="Arial" w:hAnsi="Arial" w:cs="Arial"/>
                <w:b/>
                <w:szCs w:val="22"/>
              </w:rPr>
            </w:pPr>
            <w:r w:rsidRPr="00640449">
              <w:rPr>
                <w:rFonts w:ascii="Arial" w:hAnsi="Arial" w:cs="Arial"/>
                <w:b/>
                <w:szCs w:val="22"/>
              </w:rPr>
              <w:t>Developing self and others:</w:t>
            </w:r>
          </w:p>
          <w:p w:rsidR="0091598D" w:rsidRPr="00640449" w:rsidRDefault="0091598D" w:rsidP="008F1B4B">
            <w:pPr>
              <w:rPr>
                <w:rFonts w:ascii="Arial" w:hAnsi="Arial" w:cs="Arial"/>
                <w:szCs w:val="22"/>
              </w:rPr>
            </w:pPr>
            <w:r w:rsidRPr="00640449">
              <w:rPr>
                <w:rFonts w:ascii="Arial" w:hAnsi="Arial" w:cs="Arial"/>
                <w:szCs w:val="22"/>
              </w:rPr>
              <w:t>Showing commitment to own development. Seeking and accepting feedback.    </w:t>
            </w:r>
          </w:p>
        </w:tc>
      </w:tr>
    </w:tbl>
    <w:p w:rsidR="008F1B4B" w:rsidRPr="00640449" w:rsidRDefault="008F1B4B">
      <w:pPr>
        <w:rPr>
          <w:rFonts w:ascii="Arial" w:hAnsi="Arial" w:cs="Arial"/>
        </w:rPr>
      </w:pPr>
    </w:p>
    <w:sectPr w:rsidR="008F1B4B" w:rsidRPr="00640449" w:rsidSect="00CD1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458" w:rsidRDefault="006F7458">
      <w:r>
        <w:separator/>
      </w:r>
    </w:p>
  </w:endnote>
  <w:endnote w:type="continuationSeparator" w:id="0">
    <w:p w:rsidR="006F7458" w:rsidRDefault="006F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0AF" w:rsidRPr="00CA4D1C" w:rsidRDefault="007230AF" w:rsidP="008F1B4B">
    <w:pPr>
      <w:pStyle w:val="Footer"/>
      <w:rPr>
        <w:rFonts w:ascii="Arial" w:hAnsi="Arial" w:cs="Arial"/>
      </w:rPr>
    </w:pPr>
    <w:r w:rsidRPr="00CA4D1C">
      <w:rPr>
        <w:rFonts w:ascii="Arial" w:hAnsi="Arial" w:cs="Arial"/>
      </w:rPr>
      <w:tab/>
      <w:t xml:space="preserve">Page </w:t>
    </w:r>
    <w:r w:rsidR="00CD1B1A" w:rsidRPr="00CA4D1C">
      <w:rPr>
        <w:rFonts w:ascii="Arial" w:hAnsi="Arial" w:cs="Arial"/>
      </w:rPr>
      <w:fldChar w:fldCharType="begin"/>
    </w:r>
    <w:r w:rsidRPr="00CA4D1C">
      <w:rPr>
        <w:rFonts w:ascii="Arial" w:hAnsi="Arial" w:cs="Arial"/>
      </w:rPr>
      <w:instrText xml:space="preserve"> PAGE </w:instrText>
    </w:r>
    <w:r w:rsidR="00CD1B1A" w:rsidRPr="00CA4D1C">
      <w:rPr>
        <w:rFonts w:ascii="Arial" w:hAnsi="Arial" w:cs="Arial"/>
      </w:rPr>
      <w:fldChar w:fldCharType="separate"/>
    </w:r>
    <w:r w:rsidR="003F00B5">
      <w:rPr>
        <w:rFonts w:ascii="Arial" w:hAnsi="Arial" w:cs="Arial"/>
        <w:noProof/>
      </w:rPr>
      <w:t>4</w:t>
    </w:r>
    <w:r w:rsidR="00CD1B1A" w:rsidRPr="00CA4D1C">
      <w:rPr>
        <w:rFonts w:ascii="Arial" w:hAnsi="Arial" w:cs="Arial"/>
      </w:rPr>
      <w:fldChar w:fldCharType="end"/>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458" w:rsidRDefault="006F7458">
      <w:r>
        <w:separator/>
      </w:r>
    </w:p>
  </w:footnote>
  <w:footnote w:type="continuationSeparator" w:id="0">
    <w:p w:rsidR="006F7458" w:rsidRDefault="006F7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45C"/>
    <w:multiLevelType w:val="hybridMultilevel"/>
    <w:tmpl w:val="894CD1A6"/>
    <w:lvl w:ilvl="0" w:tplc="6A76B9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04093"/>
    <w:multiLevelType w:val="hybridMultilevel"/>
    <w:tmpl w:val="EF2026A6"/>
    <w:lvl w:ilvl="0" w:tplc="5052D2E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24105"/>
    <w:multiLevelType w:val="hybridMultilevel"/>
    <w:tmpl w:val="6F4C3F76"/>
    <w:lvl w:ilvl="0" w:tplc="1C123F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C5E57"/>
    <w:multiLevelType w:val="hybridMultilevel"/>
    <w:tmpl w:val="D102EF44"/>
    <w:lvl w:ilvl="0" w:tplc="6A76B9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8D"/>
    <w:rsid w:val="00193627"/>
    <w:rsid w:val="00307ED2"/>
    <w:rsid w:val="003F00B5"/>
    <w:rsid w:val="004A0539"/>
    <w:rsid w:val="0050357D"/>
    <w:rsid w:val="00513EED"/>
    <w:rsid w:val="00623B3E"/>
    <w:rsid w:val="00640449"/>
    <w:rsid w:val="006F7458"/>
    <w:rsid w:val="007230AF"/>
    <w:rsid w:val="007B3DEC"/>
    <w:rsid w:val="00833387"/>
    <w:rsid w:val="008F1B4B"/>
    <w:rsid w:val="0091598D"/>
    <w:rsid w:val="00BA195B"/>
    <w:rsid w:val="00C72D56"/>
    <w:rsid w:val="00CD1B1A"/>
    <w:rsid w:val="00D7442B"/>
    <w:rsid w:val="00E97483"/>
    <w:rsid w:val="00EA0E91"/>
    <w:rsid w:val="00EA1C89"/>
    <w:rsid w:val="00F240C2"/>
    <w:rsid w:val="00F3241D"/>
    <w:rsid w:val="00F43546"/>
    <w:rsid w:val="00F83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B54F9-63C8-40BD-B09C-7A53E12E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9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598D"/>
    <w:pPr>
      <w:tabs>
        <w:tab w:val="center" w:pos="4153"/>
        <w:tab w:val="right" w:pos="8306"/>
      </w:tabs>
    </w:pPr>
  </w:style>
  <w:style w:type="character" w:customStyle="1" w:styleId="FooterChar">
    <w:name w:val="Footer Char"/>
    <w:basedOn w:val="DefaultParagraphFont"/>
    <w:link w:val="Footer"/>
    <w:rsid w:val="009159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3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EC"/>
    <w:rPr>
      <w:rFonts w:ascii="Segoe UI" w:eastAsia="Times New Roman" w:hAnsi="Segoe UI" w:cs="Segoe UI"/>
      <w:sz w:val="18"/>
      <w:szCs w:val="18"/>
    </w:rPr>
  </w:style>
  <w:style w:type="character" w:styleId="Strong">
    <w:name w:val="Strong"/>
    <w:basedOn w:val="DefaultParagraphFont"/>
    <w:uiPriority w:val="22"/>
    <w:qFormat/>
    <w:rsid w:val="00E97483"/>
    <w:rPr>
      <w:b/>
      <w:bCs/>
    </w:rPr>
  </w:style>
  <w:style w:type="paragraph" w:styleId="ListParagraph">
    <w:name w:val="List Paragraph"/>
    <w:basedOn w:val="Normal"/>
    <w:uiPriority w:val="34"/>
    <w:qFormat/>
    <w:rsid w:val="00EA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68903E33.dotm</Template>
  <TotalTime>0</TotalTime>
  <Pages>5</Pages>
  <Words>1149</Words>
  <Characters>6550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Kate Noad</cp:lastModifiedBy>
  <cp:revision>2</cp:revision>
  <cp:lastPrinted>2016-11-08T12:30:00Z</cp:lastPrinted>
  <dcterms:created xsi:type="dcterms:W3CDTF">2016-12-05T09:03:00Z</dcterms:created>
  <dcterms:modified xsi:type="dcterms:W3CDTF">2016-12-05T09:03:00Z</dcterms:modified>
</cp:coreProperties>
</file>