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67EF" w14:textId="77777777" w:rsidR="00BC4686" w:rsidRPr="003F15A0" w:rsidRDefault="003F15A0">
      <w:pPr>
        <w:rPr>
          <w:rFonts w:asciiTheme="majorHAnsi" w:hAnsiTheme="majorHAnsi" w:cstheme="majorHAnsi"/>
          <w:sz w:val="36"/>
          <w:szCs w:val="36"/>
        </w:rPr>
      </w:pPr>
      <w:r w:rsidRPr="003F15A0">
        <w:rPr>
          <w:rFonts w:asciiTheme="majorHAnsi" w:hAnsiTheme="majorHAnsi" w:cstheme="majorHAnsi"/>
          <w:sz w:val="36"/>
          <w:szCs w:val="36"/>
        </w:rPr>
        <w:t>Empowering Changemakers</w:t>
      </w:r>
    </w:p>
    <w:p w14:paraId="191B2EC4" w14:textId="3EE1B4EF" w:rsidR="003F15A0" w:rsidRDefault="003F15A0"/>
    <w:p w14:paraId="020FE5C7" w14:textId="57EBEFE2" w:rsidR="002D75BF" w:rsidRDefault="003F15A0">
      <w:pPr>
        <w:rPr>
          <w:rFonts w:asciiTheme="majorHAnsi" w:hAnsiTheme="majorHAnsi" w:cstheme="majorHAnsi"/>
          <w:sz w:val="28"/>
          <w:szCs w:val="28"/>
        </w:rPr>
      </w:pPr>
      <w:r w:rsidRPr="003F15A0">
        <w:rPr>
          <w:rFonts w:asciiTheme="majorHAnsi" w:hAnsiTheme="majorHAnsi" w:cstheme="majorHAnsi"/>
          <w:sz w:val="28"/>
          <w:szCs w:val="28"/>
        </w:rPr>
        <w:t xml:space="preserve">Climate Literacy Team: </w:t>
      </w:r>
      <w:r w:rsidR="00633054">
        <w:rPr>
          <w:rFonts w:asciiTheme="majorHAnsi" w:hAnsiTheme="majorHAnsi" w:cstheme="majorHAnsi"/>
          <w:sz w:val="28"/>
          <w:szCs w:val="28"/>
        </w:rPr>
        <w:t xml:space="preserve">(Category Winners) </w:t>
      </w:r>
    </w:p>
    <w:p w14:paraId="6C8E9C19" w14:textId="3DD7276A" w:rsidR="007F610C" w:rsidRDefault="003F15A0">
      <w:pPr>
        <w:rPr>
          <w:rFonts w:asciiTheme="majorHAnsi" w:hAnsiTheme="majorHAnsi" w:cstheme="majorHAnsi"/>
          <w:sz w:val="28"/>
          <w:szCs w:val="28"/>
        </w:rPr>
      </w:pPr>
      <w:r w:rsidRPr="002D75BF">
        <w:rPr>
          <w:rFonts w:asciiTheme="majorHAnsi" w:hAnsiTheme="majorHAnsi" w:cstheme="majorHAnsi"/>
          <w:sz w:val="24"/>
          <w:szCs w:val="24"/>
        </w:rPr>
        <w:t>Emily Richards, Dan Davies, Emma Emanuelsson Patterson, Taghried Abdelmagid, Clemence Bricker, Clare Power, Gratsiela Madzharova and Angelica Reyes Caceres.</w:t>
      </w:r>
    </w:p>
    <w:p w14:paraId="5511A2B9" w14:textId="36076511" w:rsidR="003F15A0" w:rsidRPr="007F610C" w:rsidRDefault="003F15A0">
      <w:pPr>
        <w:rPr>
          <w:rFonts w:asciiTheme="majorHAnsi" w:hAnsiTheme="majorHAnsi" w:cstheme="majorHAnsi"/>
          <w:sz w:val="28"/>
          <w:szCs w:val="28"/>
        </w:rPr>
      </w:pPr>
      <w:r>
        <w:t>The Climate Literacy Team has delivered a sector-leading climate literacy induction offered to all students. They have engaged a community of academic and professional staff to prepare and deliver comprehensive climate literacy training. Working in collaboration with the Climate Literacy Project, they have ensured that both staff and students receive accreditation for their efforts. These achievements are celebrated annually through a dedicated ceremony, highlighting the team’s commitment to fostering a culture of climate awareness and action within the University. Their exemplary work has set a high standard for climate education and engagement</w:t>
      </w:r>
      <w:r w:rsidR="0021738E">
        <w:t>.</w:t>
      </w:r>
    </w:p>
    <w:p w14:paraId="10A721B9" w14:textId="77777777" w:rsidR="0021738E" w:rsidRDefault="0021738E"/>
    <w:p w14:paraId="64186E76" w14:textId="77777777" w:rsidR="007F610C" w:rsidRPr="007F610C" w:rsidRDefault="007F610C">
      <w:pPr>
        <w:rPr>
          <w:rFonts w:asciiTheme="majorHAnsi" w:hAnsiTheme="majorHAnsi" w:cstheme="majorHAnsi"/>
          <w:sz w:val="28"/>
          <w:szCs w:val="28"/>
        </w:rPr>
      </w:pPr>
      <w:r w:rsidRPr="007F610C">
        <w:rPr>
          <w:rFonts w:asciiTheme="majorHAnsi" w:hAnsiTheme="majorHAnsi" w:cstheme="majorHAnsi"/>
          <w:sz w:val="28"/>
          <w:szCs w:val="28"/>
        </w:rPr>
        <w:t xml:space="preserve">Sandhya Moise </w:t>
      </w:r>
    </w:p>
    <w:p w14:paraId="3488213D" w14:textId="77777777" w:rsidR="007F610C" w:rsidRDefault="007F610C">
      <w:r>
        <w:t xml:space="preserve">Sandhya has been an inspirational figure, single-handedly championing the Climate Fresk initiative across numerous courses and departments. She introduced the science informed game “How Bad Are Bananas?” to the University, further embedding sustainability into the academic environment. Sandhya’s dedication extends beyond the University; she has actively worked on public outreach events both within the University and in the town, engaging a diverse range of participants from toddlers and schoolchildren to retirees. Her passion and commitment to climate education and community involvement have made her a pivotal force in empowering changemakers. </w:t>
      </w:r>
    </w:p>
    <w:p w14:paraId="13DD6219" w14:textId="77777777" w:rsidR="007F610C" w:rsidRDefault="007F610C"/>
    <w:p w14:paraId="0A2DB060" w14:textId="77777777" w:rsidR="007F610C" w:rsidRPr="007F610C" w:rsidRDefault="007F610C">
      <w:pPr>
        <w:rPr>
          <w:rFonts w:asciiTheme="majorHAnsi" w:hAnsiTheme="majorHAnsi" w:cstheme="majorHAnsi"/>
          <w:sz w:val="28"/>
          <w:szCs w:val="28"/>
        </w:rPr>
      </w:pPr>
      <w:r w:rsidRPr="007F610C">
        <w:rPr>
          <w:rFonts w:asciiTheme="majorHAnsi" w:hAnsiTheme="majorHAnsi" w:cstheme="majorHAnsi"/>
          <w:sz w:val="28"/>
          <w:szCs w:val="28"/>
        </w:rPr>
        <w:t>Emily Richards</w:t>
      </w:r>
    </w:p>
    <w:p w14:paraId="2CCE498C" w14:textId="77777777" w:rsidR="007F610C" w:rsidRDefault="007F610C">
      <w:r>
        <w:t>Emily has made significant contributions to empowering changemakers through her leadership of One Young World, her delivery of staff training, her role in climate literacy, Climate Fresk, and numerous other initiatives. She has been a supportive mentor and champion for staff within her faculty and beyond. Emily’s dedication to fostering a culture of sustainability and her unwavering support for her colleagues have made her an invaluable asset to the University. Her efforts have not only advanced climate education but also nurtured a community of committed and empowered changemakers.</w:t>
      </w:r>
    </w:p>
    <w:p w14:paraId="1015168E" w14:textId="77777777" w:rsidR="007F610C" w:rsidRDefault="007F610C"/>
    <w:p w14:paraId="0DEEEE3B" w14:textId="223616CA" w:rsidR="007F610C" w:rsidRPr="007F610C" w:rsidRDefault="007F610C">
      <w:pPr>
        <w:rPr>
          <w:rFonts w:asciiTheme="majorHAnsi" w:hAnsiTheme="majorHAnsi" w:cstheme="majorHAnsi"/>
          <w:sz w:val="28"/>
          <w:szCs w:val="28"/>
        </w:rPr>
      </w:pPr>
      <w:r w:rsidRPr="007F610C">
        <w:rPr>
          <w:rFonts w:asciiTheme="majorHAnsi" w:hAnsiTheme="majorHAnsi" w:cstheme="majorHAnsi"/>
          <w:sz w:val="28"/>
          <w:szCs w:val="28"/>
        </w:rPr>
        <w:t xml:space="preserve">Brian Rutter </w:t>
      </w:r>
    </w:p>
    <w:p w14:paraId="10E11FD1" w14:textId="7363E75D" w:rsidR="0021738E" w:rsidRDefault="007F610C">
      <w:r>
        <w:t>Brian Rutter has been a driving force in inspiring students within the AAPS CDT to adopt a systems thinking approach to address societal challenges, particularly in the transport sector. His leadership in several Vertically Integrated Projects has resulted in tangible impacts within the community. Through these initiatives, Brian has demonstrated his commitment to fostering innovative solutions and empowering students to contribute meaningfully to sustainable development. His dedication and visionary approach have made him an invaluable asset to both the academic community and the wider society.</w:t>
      </w:r>
    </w:p>
    <w:sectPr w:rsidR="00217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15A0"/>
    <w:rsid w:val="0014257F"/>
    <w:rsid w:val="0021738E"/>
    <w:rsid w:val="002D75BF"/>
    <w:rsid w:val="00344AC2"/>
    <w:rsid w:val="003F15A0"/>
    <w:rsid w:val="00556855"/>
    <w:rsid w:val="00633054"/>
    <w:rsid w:val="007F610C"/>
    <w:rsid w:val="00A0140F"/>
    <w:rsid w:val="00BC4686"/>
    <w:rsid w:val="00EC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A502"/>
  <w15:chartTrackingRefBased/>
  <w15:docId w15:val="{7F95BC7A-A4A2-4C28-B750-1026C661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2385</Characters>
  <Application>Microsoft Office Word</Application>
  <DocSecurity>0</DocSecurity>
  <Lines>39</Lines>
  <Paragraphs>11</Paragraphs>
  <ScaleCrop>false</ScaleCrop>
  <Company>University of Bath</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7</cp:revision>
  <dcterms:created xsi:type="dcterms:W3CDTF">2024-07-11T15:01:00Z</dcterms:created>
  <dcterms:modified xsi:type="dcterms:W3CDTF">2024-07-12T18:05:00Z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960b74ec-8b39-4b98-b362-7027a14bfbad</vt:lpwstr>
  </property>
</Properties>
</file>