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55FC" w14:textId="67458790" w:rsidR="00FD5635" w:rsidRPr="00FD5635" w:rsidRDefault="00107579">
      <w:pPr>
        <w:rPr>
          <w:rFonts w:asciiTheme="majorHAnsi" w:hAnsiTheme="majorHAnsi" w:cstheme="majorHAnsi"/>
          <w:sz w:val="36"/>
          <w:szCs w:val="36"/>
        </w:rPr>
      </w:pPr>
      <w:r>
        <w:rPr>
          <w:rFonts w:asciiTheme="majorHAnsi" w:hAnsiTheme="majorHAnsi" w:cstheme="majorHAnsi"/>
          <w:sz w:val="36"/>
          <w:szCs w:val="36"/>
        </w:rPr>
        <w:t>L</w:t>
      </w:r>
      <w:r w:rsidR="00FD5635" w:rsidRPr="00FD5635">
        <w:rPr>
          <w:rFonts w:asciiTheme="majorHAnsi" w:hAnsiTheme="majorHAnsi" w:cstheme="majorHAnsi"/>
          <w:sz w:val="36"/>
          <w:szCs w:val="36"/>
        </w:rPr>
        <w:t xml:space="preserve">eader in </w:t>
      </w:r>
      <w:r w:rsidR="00326501">
        <w:rPr>
          <w:rFonts w:asciiTheme="majorHAnsi" w:hAnsiTheme="majorHAnsi" w:cstheme="majorHAnsi"/>
          <w:sz w:val="36"/>
          <w:szCs w:val="36"/>
        </w:rPr>
        <w:t xml:space="preserve">lab </w:t>
      </w:r>
      <w:r w:rsidR="00FD5635" w:rsidRPr="00FD5635">
        <w:rPr>
          <w:rFonts w:asciiTheme="majorHAnsi" w:hAnsiTheme="majorHAnsi" w:cstheme="majorHAnsi"/>
          <w:sz w:val="36"/>
          <w:szCs w:val="36"/>
        </w:rPr>
        <w:t xml:space="preserve">sustainability </w:t>
      </w:r>
    </w:p>
    <w:p w14:paraId="189C0846" w14:textId="2AC9CF59" w:rsidR="00FD5635" w:rsidRPr="00FD5635" w:rsidRDefault="00FD5635">
      <w:pPr>
        <w:rPr>
          <w:rFonts w:asciiTheme="majorHAnsi" w:hAnsiTheme="majorHAnsi" w:cstheme="majorHAnsi"/>
          <w:sz w:val="28"/>
          <w:szCs w:val="28"/>
        </w:rPr>
      </w:pPr>
      <w:r w:rsidRPr="00FD5635">
        <w:rPr>
          <w:rFonts w:asciiTheme="majorHAnsi" w:hAnsiTheme="majorHAnsi" w:cstheme="majorHAnsi"/>
          <w:sz w:val="28"/>
          <w:szCs w:val="28"/>
        </w:rPr>
        <w:t xml:space="preserve">Susanna Martin and Nathan Taylor </w:t>
      </w:r>
    </w:p>
    <w:p w14:paraId="26A8B4B4" w14:textId="77777777" w:rsidR="00FD5635" w:rsidRDefault="00FD5635">
      <w:r>
        <w:t xml:space="preserve">Susanna and Nathan have spearheaded the transformation of all labs in the Department of Psychology towards sustainability. Leading efforts among colleagues and students, they have championed change effectively. Their dedication bore fruit in 2023 with the successful attainment of 100% Bronze certification for all labs. Their initiative, combined with efforts in the Department for Health, led the Faculty of Humanities &amp; Social Sciences to become the first fully certified faculty at the university. Susanna and Nathan have continued to persist in advancing their efforts, aiming for 100% Silver certification this academic year, continuing to set a benchmark for sustainable practices university-wide. </w:t>
      </w:r>
    </w:p>
    <w:p w14:paraId="03C19EE8" w14:textId="77777777" w:rsidR="00FD5635" w:rsidRDefault="00FD5635">
      <w:pPr>
        <w:rPr>
          <w:rFonts w:asciiTheme="majorHAnsi" w:hAnsiTheme="majorHAnsi" w:cstheme="majorHAnsi"/>
          <w:sz w:val="28"/>
          <w:szCs w:val="28"/>
        </w:rPr>
      </w:pPr>
    </w:p>
    <w:p w14:paraId="10535C7F" w14:textId="0B9C3C4A" w:rsidR="00FD5635" w:rsidRPr="00FD5635" w:rsidRDefault="00FD5635">
      <w:pPr>
        <w:rPr>
          <w:rFonts w:asciiTheme="majorHAnsi" w:hAnsiTheme="majorHAnsi" w:cstheme="majorHAnsi"/>
          <w:sz w:val="28"/>
          <w:szCs w:val="28"/>
        </w:rPr>
      </w:pPr>
      <w:r w:rsidRPr="00FD5635">
        <w:rPr>
          <w:rFonts w:asciiTheme="majorHAnsi" w:hAnsiTheme="majorHAnsi" w:cstheme="majorHAnsi"/>
          <w:sz w:val="28"/>
          <w:szCs w:val="28"/>
        </w:rPr>
        <w:t>Mark Thomas</w:t>
      </w:r>
    </w:p>
    <w:p w14:paraId="3A98BDCD" w14:textId="691020DE" w:rsidR="00BC4686" w:rsidRDefault="00FD5635">
      <w:r>
        <w:t>Mark has taken a lead on embedding sustainability within the Department for Health’s laboratories. With robust backing from his colleagues, Mark secured 100% Bronze certification for their labs in 2023 and is ambitiously pursuing 100% Silver certification this year. Mark is a prominent advocate within our community of staff and students dedicated to lab sustainability, and his influence extends beyond his department. He regularly conducts audits for other labs and departments, fostering wider institutional change. His leadership and commitment are helping advance our sustainability goals across the university’s lab environments</w:t>
      </w:r>
    </w:p>
    <w:p w14:paraId="57BD457B" w14:textId="77777777" w:rsidR="00326501" w:rsidRDefault="00326501"/>
    <w:p w14:paraId="3CF8C49F" w14:textId="77777777" w:rsidR="00326501" w:rsidRPr="00326501" w:rsidRDefault="00326501">
      <w:pPr>
        <w:rPr>
          <w:rFonts w:asciiTheme="majorHAnsi" w:hAnsiTheme="majorHAnsi" w:cstheme="majorHAnsi"/>
          <w:sz w:val="28"/>
          <w:szCs w:val="28"/>
        </w:rPr>
      </w:pPr>
      <w:r w:rsidRPr="00326501">
        <w:rPr>
          <w:rFonts w:asciiTheme="majorHAnsi" w:hAnsiTheme="majorHAnsi" w:cstheme="majorHAnsi"/>
          <w:sz w:val="28"/>
          <w:szCs w:val="28"/>
        </w:rPr>
        <w:t xml:space="preserve">Chris Carey and Dave Wood </w:t>
      </w:r>
    </w:p>
    <w:p w14:paraId="1E1D964A" w14:textId="77777777" w:rsidR="00F83B36" w:rsidRDefault="00326501">
      <w:r>
        <w:t xml:space="preserve">Chris and Dave have been instrumental in embedding sustainability within the Faculty of Engineering &amp; Design labs, driving progress with leadership and vision. Tasked with meeting the faculty’s ambitious targets, they have had to reimagine and adapt some of the wet lab certification criteria to maximise its impact. Their innovative approach and dedication to this challenge have facilitated advancements. By providing guidance and empowering their colleagues, Chris and Dave are making headway in integrating sustainable practices across the faculty’s technical services. Their proactive efforts are not only addressing immediate challenges but are also inspiring a broader culture of sustainability within the faculty. </w:t>
      </w:r>
    </w:p>
    <w:p w14:paraId="66654D09" w14:textId="77777777" w:rsidR="00F83B36" w:rsidRDefault="00F83B36"/>
    <w:p w14:paraId="0254DB17" w14:textId="3EDDF8F1" w:rsidR="00F83B36" w:rsidRDefault="00326501">
      <w:r w:rsidRPr="00F83B36">
        <w:rPr>
          <w:rFonts w:ascii="Calibri Light" w:hAnsi="Calibri Light" w:cs="Calibri Light"/>
          <w:sz w:val="28"/>
          <w:szCs w:val="28"/>
        </w:rPr>
        <w:t>Fabienne Pradaux-Caggian</w:t>
      </w:r>
      <w:r w:rsidR="00BC5911">
        <w:rPr>
          <w:rFonts w:ascii="Calibri Light" w:hAnsi="Calibri Light" w:cs="Calibri Light"/>
          <w:sz w:val="28"/>
          <w:szCs w:val="28"/>
        </w:rPr>
        <w:t xml:space="preserve">o (Category Winner) </w:t>
      </w:r>
    </w:p>
    <w:p w14:paraId="36D3C32B" w14:textId="255D2B5A" w:rsidR="00326501" w:rsidRDefault="00326501">
      <w:r>
        <w:t>Fabienne exemplifies leadership in embedding sustainable practices within the Department of Chemistry’s labs. Her passion for driving positive change is truly inspiring, and she has played a pivotal role in guiding many colleagues towards achieving LEAF certification. Fabienne’s innovative and creative approach to overcoming challenges sets her apart. As a steadfast advocate for LEAF at Bath, she brings a wealth of knowledge and experience to our community. Fabienne is incredibly generous with her time, consistently conducting LEAF audits and providing support to lab users across the University, significantly contributing to building a stronger, more sustainable community and programme.</w:t>
      </w:r>
    </w:p>
    <w:sectPr w:rsidR="00326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5E03"/>
    <w:rsid w:val="000277DC"/>
    <w:rsid w:val="00107579"/>
    <w:rsid w:val="00326501"/>
    <w:rsid w:val="00344AC2"/>
    <w:rsid w:val="00556855"/>
    <w:rsid w:val="00B85E03"/>
    <w:rsid w:val="00BC4686"/>
    <w:rsid w:val="00BC5911"/>
    <w:rsid w:val="00EC673A"/>
    <w:rsid w:val="00F83B36"/>
    <w:rsid w:val="00FD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6CCCB"/>
  <w15:chartTrackingRefBased/>
  <w15:docId w15:val="{2B29CF5F-F916-40B0-AE34-9C251216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413</Words>
  <Characters>2499</Characters>
  <Application>Microsoft Office Word</Application>
  <DocSecurity>0</DocSecurity>
  <Lines>39</Lines>
  <Paragraphs>10</Paragraphs>
  <ScaleCrop>false</ScaleCrop>
  <Company>University of Bath</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Angelica Reyes</cp:lastModifiedBy>
  <cp:revision>7</cp:revision>
  <dcterms:created xsi:type="dcterms:W3CDTF">2024-07-11T15:26:00Z</dcterms:created>
  <dcterms:modified xsi:type="dcterms:W3CDTF">2024-07-12T18:06:00Z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5c4ea811-943d-4aaf-8b2e-e93b4c48c793</vt:lpwstr>
  </property>
</Properties>
</file>