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6639" w14:textId="1B617DD9" w:rsidR="00165457" w:rsidRPr="00165457" w:rsidRDefault="00165457">
      <w:pPr>
        <w:rPr>
          <w:rFonts w:asciiTheme="majorHAnsi" w:hAnsiTheme="majorHAnsi" w:cstheme="majorHAnsi"/>
          <w:sz w:val="36"/>
          <w:szCs w:val="36"/>
        </w:rPr>
      </w:pPr>
      <w:r w:rsidRPr="00165457">
        <w:rPr>
          <w:rFonts w:asciiTheme="majorHAnsi" w:hAnsiTheme="majorHAnsi" w:cstheme="majorHAnsi"/>
          <w:sz w:val="36"/>
          <w:szCs w:val="36"/>
        </w:rPr>
        <w:t xml:space="preserve">Outstanding commitment to climate action (staff) </w:t>
      </w:r>
    </w:p>
    <w:p w14:paraId="4934F396" w14:textId="77777777" w:rsidR="00F15243" w:rsidRDefault="00F15243">
      <w:pPr>
        <w:rPr>
          <w:rFonts w:asciiTheme="majorHAnsi" w:hAnsiTheme="majorHAnsi" w:cstheme="majorHAnsi"/>
          <w:sz w:val="28"/>
          <w:szCs w:val="28"/>
        </w:rPr>
      </w:pPr>
    </w:p>
    <w:p w14:paraId="5EC6B087" w14:textId="7A311D10" w:rsidR="008B06BF" w:rsidRPr="00165457" w:rsidRDefault="008B06BF">
      <w:pPr>
        <w:rPr>
          <w:rFonts w:asciiTheme="majorHAnsi" w:hAnsiTheme="majorHAnsi" w:cstheme="majorHAnsi"/>
          <w:sz w:val="28"/>
          <w:szCs w:val="28"/>
        </w:rPr>
      </w:pPr>
      <w:r w:rsidRPr="00165457">
        <w:rPr>
          <w:rFonts w:asciiTheme="majorHAnsi" w:hAnsiTheme="majorHAnsi" w:cstheme="majorHAnsi"/>
          <w:sz w:val="28"/>
          <w:szCs w:val="28"/>
        </w:rPr>
        <w:t xml:space="preserve">Emma Cockle and Liz Russell </w:t>
      </w:r>
    </w:p>
    <w:p w14:paraId="18EDF9F6" w14:textId="77777777" w:rsidR="008B06BF" w:rsidRDefault="008B06BF">
      <w:r>
        <w:t xml:space="preserve">Leading action within our Campus Services team, Liz and Emma have provided wide support to staff and students in order that we can collectively make more environmentally positive choices. This work has included: </w:t>
      </w:r>
    </w:p>
    <w:p w14:paraId="013EFF2E" w14:textId="1980DAD6" w:rsidR="008B06BF" w:rsidRDefault="008B06BF" w:rsidP="008B06BF">
      <w:pPr>
        <w:pStyle w:val="ListParagraph"/>
        <w:numPr>
          <w:ilvl w:val="0"/>
          <w:numId w:val="1"/>
        </w:numPr>
      </w:pPr>
      <w:r>
        <w:t xml:space="preserve">Employing a team of student climate champions to provide peer-to-peer engagement and support </w:t>
      </w:r>
    </w:p>
    <w:p w14:paraId="65A2F9F4" w14:textId="7D27F716" w:rsidR="008B06BF" w:rsidRDefault="008B06BF" w:rsidP="008B06BF">
      <w:pPr>
        <w:pStyle w:val="ListParagraph"/>
        <w:numPr>
          <w:ilvl w:val="0"/>
          <w:numId w:val="1"/>
        </w:numPr>
      </w:pPr>
      <w:r>
        <w:t xml:space="preserve">Running workshops, competitions and engagement activities in student accommodation targeting waste and recycling, efficient water consumption and reducing energy use </w:t>
      </w:r>
    </w:p>
    <w:p w14:paraId="3A22E621" w14:textId="0D693EBC" w:rsidR="008B06BF" w:rsidRDefault="008B06BF" w:rsidP="008B06BF">
      <w:pPr>
        <w:pStyle w:val="ListParagraph"/>
        <w:numPr>
          <w:ilvl w:val="0"/>
          <w:numId w:val="1"/>
        </w:numPr>
      </w:pPr>
      <w:r>
        <w:t xml:space="preserve">Coordinating efforts on the University’s Sustainable Food Commitment </w:t>
      </w:r>
    </w:p>
    <w:p w14:paraId="0E3146F2" w14:textId="69C46DB3" w:rsidR="00BC4686" w:rsidRDefault="008B06BF" w:rsidP="008B06BF">
      <w:pPr>
        <w:pStyle w:val="ListParagraph"/>
        <w:numPr>
          <w:ilvl w:val="0"/>
          <w:numId w:val="1"/>
        </w:numPr>
      </w:pPr>
      <w:r>
        <w:t>Leading the University’s move out campaign and supporting Bath’s efforts in the Pack for Good campaign (one of the biggest in the country)</w:t>
      </w:r>
    </w:p>
    <w:p w14:paraId="55A31448" w14:textId="77777777" w:rsidR="00782A32" w:rsidRDefault="00782A32" w:rsidP="00165457">
      <w:pPr>
        <w:rPr>
          <w:rFonts w:asciiTheme="majorHAnsi" w:hAnsiTheme="majorHAnsi" w:cstheme="majorHAnsi"/>
          <w:sz w:val="28"/>
          <w:szCs w:val="28"/>
        </w:rPr>
      </w:pPr>
    </w:p>
    <w:p w14:paraId="61B4C470" w14:textId="68245A24" w:rsidR="00782A32" w:rsidRPr="00782A32" w:rsidRDefault="00782A32" w:rsidP="00165457">
      <w:pPr>
        <w:rPr>
          <w:rFonts w:asciiTheme="majorHAnsi" w:hAnsiTheme="majorHAnsi" w:cstheme="majorHAnsi"/>
          <w:sz w:val="28"/>
          <w:szCs w:val="28"/>
        </w:rPr>
      </w:pPr>
      <w:r w:rsidRPr="00782A32">
        <w:rPr>
          <w:rFonts w:asciiTheme="majorHAnsi" w:hAnsiTheme="majorHAnsi" w:cstheme="majorHAnsi"/>
          <w:sz w:val="28"/>
          <w:szCs w:val="28"/>
        </w:rPr>
        <w:t xml:space="preserve">Amy Thompson </w:t>
      </w:r>
    </w:p>
    <w:p w14:paraId="40D7900B" w14:textId="6EE0D780" w:rsidR="00165457" w:rsidRDefault="00782A32" w:rsidP="00165457">
      <w:r>
        <w:t xml:space="preserve">As Head of Policy Programmes and Communications for the Institute for Policy Research (IPR), Amy spearheads several workstreams targeting widescale engagement and action. She is a Co-Director of </w:t>
      </w:r>
      <w:proofErr w:type="spellStart"/>
      <w:r>
        <w:t>ActNowFilm</w:t>
      </w:r>
      <w:proofErr w:type="spellEnd"/>
      <w:r>
        <w:t xml:space="preserve"> which has been featured at COP26, 27, 28 and will be shared again at COP29. Amy also led a delegation to COP28 which has opened opportunities for wider University of Bath engagement for future years. She is UNFCCC Head of Delegation for the university and was invited by UNFCCC Youth4Capacity to present a youth workshop at the Bonn climate conference. Amy also leads the work of the pilot Bath Policy Engagement Academy which this year saw a record number of senior policymakers visit Bath, where the greatest proportion attended on our Net Zero Policy Fellowship stream.</w:t>
      </w:r>
    </w:p>
    <w:p w14:paraId="06C970C8" w14:textId="77777777" w:rsidR="00782A32" w:rsidRDefault="00782A32" w:rsidP="00165457"/>
    <w:p w14:paraId="179686A2" w14:textId="77777777" w:rsidR="00B4480B" w:rsidRPr="00B4480B" w:rsidRDefault="00B4480B" w:rsidP="00165457">
      <w:pPr>
        <w:rPr>
          <w:rFonts w:asciiTheme="majorHAnsi" w:hAnsiTheme="majorHAnsi" w:cstheme="majorHAnsi"/>
          <w:sz w:val="28"/>
          <w:szCs w:val="28"/>
        </w:rPr>
      </w:pPr>
      <w:r w:rsidRPr="00B4480B">
        <w:rPr>
          <w:rFonts w:asciiTheme="majorHAnsi" w:hAnsiTheme="majorHAnsi" w:cstheme="majorHAnsi"/>
          <w:sz w:val="28"/>
          <w:szCs w:val="28"/>
        </w:rPr>
        <w:t xml:space="preserve">Peter Gurr and Steve Andrews </w:t>
      </w:r>
    </w:p>
    <w:p w14:paraId="6CB98196" w14:textId="305EFA56" w:rsidR="00782A32" w:rsidRDefault="00B4480B" w:rsidP="00165457">
      <w:r>
        <w:t>Steve and Peter, as the driving force behind the Campus Infrastructure’s energy team, have led many transformative projects over the years to significantly reduce the University’s energy consumption and enhance efficiency. Over the past year, they’ve tackled critical tasks such as optimising metering networks, improving energy monitoring, and implementing several efficiency measures. Their dedication often goes unnoticed, yet their persistent efforts have yielded substantial energy savings. Through their commitment and expertise, Steve and Peter have made a profound impact, championing sustainable practices and setting a high standard for the University’s environmental stewardship.</w:t>
      </w:r>
    </w:p>
    <w:p w14:paraId="6373D79F" w14:textId="77777777" w:rsidR="00B4480B" w:rsidRDefault="00B4480B" w:rsidP="00165457"/>
    <w:p w14:paraId="4DAEEE82" w14:textId="77777777" w:rsidR="006D1E75" w:rsidRDefault="006D1E75" w:rsidP="00165457"/>
    <w:p w14:paraId="78641DE1" w14:textId="77777777" w:rsidR="006D1E75" w:rsidRDefault="006D1E75" w:rsidP="00165457"/>
    <w:p w14:paraId="7C76F962" w14:textId="77777777" w:rsidR="006D1E75" w:rsidRDefault="006D1E75" w:rsidP="00165457"/>
    <w:p w14:paraId="63DAC261" w14:textId="77777777" w:rsidR="006D1E75" w:rsidRDefault="006D1E75" w:rsidP="00165457"/>
    <w:p w14:paraId="2F5164A8" w14:textId="77777777" w:rsidR="006D1E75" w:rsidRPr="006D1E75" w:rsidRDefault="006D1E75" w:rsidP="00165457">
      <w:pPr>
        <w:rPr>
          <w:rFonts w:asciiTheme="majorHAnsi" w:hAnsiTheme="majorHAnsi" w:cstheme="majorHAnsi"/>
          <w:sz w:val="28"/>
          <w:szCs w:val="28"/>
        </w:rPr>
      </w:pPr>
      <w:r w:rsidRPr="006D1E75">
        <w:rPr>
          <w:rFonts w:asciiTheme="majorHAnsi" w:hAnsiTheme="majorHAnsi" w:cstheme="majorHAnsi"/>
          <w:sz w:val="28"/>
          <w:szCs w:val="28"/>
        </w:rPr>
        <w:t>Lorraine Whitmarsh</w:t>
      </w:r>
    </w:p>
    <w:p w14:paraId="6E212A1F" w14:textId="4EC21090" w:rsidR="00B4480B" w:rsidRDefault="006D1E75" w:rsidP="00165457">
      <w:r>
        <w:t xml:space="preserve"> Lorraine is a pivotal advocate for climate action and sustainability at the University. Renowned for her expertise in pro-environmental behaviour change, she generously shares her knowledge, driving impactful projects and fostering collaborations with the Climate Action Team. Lorraine’s leadership is felt both within and outside the University, where she exemplifies commitment to sustainability by embedding robust policies and practices in the Centre for Climate and Social Transformations (CAST). Her dedication to advancing a sustainable future not only propels the University’s initiatives but also sets a benchmark for others to follow in transitioning to a more sustainable society. </w:t>
      </w:r>
    </w:p>
    <w:p w14:paraId="57CF290A" w14:textId="77777777" w:rsidR="006D1E75" w:rsidRDefault="006D1E75" w:rsidP="00165457"/>
    <w:p w14:paraId="2E9B012C" w14:textId="0AED6371" w:rsidR="00F15243" w:rsidRPr="00F15243" w:rsidRDefault="00F15243" w:rsidP="00165457">
      <w:pPr>
        <w:rPr>
          <w:rFonts w:asciiTheme="majorHAnsi" w:hAnsiTheme="majorHAnsi" w:cstheme="majorHAnsi"/>
          <w:sz w:val="28"/>
          <w:szCs w:val="28"/>
        </w:rPr>
      </w:pPr>
      <w:r w:rsidRPr="00F15243">
        <w:rPr>
          <w:rFonts w:asciiTheme="majorHAnsi" w:hAnsiTheme="majorHAnsi" w:cstheme="majorHAnsi"/>
          <w:sz w:val="28"/>
          <w:szCs w:val="28"/>
        </w:rPr>
        <w:t xml:space="preserve">Sandhya Moise </w:t>
      </w:r>
      <w:r w:rsidR="00741C8D">
        <w:rPr>
          <w:rFonts w:asciiTheme="majorHAnsi" w:hAnsiTheme="majorHAnsi" w:cstheme="majorHAnsi"/>
          <w:sz w:val="28"/>
          <w:szCs w:val="28"/>
        </w:rPr>
        <w:t xml:space="preserve">(Category Winner) </w:t>
      </w:r>
    </w:p>
    <w:p w14:paraId="0B3AF0D7" w14:textId="2E2D5BC1" w:rsidR="006D1E75" w:rsidRDefault="00F15243" w:rsidP="00165457">
      <w:r>
        <w:t xml:space="preserve">Sandhya displays leadership on climate action through multiple different roles, networks and areas of work. Sandhya’s ability to get things done is inspirational. As Climate Advocate in the Department of Chemical Engineering, she is working to embed sustainability in education, research, partnerships and operational practices. She’s also supported the creation of a new departmental student action group. As UCU Green Rep, Sandhya challenges the University on a range of environmental approaches and action, while raising awareness and encouraging participation among colleagues. Sandhya also spearheads Climate </w:t>
      </w:r>
      <w:proofErr w:type="spellStart"/>
      <w:r>
        <w:t>Fresk</w:t>
      </w:r>
      <w:proofErr w:type="spellEnd"/>
      <w:r>
        <w:t xml:space="preserve"> workshops to boost climate knowledge and action among staff and students in her department and beyond. </w:t>
      </w:r>
    </w:p>
    <w:p w14:paraId="4F8FA480" w14:textId="77777777" w:rsidR="00F15243" w:rsidRDefault="00F15243" w:rsidP="00165457"/>
    <w:p w14:paraId="19916735" w14:textId="77777777" w:rsidR="00F15243" w:rsidRDefault="00F15243" w:rsidP="00165457"/>
    <w:p w14:paraId="4CFD7885" w14:textId="77777777" w:rsidR="00165457" w:rsidRDefault="00165457" w:rsidP="00165457"/>
    <w:sectPr w:rsidR="00165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CBF"/>
    <w:multiLevelType w:val="hybridMultilevel"/>
    <w:tmpl w:val="0E60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37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30D5"/>
    <w:rsid w:val="00165457"/>
    <w:rsid w:val="00344AC2"/>
    <w:rsid w:val="00556855"/>
    <w:rsid w:val="006930D5"/>
    <w:rsid w:val="006D1E75"/>
    <w:rsid w:val="00741C8D"/>
    <w:rsid w:val="00782A32"/>
    <w:rsid w:val="008B06BF"/>
    <w:rsid w:val="00963F38"/>
    <w:rsid w:val="00B4480B"/>
    <w:rsid w:val="00BC4686"/>
    <w:rsid w:val="00EC673A"/>
    <w:rsid w:val="00F15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69AFF"/>
  <w15:chartTrackingRefBased/>
  <w15:docId w15:val="{459109EA-846D-4563-85BE-4B5435B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539</Words>
  <Characters>3219</Characters>
  <Application>Microsoft Office Word</Application>
  <DocSecurity>0</DocSecurity>
  <Lines>59</Lines>
  <Paragraphs>17</Paragraphs>
  <ScaleCrop>false</ScaleCrop>
  <Company>University of Bath</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Angelica Reyes</cp:lastModifiedBy>
  <cp:revision>9</cp:revision>
  <dcterms:created xsi:type="dcterms:W3CDTF">2024-07-11T12:56:00Z</dcterms:created>
  <dcterms:modified xsi:type="dcterms:W3CDTF">2024-07-12T18:06:00Z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7379c280-836c-49ba-a10d-826ddb371da9</vt:lpwstr>
  </property>
</Properties>
</file>