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4A86" w14:textId="0D8EEDF8" w:rsidR="004E09B2" w:rsidRPr="00B9073F" w:rsidRDefault="19F37777" w:rsidP="321BE930">
      <w:pPr>
        <w:pStyle w:val="Title"/>
        <w:rPr>
          <w:i/>
          <w:iCs/>
          <w:sz w:val="32"/>
          <w:szCs w:val="32"/>
        </w:rPr>
      </w:pPr>
      <w:r w:rsidRPr="321BE930">
        <w:rPr>
          <w:rStyle w:val="TitleChar"/>
          <w:sz w:val="32"/>
          <w:szCs w:val="32"/>
        </w:rPr>
        <w:t>Third</w:t>
      </w:r>
      <w:r w:rsidR="21E340BF" w:rsidRPr="321BE930">
        <w:rPr>
          <w:rStyle w:val="TitleChar"/>
          <w:sz w:val="32"/>
          <w:szCs w:val="32"/>
        </w:rPr>
        <w:t xml:space="preserve"> Conference on Engineering Porous Materials at Multiple Scales</w:t>
      </w:r>
      <w:r w:rsidR="21E340BF" w:rsidRPr="321BE930">
        <w:rPr>
          <w:i/>
          <w:iCs/>
          <w:sz w:val="32"/>
          <w:szCs w:val="32"/>
        </w:rPr>
        <w:t xml:space="preserve"> (EPoMM)</w:t>
      </w:r>
    </w:p>
    <w:p w14:paraId="7696622D" w14:textId="38BBD29C" w:rsidR="3DBF98AC" w:rsidRDefault="737C9D4E" w:rsidP="321BE930">
      <w:pPr>
        <w:pStyle w:val="Subtitle"/>
        <w:rPr>
          <w:rFonts w:ascii="Aptos" w:eastAsia="Aptos" w:hAnsi="Aptos" w:cs="Aptos"/>
          <w:b/>
          <w:bCs/>
        </w:rPr>
      </w:pPr>
      <w:r>
        <w:t>1</w:t>
      </w:r>
      <w:r w:rsidR="0C6AD6A3">
        <w:t>6</w:t>
      </w:r>
      <w:r>
        <w:t xml:space="preserve"> - 1</w:t>
      </w:r>
      <w:r w:rsidR="56C630F4">
        <w:t>7</w:t>
      </w:r>
      <w:r>
        <w:t xml:space="preserve"> September 202</w:t>
      </w:r>
      <w:r w:rsidR="312E1821">
        <w:t>6</w:t>
      </w:r>
      <w:r>
        <w:t xml:space="preserve">, </w:t>
      </w:r>
      <w:r w:rsidR="55C2E5BF">
        <w:t xml:space="preserve">University of </w:t>
      </w:r>
      <w:r>
        <w:t>Bath, UK</w:t>
      </w:r>
      <w:r w:rsidR="107724B6">
        <w:t xml:space="preserve">  </w:t>
      </w:r>
    </w:p>
    <w:p w14:paraId="2801A2B2" w14:textId="46C64582" w:rsidR="004E09B2" w:rsidRPr="00D659D1" w:rsidRDefault="5F42F949" w:rsidP="79689A03">
      <w:pPr>
        <w:spacing w:before="240" w:after="240"/>
        <w:rPr>
          <w:rFonts w:ascii="Calibri" w:eastAsia="Times New Roman" w:hAnsi="Calibri" w:cs="Calibri"/>
          <w:sz w:val="24"/>
          <w:szCs w:val="24"/>
          <w:lang w:val="en-HK"/>
        </w:rPr>
      </w:pPr>
      <w:r w:rsidRPr="00D659D1">
        <w:rPr>
          <w:rFonts w:ascii="Calibri" w:hAnsi="Calibri" w:cs="Calibri"/>
          <w:sz w:val="24"/>
          <w:szCs w:val="24"/>
          <w:lang w:val="en-HK"/>
        </w:rPr>
        <w:t xml:space="preserve">Once complete, please email this abstract to: </w:t>
      </w:r>
      <w:hyperlink r:id="rId9" w:history="1">
        <w:r w:rsidR="00D659D1" w:rsidRPr="00F80E43">
          <w:rPr>
            <w:rStyle w:val="Hyperlink"/>
            <w:rFonts w:ascii="Calibri" w:hAnsi="Calibri" w:cs="Calibri"/>
            <w:b/>
            <w:bCs/>
            <w:sz w:val="24"/>
            <w:szCs w:val="24"/>
            <w:lang w:val="en-HK"/>
          </w:rPr>
          <w:t>epomm@bath.ac.uk.</w:t>
        </w:r>
      </w:hyperlink>
      <w:r w:rsidR="27BFE1F1" w:rsidRPr="00D659D1"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3D1AB376" w:rsidRPr="00D659D1">
        <w:rPr>
          <w:rFonts w:ascii="Calibri" w:eastAsia="Times New Roman" w:hAnsi="Calibri" w:cs="Calibri"/>
          <w:sz w:val="24"/>
          <w:szCs w:val="24"/>
          <w:lang w:val="en-GB"/>
        </w:rPr>
        <w:t>We particularly welcome oral and poster presentations from underrepresented groups.</w:t>
      </w:r>
    </w:p>
    <w:p w14:paraId="53417D31" w14:textId="77777777" w:rsidR="00B76146" w:rsidRPr="00D659D1" w:rsidRDefault="004E09B2" w:rsidP="00B76146">
      <w:pPr>
        <w:pStyle w:val="ListParagraph"/>
        <w:numPr>
          <w:ilvl w:val="0"/>
          <w:numId w:val="4"/>
        </w:numPr>
        <w:jc w:val="left"/>
        <w:rPr>
          <w:rFonts w:ascii="Calibri" w:hAnsi="Calibri" w:cs="Calibri"/>
          <w:b/>
          <w:sz w:val="24"/>
          <w:szCs w:val="24"/>
        </w:rPr>
      </w:pPr>
      <w:r w:rsidRPr="00D659D1">
        <w:rPr>
          <w:rFonts w:ascii="Calibri" w:hAnsi="Calibri" w:cs="Calibri"/>
          <w:sz w:val="24"/>
          <w:szCs w:val="24"/>
        </w:rPr>
        <w:t>My abstract s</w:t>
      </w:r>
      <w:r w:rsidR="008F3EE9" w:rsidRPr="00D659D1">
        <w:rPr>
          <w:rFonts w:ascii="Calibri" w:hAnsi="Calibri" w:cs="Calibri"/>
          <w:sz w:val="24"/>
          <w:szCs w:val="24"/>
        </w:rPr>
        <w:t>ubmission is for</w:t>
      </w:r>
      <w:r w:rsidR="008F3EE9" w:rsidRPr="00D659D1">
        <w:rPr>
          <w:rFonts w:ascii="Calibri" w:hAnsi="Calibri" w:cs="Calibri"/>
          <w:b/>
          <w:sz w:val="24"/>
          <w:szCs w:val="24"/>
        </w:rPr>
        <w:t xml:space="preserve"> </w:t>
      </w:r>
      <w:r w:rsidR="008F3BCE" w:rsidRPr="00D659D1">
        <w:rPr>
          <w:rFonts w:ascii="Calibri" w:hAnsi="Calibri" w:cs="Calibri"/>
          <w:b/>
          <w:sz w:val="24"/>
          <w:szCs w:val="24"/>
        </w:rPr>
        <w:t xml:space="preserve">Oral / Poster </w:t>
      </w:r>
      <w:r w:rsidR="008F3BCE" w:rsidRPr="00D659D1">
        <w:rPr>
          <w:rFonts w:ascii="Calibri" w:hAnsi="Calibri" w:cs="Calibri"/>
          <w:sz w:val="24"/>
          <w:szCs w:val="24"/>
        </w:rPr>
        <w:t>(</w:t>
      </w:r>
      <w:r w:rsidR="008F3BCE" w:rsidRPr="00D659D1">
        <w:rPr>
          <w:rFonts w:ascii="Calibri" w:hAnsi="Calibri" w:cs="Calibri"/>
          <w:i/>
          <w:sz w:val="24"/>
          <w:szCs w:val="24"/>
        </w:rPr>
        <w:t>please delete as required</w:t>
      </w:r>
      <w:r w:rsidR="008F3BCE" w:rsidRPr="00D659D1">
        <w:rPr>
          <w:rFonts w:ascii="Calibri" w:hAnsi="Calibri" w:cs="Calibri"/>
          <w:sz w:val="24"/>
          <w:szCs w:val="24"/>
        </w:rPr>
        <w:t>)</w:t>
      </w:r>
      <w:r w:rsidR="008F3BCE" w:rsidRPr="00D659D1">
        <w:rPr>
          <w:rFonts w:ascii="Calibri" w:hAnsi="Calibri" w:cs="Calibri"/>
          <w:b/>
          <w:sz w:val="24"/>
          <w:szCs w:val="24"/>
        </w:rPr>
        <w:t xml:space="preserve">. </w:t>
      </w:r>
      <w:r w:rsidR="00BB4657" w:rsidRPr="00D659D1">
        <w:rPr>
          <w:rFonts w:ascii="Calibri" w:hAnsi="Calibri" w:cs="Calibri"/>
          <w:b/>
          <w:sz w:val="24"/>
          <w:szCs w:val="24"/>
        </w:rPr>
        <w:t xml:space="preserve"> </w:t>
      </w:r>
    </w:p>
    <w:p w14:paraId="70A6320C" w14:textId="77777777" w:rsidR="00B76146" w:rsidRPr="00D659D1" w:rsidRDefault="00B76146" w:rsidP="00B76146">
      <w:pPr>
        <w:pStyle w:val="ListParagraph"/>
        <w:ind w:left="360"/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9A53C5F" w14:textId="77777777" w:rsidR="00D659D1" w:rsidRPr="00D659D1" w:rsidRDefault="00B76146" w:rsidP="00D659D1">
      <w:pPr>
        <w:pStyle w:val="ListParagraph"/>
        <w:numPr>
          <w:ilvl w:val="0"/>
          <w:numId w:val="4"/>
        </w:num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We invite abstracts covering a broad range of topics that reflect the different </w:t>
      </w:r>
      <w:r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scales of study, use, and porosity</w:t>
      </w:r>
      <w:r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in porous materials research. The themes include:</w:t>
      </w:r>
    </w:p>
    <w:p w14:paraId="530A0D96" w14:textId="77777777" w:rsidR="00D659D1" w:rsidRPr="00D659D1" w:rsidRDefault="00D659D1" w:rsidP="00D659D1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</w:pPr>
    </w:p>
    <w:p w14:paraId="4240D6B5" w14:textId="77777777" w:rsidR="00D659D1" w:rsidRPr="00D659D1" w:rsidRDefault="00B36824" w:rsidP="00D659D1">
      <w:pPr>
        <w:pStyle w:val="ListParagraph"/>
        <w:numPr>
          <w:ilvl w:val="1"/>
          <w:numId w:val="4"/>
        </w:num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B76146"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Scales of Porosity</w:t>
      </w:r>
      <w:r w:rsidR="00B7614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– Encompassing microporosity, mesoporosity, macroporosity, and </w:t>
      </w:r>
      <w:proofErr w:type="spellStart"/>
      <w:r w:rsidR="00B7614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>hierarchicallly</w:t>
      </w:r>
      <w:proofErr w:type="spellEnd"/>
      <w:r w:rsidR="00B7614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porous structures.</w:t>
      </w:r>
    </w:p>
    <w:p w14:paraId="0EB9BEA1" w14:textId="77777777" w:rsidR="00D659D1" w:rsidRPr="00D659D1" w:rsidRDefault="00B76146" w:rsidP="00D659D1">
      <w:pPr>
        <w:pStyle w:val="ListParagraph"/>
        <w:numPr>
          <w:ilvl w:val="1"/>
          <w:numId w:val="4"/>
        </w:num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Scales of Study</w:t>
      </w:r>
      <w:r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– Ranging from molecular-level investigations to nanoscale phenomena, all the way to bulk material behaviour</w:t>
      </w:r>
      <w:r w:rsidR="0094017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(both experiment and modelling)</w:t>
      </w:r>
      <w:r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>.</w:t>
      </w:r>
    </w:p>
    <w:p w14:paraId="30890DD1" w14:textId="77777777" w:rsidR="00D659D1" w:rsidRPr="00D659D1" w:rsidRDefault="00B76146" w:rsidP="00D659D1">
      <w:pPr>
        <w:pStyle w:val="ListParagraph"/>
        <w:numPr>
          <w:ilvl w:val="1"/>
          <w:numId w:val="4"/>
        </w:num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Scales of Application</w:t>
      </w:r>
      <w:r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– Covering materials applied on the scale of milligrams through to industrial-scale processes, including scale-up case studies.</w:t>
      </w:r>
    </w:p>
    <w:p w14:paraId="5FF967B4" w14:textId="6BF852B0" w:rsidR="00B76146" w:rsidRPr="00D659D1" w:rsidRDefault="00B36824" w:rsidP="00D659D1">
      <w:pPr>
        <w:pStyle w:val="ListParagraph"/>
        <w:numPr>
          <w:ilvl w:val="1"/>
          <w:numId w:val="4"/>
        </w:num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B76146" w:rsidRPr="00D659D1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Temporal Scales</w:t>
      </w:r>
      <w:r w:rsidR="00B7614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– Addressing both short-term, high-frequency characterisation</w:t>
      </w:r>
      <w:r w:rsidR="0094017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and modelling</w:t>
      </w:r>
      <w:r w:rsidR="00B76146" w:rsidRPr="00D659D1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to long-term performance assessments of porous materials and associated technologies.</w:t>
      </w:r>
    </w:p>
    <w:p w14:paraId="6B97709D" w14:textId="2E62E404" w:rsidR="004E09B2" w:rsidRPr="00D659D1" w:rsidRDefault="004E09B2" w:rsidP="00B76146">
      <w:pPr>
        <w:jc w:val="left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659D1">
        <w:rPr>
          <w:rFonts w:ascii="Calibri" w:hAnsi="Calibri" w:cs="Calibri"/>
          <w:sz w:val="24"/>
          <w:szCs w:val="24"/>
          <w:lang w:val="en-GB"/>
        </w:rPr>
        <w:t>My</w:t>
      </w:r>
      <w:r w:rsidR="008F3EE9" w:rsidRPr="00D659D1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D659D1">
        <w:rPr>
          <w:rFonts w:ascii="Calibri" w:hAnsi="Calibri" w:cs="Calibri"/>
          <w:sz w:val="24"/>
          <w:szCs w:val="24"/>
          <w:lang w:val="en-GB"/>
        </w:rPr>
        <w:t>preferred</w:t>
      </w:r>
      <w:r w:rsidR="008F3EE9" w:rsidRPr="00D659D1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940176" w:rsidRPr="00D659D1">
        <w:rPr>
          <w:rFonts w:ascii="Calibri" w:hAnsi="Calibri" w:cs="Calibri"/>
          <w:sz w:val="24"/>
          <w:szCs w:val="24"/>
          <w:lang w:val="en-GB"/>
        </w:rPr>
        <w:t>theme</w:t>
      </w:r>
      <w:r w:rsidRPr="00D659D1">
        <w:rPr>
          <w:rFonts w:ascii="Calibri" w:hAnsi="Calibri" w:cs="Calibri"/>
          <w:sz w:val="24"/>
          <w:szCs w:val="24"/>
          <w:lang w:val="en-GB"/>
        </w:rPr>
        <w:t xml:space="preserve"> is </w:t>
      </w:r>
      <w:r w:rsidR="008F3BCE" w:rsidRPr="00D659D1">
        <w:rPr>
          <w:rFonts w:ascii="Calibri" w:hAnsi="Calibri" w:cs="Calibri"/>
          <w:b/>
          <w:bCs/>
          <w:sz w:val="24"/>
          <w:szCs w:val="24"/>
          <w:lang w:val="en-GB"/>
        </w:rPr>
        <w:t>A B C D</w:t>
      </w:r>
      <w:r w:rsidR="008F3BCE" w:rsidRPr="00D659D1">
        <w:rPr>
          <w:rFonts w:ascii="Calibri" w:hAnsi="Calibri" w:cs="Calibri"/>
          <w:sz w:val="24"/>
          <w:szCs w:val="24"/>
          <w:lang w:val="en-GB"/>
        </w:rPr>
        <w:t xml:space="preserve"> (</w:t>
      </w:r>
      <w:r w:rsidR="008F3BCE" w:rsidRPr="00D659D1">
        <w:rPr>
          <w:rFonts w:ascii="Calibri" w:hAnsi="Calibri" w:cs="Calibri"/>
          <w:i/>
          <w:iCs/>
          <w:sz w:val="24"/>
          <w:szCs w:val="24"/>
          <w:lang w:val="en-GB"/>
        </w:rPr>
        <w:t>please delete as required</w:t>
      </w:r>
      <w:r w:rsidR="008F3BCE" w:rsidRPr="00D659D1">
        <w:rPr>
          <w:rFonts w:ascii="Calibri" w:hAnsi="Calibri" w:cs="Calibri"/>
          <w:sz w:val="24"/>
          <w:szCs w:val="24"/>
          <w:lang w:val="en-GB"/>
        </w:rPr>
        <w:t>)</w:t>
      </w:r>
    </w:p>
    <w:p w14:paraId="0142FF7A" w14:textId="77777777" w:rsidR="00B76146" w:rsidRDefault="00B7614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14BDEB" w14:textId="711DFD2C" w:rsidR="00B76146" w:rsidRDefault="00B76146" w:rsidP="4BF8D8CC">
      <w:pPr>
        <w:pStyle w:val="Subtitl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8E8F56" w14:textId="3B467BE1" w:rsidR="0EA94BE2" w:rsidRDefault="0EA94BE2" w:rsidP="0EA94BE2">
      <w:pPr>
        <w:spacing w:before="240" w:after="240"/>
        <w:jc w:val="left"/>
        <w:rPr>
          <w:rFonts w:ascii="Times New Roman" w:eastAsia="Times New Roman" w:hAnsi="Times New Roman" w:cs="Times New Roman"/>
          <w:sz w:val="24"/>
          <w:szCs w:val="24"/>
          <w:lang w:val="en-HK"/>
        </w:rPr>
      </w:pPr>
    </w:p>
    <w:p w14:paraId="42133AB9" w14:textId="2E056420" w:rsidR="00B76146" w:rsidRDefault="00B7614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370EBD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CDC76B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0CF5A6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9613EDE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2B9647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EEDCD29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7F8AC2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15DD436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CA3F14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C0B2DD" w14:textId="50D54F98" w:rsidR="00B76146" w:rsidRPr="00034F4E" w:rsidRDefault="4FC68284" w:rsidP="79689A03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  <w:r w:rsidRPr="79689A03">
        <w:rPr>
          <w:rFonts w:ascii="Times New Roman" w:hAnsi="Times New Roman" w:cs="Times New Roman"/>
          <w:b/>
          <w:bCs/>
          <w:sz w:val="28"/>
          <w:szCs w:val="28"/>
          <w:lang w:val="en-HK"/>
        </w:rPr>
        <w:lastRenderedPageBreak/>
        <w:t>Abstract Title (Times New Roman, 14pt, bold)</w:t>
      </w:r>
    </w:p>
    <w:p w14:paraId="599AD034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(Times New Roman, 12 pt, underlined)</w:t>
      </w:r>
    </w:p>
    <w:p w14:paraId="233247EA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>Author affiliation(s) (Times New Roman, 12 pt, italic)</w:t>
      </w:r>
    </w:p>
    <w:p w14:paraId="5AFD9A7F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Email: (correspondence email) (Times New Roman, 12 pt)</w:t>
      </w:r>
    </w:p>
    <w:p w14:paraId="4E1CE6B5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</w:p>
    <w:p w14:paraId="2F7B9D66" w14:textId="2523F994" w:rsidR="00940176" w:rsidRPr="00940176" w:rsidRDefault="00B76146" w:rsidP="00940176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Insert </w:t>
      </w:r>
      <w:r>
        <w:rPr>
          <w:rFonts w:ascii="Times New Roman" w:hAnsi="Times New Roman" w:cs="Times New Roman"/>
          <w:i/>
          <w:iCs/>
          <w:sz w:val="24"/>
          <w:szCs w:val="24"/>
          <w:lang w:val="en-HK"/>
        </w:rPr>
        <w:t>your a</w:t>
      </w: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>bstract text here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: </w:t>
      </w:r>
      <w:r w:rsidR="00940176" w:rsidRP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Word limit: 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3</w:t>
      </w:r>
      <w:r w:rsidR="00940176" w:rsidRP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00, with one simple figure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.</w:t>
      </w:r>
    </w:p>
    <w:p w14:paraId="45CB8F29" w14:textId="34522BBF" w:rsidR="00B76146" w:rsidRPr="00C44872" w:rsidRDefault="00B76146" w:rsidP="00B76146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</w:p>
    <w:p w14:paraId="2D3FF6D5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9ED022E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(Times New Roman, 12 pt, justif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ied, and 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>single line spacin</w:t>
      </w:r>
      <w:r>
        <w:rPr>
          <w:rFonts w:ascii="Times New Roman" w:hAnsi="Times New Roman" w:cs="Times New Roman"/>
          <w:sz w:val="24"/>
          <w:szCs w:val="24"/>
          <w:lang w:val="en-HK"/>
        </w:rPr>
        <w:t>g)</w:t>
      </w:r>
    </w:p>
    <w:p w14:paraId="1B812210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References may be included (included in word limit).</w:t>
      </w:r>
    </w:p>
    <w:p w14:paraId="5FE0E3A7" w14:textId="7FB29A21" w:rsidR="00204041" w:rsidRDefault="00204041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1 page max</w:t>
      </w:r>
      <w:r w:rsidR="00940176">
        <w:rPr>
          <w:rFonts w:ascii="Times New Roman" w:hAnsi="Times New Roman" w:cs="Times New Roman"/>
          <w:sz w:val="24"/>
          <w:szCs w:val="24"/>
          <w:lang w:val="en-HK"/>
        </w:rPr>
        <w:t>imum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14:paraId="3801A5E8" w14:textId="3FFE529A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sectPr w:rsidR="00034F4E" w:rsidSect="00105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61A"/>
    <w:multiLevelType w:val="multilevel"/>
    <w:tmpl w:val="270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642A"/>
    <w:multiLevelType w:val="hybridMultilevel"/>
    <w:tmpl w:val="C6BE2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47E4E"/>
    <w:multiLevelType w:val="hybridMultilevel"/>
    <w:tmpl w:val="6B82B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D17CD"/>
    <w:multiLevelType w:val="hybridMultilevel"/>
    <w:tmpl w:val="F0326348"/>
    <w:lvl w:ilvl="0" w:tplc="14A436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6FE6"/>
    <w:multiLevelType w:val="hybridMultilevel"/>
    <w:tmpl w:val="B9B8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A39"/>
    <w:multiLevelType w:val="multilevel"/>
    <w:tmpl w:val="F9A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2FE39"/>
    <w:multiLevelType w:val="hybridMultilevel"/>
    <w:tmpl w:val="9080E94A"/>
    <w:lvl w:ilvl="0" w:tplc="49A6D71C">
      <w:start w:val="1"/>
      <w:numFmt w:val="decimal"/>
      <w:lvlText w:val="%1."/>
      <w:lvlJc w:val="left"/>
      <w:pPr>
        <w:ind w:left="720" w:hanging="360"/>
      </w:pPr>
    </w:lvl>
    <w:lvl w:ilvl="1" w:tplc="09A09E36">
      <w:start w:val="1"/>
      <w:numFmt w:val="lowerLetter"/>
      <w:lvlText w:val="%2."/>
      <w:lvlJc w:val="left"/>
      <w:pPr>
        <w:ind w:left="1440" w:hanging="360"/>
      </w:pPr>
    </w:lvl>
    <w:lvl w:ilvl="2" w:tplc="1D3496EA">
      <w:start w:val="1"/>
      <w:numFmt w:val="lowerRoman"/>
      <w:lvlText w:val="%3."/>
      <w:lvlJc w:val="right"/>
      <w:pPr>
        <w:ind w:left="2160" w:hanging="180"/>
      </w:pPr>
    </w:lvl>
    <w:lvl w:ilvl="3" w:tplc="164EF6D8">
      <w:start w:val="1"/>
      <w:numFmt w:val="decimal"/>
      <w:lvlText w:val="%4."/>
      <w:lvlJc w:val="left"/>
      <w:pPr>
        <w:ind w:left="2880" w:hanging="360"/>
      </w:pPr>
    </w:lvl>
    <w:lvl w:ilvl="4" w:tplc="7CFEA33A">
      <w:start w:val="1"/>
      <w:numFmt w:val="lowerLetter"/>
      <w:lvlText w:val="%5."/>
      <w:lvlJc w:val="left"/>
      <w:pPr>
        <w:ind w:left="3600" w:hanging="360"/>
      </w:pPr>
    </w:lvl>
    <w:lvl w:ilvl="5" w:tplc="7CE25296">
      <w:start w:val="1"/>
      <w:numFmt w:val="lowerRoman"/>
      <w:lvlText w:val="%6."/>
      <w:lvlJc w:val="right"/>
      <w:pPr>
        <w:ind w:left="4320" w:hanging="180"/>
      </w:pPr>
    </w:lvl>
    <w:lvl w:ilvl="6" w:tplc="96747960">
      <w:start w:val="1"/>
      <w:numFmt w:val="decimal"/>
      <w:lvlText w:val="%7."/>
      <w:lvlJc w:val="left"/>
      <w:pPr>
        <w:ind w:left="5040" w:hanging="360"/>
      </w:pPr>
    </w:lvl>
    <w:lvl w:ilvl="7" w:tplc="F6301B00">
      <w:start w:val="1"/>
      <w:numFmt w:val="lowerLetter"/>
      <w:lvlText w:val="%8."/>
      <w:lvlJc w:val="left"/>
      <w:pPr>
        <w:ind w:left="5760" w:hanging="360"/>
      </w:pPr>
    </w:lvl>
    <w:lvl w:ilvl="8" w:tplc="19588DD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8271">
    <w:abstractNumId w:val="6"/>
  </w:num>
  <w:num w:numId="2" w16cid:durableId="2078169109">
    <w:abstractNumId w:val="4"/>
  </w:num>
  <w:num w:numId="3" w16cid:durableId="1905528718">
    <w:abstractNumId w:val="0"/>
  </w:num>
  <w:num w:numId="4" w16cid:durableId="1719545751">
    <w:abstractNumId w:val="1"/>
  </w:num>
  <w:num w:numId="5" w16cid:durableId="405878580">
    <w:abstractNumId w:val="3"/>
  </w:num>
  <w:num w:numId="6" w16cid:durableId="1751148076">
    <w:abstractNumId w:val="5"/>
  </w:num>
  <w:num w:numId="7" w16cid:durableId="146762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E"/>
    <w:rsid w:val="00034F4E"/>
    <w:rsid w:val="001053F0"/>
    <w:rsid w:val="00183125"/>
    <w:rsid w:val="001E31DF"/>
    <w:rsid w:val="00204041"/>
    <w:rsid w:val="0021108B"/>
    <w:rsid w:val="002614ED"/>
    <w:rsid w:val="003222A2"/>
    <w:rsid w:val="003353D5"/>
    <w:rsid w:val="00364808"/>
    <w:rsid w:val="00435B93"/>
    <w:rsid w:val="00473D11"/>
    <w:rsid w:val="00475D7A"/>
    <w:rsid w:val="0049542A"/>
    <w:rsid w:val="004D323E"/>
    <w:rsid w:val="004E09B2"/>
    <w:rsid w:val="00521841"/>
    <w:rsid w:val="005B37FA"/>
    <w:rsid w:val="005F5198"/>
    <w:rsid w:val="00604260"/>
    <w:rsid w:val="0061154F"/>
    <w:rsid w:val="00761DBB"/>
    <w:rsid w:val="007A0489"/>
    <w:rsid w:val="007C1AC2"/>
    <w:rsid w:val="007C5A7A"/>
    <w:rsid w:val="0080156A"/>
    <w:rsid w:val="00863052"/>
    <w:rsid w:val="00895432"/>
    <w:rsid w:val="008C5A86"/>
    <w:rsid w:val="008F0B3B"/>
    <w:rsid w:val="008F3BCE"/>
    <w:rsid w:val="008F3EE9"/>
    <w:rsid w:val="00924CF9"/>
    <w:rsid w:val="00940176"/>
    <w:rsid w:val="00957DD7"/>
    <w:rsid w:val="009738A4"/>
    <w:rsid w:val="00A646B1"/>
    <w:rsid w:val="00B10F10"/>
    <w:rsid w:val="00B36824"/>
    <w:rsid w:val="00B76146"/>
    <w:rsid w:val="00B9073F"/>
    <w:rsid w:val="00BB4657"/>
    <w:rsid w:val="00C03930"/>
    <w:rsid w:val="00C2162E"/>
    <w:rsid w:val="00C3237E"/>
    <w:rsid w:val="00C44872"/>
    <w:rsid w:val="00CB4E07"/>
    <w:rsid w:val="00D659D1"/>
    <w:rsid w:val="00D81C83"/>
    <w:rsid w:val="00D95C30"/>
    <w:rsid w:val="00F77A10"/>
    <w:rsid w:val="037B7572"/>
    <w:rsid w:val="097DEC53"/>
    <w:rsid w:val="0BEFF92C"/>
    <w:rsid w:val="0C6AD6A3"/>
    <w:rsid w:val="0D9AD108"/>
    <w:rsid w:val="0DB46B0C"/>
    <w:rsid w:val="0EA94BE2"/>
    <w:rsid w:val="0ED40A21"/>
    <w:rsid w:val="0FB44BBC"/>
    <w:rsid w:val="107724B6"/>
    <w:rsid w:val="13BB041E"/>
    <w:rsid w:val="1673E682"/>
    <w:rsid w:val="172109F3"/>
    <w:rsid w:val="19F37777"/>
    <w:rsid w:val="1C666AD4"/>
    <w:rsid w:val="212EAAD9"/>
    <w:rsid w:val="215C2482"/>
    <w:rsid w:val="21E340BF"/>
    <w:rsid w:val="27BFE1F1"/>
    <w:rsid w:val="2915208C"/>
    <w:rsid w:val="2A7496B3"/>
    <w:rsid w:val="2CB4DABF"/>
    <w:rsid w:val="2DE3BFA0"/>
    <w:rsid w:val="2E64D256"/>
    <w:rsid w:val="312E1821"/>
    <w:rsid w:val="321BE930"/>
    <w:rsid w:val="356CDB97"/>
    <w:rsid w:val="3783D026"/>
    <w:rsid w:val="3C922E15"/>
    <w:rsid w:val="3CA6168C"/>
    <w:rsid w:val="3D1AB376"/>
    <w:rsid w:val="3DBF98AC"/>
    <w:rsid w:val="3E84876C"/>
    <w:rsid w:val="3EEC4B24"/>
    <w:rsid w:val="40814DB9"/>
    <w:rsid w:val="4BF8D8CC"/>
    <w:rsid w:val="4E914D07"/>
    <w:rsid w:val="4FC68284"/>
    <w:rsid w:val="510AA94D"/>
    <w:rsid w:val="51382326"/>
    <w:rsid w:val="55661D65"/>
    <w:rsid w:val="5571AF5F"/>
    <w:rsid w:val="55C2E5BF"/>
    <w:rsid w:val="566B4E00"/>
    <w:rsid w:val="56C630F4"/>
    <w:rsid w:val="58071E61"/>
    <w:rsid w:val="59CC2306"/>
    <w:rsid w:val="5B67F367"/>
    <w:rsid w:val="5F42F949"/>
    <w:rsid w:val="612DF36A"/>
    <w:rsid w:val="65829547"/>
    <w:rsid w:val="66B7F40A"/>
    <w:rsid w:val="69130DBB"/>
    <w:rsid w:val="6ADCB6B5"/>
    <w:rsid w:val="6BCD06C6"/>
    <w:rsid w:val="6FAED7BB"/>
    <w:rsid w:val="70111FC0"/>
    <w:rsid w:val="71B836B4"/>
    <w:rsid w:val="729EBF07"/>
    <w:rsid w:val="737C9D4E"/>
    <w:rsid w:val="75FF940D"/>
    <w:rsid w:val="764A7A72"/>
    <w:rsid w:val="79689A03"/>
    <w:rsid w:val="7AFA5808"/>
    <w:rsid w:val="7C7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14"/>
  <w15:chartTrackingRefBased/>
  <w15:docId w15:val="{1A7B610B-2104-4DA8-891E-C8ED01D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07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73F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11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0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61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76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pomm@bath.ac.u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4f221-0f87-4c9a-8d9c-46edeb271e06">
      <Terms xmlns="http://schemas.microsoft.com/office/infopath/2007/PartnerControls"/>
    </lcf76f155ced4ddcb4097134ff3c332f>
    <TaxCatchAll xmlns="3a659a2e-0e40-4b0e-b2e8-14a46d960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A64D812F6B54F869001D7DDE73C48" ma:contentTypeVersion="16" ma:contentTypeDescription="Create a new document." ma:contentTypeScope="" ma:versionID="1e5bd8dffc472cefd1df05bab02c6306">
  <xsd:schema xmlns:xsd="http://www.w3.org/2001/XMLSchema" xmlns:xs="http://www.w3.org/2001/XMLSchema" xmlns:p="http://schemas.microsoft.com/office/2006/metadata/properties" xmlns:ns2="93b4f221-0f87-4c9a-8d9c-46edeb271e06" xmlns:ns3="3a659a2e-0e40-4b0e-b2e8-14a46d9601e8" targetNamespace="http://schemas.microsoft.com/office/2006/metadata/properties" ma:root="true" ma:fieldsID="84e72b8bf839b77cf18915ea2161b7e5" ns2:_="" ns3:_="">
    <xsd:import namespace="93b4f221-0f87-4c9a-8d9c-46edeb271e06"/>
    <xsd:import namespace="3a659a2e-0e40-4b0e-b2e8-14a46d960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f221-0f87-4c9a-8d9c-46edeb27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59a2e-0e40-4b0e-b2e8-14a46d9601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c6dd1b-2f94-4b9a-b33c-adff17ce0d07}" ma:internalName="TaxCatchAll" ma:showField="CatchAllData" ma:web="3a659a2e-0e40-4b0e-b2e8-14a46d960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1BA5F-34F0-4877-8854-BF5B01607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BE97A-5ED2-4A8A-8260-79FB522CAB79}">
  <ds:schemaRefs>
    <ds:schemaRef ds:uri="http://schemas.microsoft.com/office/2006/metadata/properties"/>
    <ds:schemaRef ds:uri="http://schemas.microsoft.com/office/infopath/2007/PartnerControls"/>
    <ds:schemaRef ds:uri="93b4f221-0f87-4c9a-8d9c-46edeb271e06"/>
    <ds:schemaRef ds:uri="3a659a2e-0e40-4b0e-b2e8-14a46d9601e8"/>
  </ds:schemaRefs>
</ds:datastoreItem>
</file>

<file path=customXml/itemProps3.xml><?xml version="1.0" encoding="utf-8"?>
<ds:datastoreItem xmlns:ds="http://schemas.openxmlformats.org/officeDocument/2006/customXml" ds:itemID="{40DC8A66-3306-492A-AD57-C7B98125E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1D288-ACA5-4AAB-B4C0-0A609A35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4f221-0f87-4c9a-8d9c-46edeb271e06"/>
    <ds:schemaRef ds:uri="3a659a2e-0e40-4b0e-b2e8-14a46d960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Summy Lo</dc:creator>
  <cp:keywords/>
  <dc:description/>
  <cp:lastModifiedBy>Becky Garner</cp:lastModifiedBy>
  <cp:revision>2</cp:revision>
  <dcterms:created xsi:type="dcterms:W3CDTF">2026-05-07T14:14:00Z</dcterms:created>
  <dcterms:modified xsi:type="dcterms:W3CDTF">2026-05-07T14:14:00Z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4052d2f1-26e5-3327-aafc-e4c36a8edef4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0x0101009C5A64D812F6B54F869001D7DDE73C48</vt:lpwstr>
  </property>
  <property fmtid="{D5CDD505-2E9C-101B-9397-08002B2CF9AE}" pid="26" name="MediaServiceImageTags">
    <vt:lpwstr/>
  </property>
</Properties>
</file>