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067A47" w14:textId="764954EA" w:rsidR="00085491" w:rsidRPr="00CA3F0C" w:rsidRDefault="00085491" w:rsidP="00CA3F0C">
      <w:pPr>
        <w:jc w:val="center"/>
      </w:pPr>
      <w:r w:rsidRPr="6C086077">
        <w:rPr>
          <w:rFonts w:ascii="Calibri" w:eastAsia="Arial" w:hAnsi="Calibri" w:cs="Calibri"/>
          <w:b/>
          <w:bCs/>
          <w:sz w:val="32"/>
          <w:szCs w:val="32"/>
          <w:lang w:eastAsia="en-GB"/>
        </w:rPr>
        <w:t>Agenda</w:t>
      </w:r>
    </w:p>
    <w:tbl>
      <w:tblPr>
        <w:tblStyle w:val="TableGrid1"/>
        <w:tblW w:w="8996" w:type="dxa"/>
        <w:tblLook w:val="04A0" w:firstRow="1" w:lastRow="0" w:firstColumn="1" w:lastColumn="0" w:noHBand="0" w:noVBand="1"/>
      </w:tblPr>
      <w:tblGrid>
        <w:gridCol w:w="900"/>
        <w:gridCol w:w="791"/>
        <w:gridCol w:w="7305"/>
      </w:tblGrid>
      <w:tr w:rsidR="00085491" w14:paraId="018DE70F" w14:textId="77777777" w:rsidTr="007A3B4F">
        <w:trPr>
          <w:trHeight w:val="300"/>
        </w:trPr>
        <w:tc>
          <w:tcPr>
            <w:tcW w:w="8996" w:type="dxa"/>
            <w:gridSpan w:val="3"/>
          </w:tcPr>
          <w:p w14:paraId="7F8DE4C2" w14:textId="77777777" w:rsidR="00085491" w:rsidRDefault="00085491" w:rsidP="007A3B4F">
            <w:pPr>
              <w:tabs>
                <w:tab w:val="center" w:pos="4400"/>
                <w:tab w:val="left" w:pos="7088"/>
              </w:tabs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6BB842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Day 1: Welcome and registration</w:t>
            </w:r>
          </w:p>
        </w:tc>
      </w:tr>
      <w:tr w:rsidR="00085491" w14:paraId="7ABF32F1" w14:textId="77777777" w:rsidTr="007A3B4F">
        <w:trPr>
          <w:trHeight w:val="300"/>
        </w:trPr>
        <w:tc>
          <w:tcPr>
            <w:tcW w:w="8996" w:type="dxa"/>
            <w:gridSpan w:val="3"/>
          </w:tcPr>
          <w:p w14:paraId="3BE5D23D" w14:textId="698072AB" w:rsidR="00085491" w:rsidRDefault="00085491" w:rsidP="007A3B4F">
            <w:pPr>
              <w:tabs>
                <w:tab w:val="center" w:pos="4400"/>
                <w:tab w:val="left" w:pos="7088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6BB842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Session </w:t>
            </w:r>
            <w:r w:rsidR="003909AA" w:rsidRPr="06BB842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1: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 Chair</w:t>
            </w:r>
            <w:r w:rsidR="009F25B0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 -</w:t>
            </w:r>
            <w:r w:rsidR="00A239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 Alex O’Malley</w:t>
            </w:r>
          </w:p>
        </w:tc>
      </w:tr>
      <w:tr w:rsidR="00085491" w14:paraId="3399D045" w14:textId="77777777" w:rsidTr="007A3B4F">
        <w:trPr>
          <w:trHeight w:val="300"/>
        </w:trPr>
        <w:tc>
          <w:tcPr>
            <w:tcW w:w="900" w:type="dxa"/>
          </w:tcPr>
          <w:p w14:paraId="1412497B" w14:textId="77777777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Start</w:t>
            </w:r>
          </w:p>
          <w:p w14:paraId="1C99A5F7" w14:textId="77777777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time</w:t>
            </w:r>
          </w:p>
        </w:tc>
        <w:tc>
          <w:tcPr>
            <w:tcW w:w="791" w:type="dxa"/>
          </w:tcPr>
          <w:p w14:paraId="4D80A3A3" w14:textId="77777777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End</w:t>
            </w:r>
          </w:p>
          <w:p w14:paraId="5B1272D0" w14:textId="77777777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time</w:t>
            </w:r>
          </w:p>
        </w:tc>
        <w:tc>
          <w:tcPr>
            <w:tcW w:w="7305" w:type="dxa"/>
          </w:tcPr>
          <w:p w14:paraId="6DCB8427" w14:textId="33FBFBA0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085491" w14:paraId="217670A6" w14:textId="77777777" w:rsidTr="00F767EC">
        <w:trPr>
          <w:trHeight w:val="300"/>
        </w:trPr>
        <w:tc>
          <w:tcPr>
            <w:tcW w:w="900" w:type="dxa"/>
            <w:shd w:val="clear" w:color="auto" w:fill="F2F2F2" w:themeFill="background1" w:themeFillShade="F2"/>
          </w:tcPr>
          <w:p w14:paraId="2ED7A389" w14:textId="77777777" w:rsidR="00085491" w:rsidRPr="00802958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080295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09:30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14:paraId="21A988A7" w14:textId="77777777" w:rsidR="00085491" w:rsidRPr="00802958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80295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09:50</w:t>
            </w:r>
          </w:p>
        </w:tc>
        <w:tc>
          <w:tcPr>
            <w:tcW w:w="7305" w:type="dxa"/>
            <w:shd w:val="clear" w:color="auto" w:fill="F2F2F2" w:themeFill="background1" w:themeFillShade="F2"/>
          </w:tcPr>
          <w:p w14:paraId="7FEC25E3" w14:textId="77777777" w:rsidR="00085491" w:rsidRPr="00802958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80295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Registration and pastries, tea and coffee</w:t>
            </w:r>
          </w:p>
        </w:tc>
      </w:tr>
      <w:tr w:rsidR="00085491" w14:paraId="7229CE94" w14:textId="77777777" w:rsidTr="00802958">
        <w:trPr>
          <w:trHeight w:val="300"/>
        </w:trPr>
        <w:tc>
          <w:tcPr>
            <w:tcW w:w="900" w:type="dxa"/>
          </w:tcPr>
          <w:p w14:paraId="57CC5B75" w14:textId="77777777" w:rsidR="00085491" w:rsidRPr="00802958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080295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09:50</w:t>
            </w:r>
          </w:p>
        </w:tc>
        <w:tc>
          <w:tcPr>
            <w:tcW w:w="791" w:type="dxa"/>
          </w:tcPr>
          <w:p w14:paraId="55DD7876" w14:textId="77777777" w:rsidR="00085491" w:rsidRPr="00802958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80295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10:00</w:t>
            </w:r>
          </w:p>
        </w:tc>
        <w:tc>
          <w:tcPr>
            <w:tcW w:w="7305" w:type="dxa"/>
          </w:tcPr>
          <w:p w14:paraId="2C63225B" w14:textId="77777777" w:rsidR="00085491" w:rsidRPr="00802958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80295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Welcome: Chris Bowen and Alexander O’Malley</w:t>
            </w:r>
          </w:p>
        </w:tc>
      </w:tr>
      <w:tr w:rsidR="00085491" w14:paraId="183C5268" w14:textId="77777777" w:rsidTr="007A3B4F">
        <w:trPr>
          <w:trHeight w:val="566"/>
        </w:trPr>
        <w:tc>
          <w:tcPr>
            <w:tcW w:w="900" w:type="dxa"/>
            <w:shd w:val="clear" w:color="auto" w:fill="B3E5A1" w:themeFill="accent6" w:themeFillTint="66"/>
          </w:tcPr>
          <w:p w14:paraId="48E6F595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10:00</w:t>
            </w:r>
          </w:p>
        </w:tc>
        <w:tc>
          <w:tcPr>
            <w:tcW w:w="791" w:type="dxa"/>
            <w:shd w:val="clear" w:color="auto" w:fill="B3E5A1" w:themeFill="accent6" w:themeFillTint="66"/>
          </w:tcPr>
          <w:p w14:paraId="5F682BAB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10: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3</w:t>
            </w:r>
            <w:r w:rsidRPr="284117BA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305" w:type="dxa"/>
            <w:shd w:val="clear" w:color="auto" w:fill="B3E5A1" w:themeFill="accent6" w:themeFillTint="66"/>
          </w:tcPr>
          <w:p w14:paraId="34657695" w14:textId="77777777" w:rsidR="00237618" w:rsidRDefault="00DB71F1" w:rsidP="00A2388D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Keynote</w:t>
            </w:r>
            <w:r w:rsidR="00933349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 Professor Sir Richard Catlow</w:t>
            </w:r>
          </w:p>
          <w:p w14:paraId="3A603775" w14:textId="635AB27B" w:rsidR="00933349" w:rsidRPr="00933349" w:rsidRDefault="00933349" w:rsidP="00A2388D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933349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Title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 TBC</w:t>
            </w:r>
          </w:p>
        </w:tc>
      </w:tr>
      <w:tr w:rsidR="00085491" w14:paraId="027017AC" w14:textId="77777777" w:rsidTr="007A3B4F">
        <w:trPr>
          <w:trHeight w:val="300"/>
        </w:trPr>
        <w:tc>
          <w:tcPr>
            <w:tcW w:w="900" w:type="dxa"/>
          </w:tcPr>
          <w:p w14:paraId="5D321D85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10: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3</w:t>
            </w: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91" w:type="dxa"/>
          </w:tcPr>
          <w:p w14:paraId="66A36AEE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  <w:r w:rsidRPr="284117BA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7305" w:type="dxa"/>
          </w:tcPr>
          <w:p w14:paraId="762CAD00" w14:textId="2770D814" w:rsidR="00A2228F" w:rsidRDefault="00A2228F" w:rsidP="007A3B4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2228F">
              <w:rPr>
                <w:rFonts w:asciiTheme="minorHAnsi" w:hAnsiTheme="minorHAnsi" w:cstheme="minorHAnsi"/>
                <w:sz w:val="24"/>
                <w:szCs w:val="24"/>
              </w:rPr>
              <w:t>Darren Bradshaw</w:t>
            </w:r>
          </w:p>
          <w:p w14:paraId="264A10B8" w14:textId="7221957A" w:rsidR="00085491" w:rsidRPr="00DF15BA" w:rsidRDefault="004011CE" w:rsidP="007A3B4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2228F">
              <w:rPr>
                <w:rFonts w:asciiTheme="minorHAnsi" w:hAnsiTheme="minorHAnsi" w:cstheme="minorHAnsi"/>
                <w:sz w:val="24"/>
                <w:szCs w:val="24"/>
              </w:rPr>
              <w:t>Genetically Engineered</w:t>
            </w:r>
            <w:r w:rsidR="00A2228F" w:rsidRPr="00A2228F">
              <w:rPr>
                <w:rFonts w:asciiTheme="minorHAnsi" w:hAnsiTheme="minorHAnsi" w:cstheme="minorHAnsi"/>
                <w:sz w:val="24"/>
                <w:szCs w:val="24"/>
              </w:rPr>
              <w:t xml:space="preserve"> Peptides for MOFs</w:t>
            </w:r>
          </w:p>
        </w:tc>
      </w:tr>
      <w:tr w:rsidR="00085491" w14:paraId="54D32295" w14:textId="77777777" w:rsidTr="007A3B4F">
        <w:trPr>
          <w:trHeight w:val="300"/>
        </w:trPr>
        <w:tc>
          <w:tcPr>
            <w:tcW w:w="900" w:type="dxa"/>
          </w:tcPr>
          <w:p w14:paraId="2148D723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5</w:t>
            </w: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91" w:type="dxa"/>
          </w:tcPr>
          <w:p w14:paraId="02720F4C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11: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 w:rsidRPr="284117BA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305" w:type="dxa"/>
          </w:tcPr>
          <w:p w14:paraId="047A0F0F" w14:textId="643A7366" w:rsidR="00A2228F" w:rsidRDefault="00A2228F" w:rsidP="007A3B4F">
            <w:pPr>
              <w:spacing w:line="276" w:lineRule="auto"/>
              <w:rPr>
                <w:rFonts w:ascii="Calibri" w:eastAsia="Arial" w:hAnsi="Calibri" w:cs="Calibri"/>
                <w:bCs/>
                <w:sz w:val="24"/>
                <w:szCs w:val="24"/>
                <w:lang w:val="en-GB" w:eastAsia="en-GB"/>
              </w:rPr>
            </w:pPr>
            <w:r w:rsidRPr="00A2228F">
              <w:rPr>
                <w:rFonts w:ascii="Calibri" w:eastAsia="Arial" w:hAnsi="Calibri" w:cs="Calibri"/>
                <w:bCs/>
                <w:sz w:val="24"/>
                <w:szCs w:val="24"/>
                <w:lang w:val="en-GB" w:eastAsia="en-GB"/>
              </w:rPr>
              <w:t>Ryutaro Sato</w:t>
            </w:r>
          </w:p>
          <w:p w14:paraId="6CC175DA" w14:textId="37488534" w:rsidR="00085491" w:rsidRPr="00A2228F" w:rsidRDefault="00A2228F" w:rsidP="007A3B4F">
            <w:pPr>
              <w:spacing w:line="276" w:lineRule="auto"/>
              <w:rPr>
                <w:rFonts w:ascii="Calibri" w:eastAsia="Arial" w:hAnsi="Calibri" w:cs="Calibri"/>
                <w:bCs/>
                <w:sz w:val="24"/>
                <w:szCs w:val="24"/>
                <w:lang w:val="en-GB" w:eastAsia="en-GB"/>
              </w:rPr>
            </w:pPr>
            <w:r w:rsidRPr="00A2228F">
              <w:rPr>
                <w:rFonts w:ascii="Calibri" w:eastAsia="Arial" w:hAnsi="Calibri" w:cs="Calibri"/>
                <w:bCs/>
                <w:sz w:val="24"/>
                <w:szCs w:val="24"/>
                <w:lang w:val="en-GB" w:eastAsia="en-GB"/>
              </w:rPr>
              <w:t xml:space="preserve">Application of CFD Technology to </w:t>
            </w:r>
            <w:r w:rsidR="0009068C" w:rsidRPr="00A2228F">
              <w:rPr>
                <w:rFonts w:ascii="Calibri" w:eastAsia="Arial" w:hAnsi="Calibri" w:cs="Calibri"/>
                <w:bCs/>
                <w:sz w:val="24"/>
                <w:szCs w:val="24"/>
                <w:lang w:val="en-GB" w:eastAsia="en-GB"/>
              </w:rPr>
              <w:t>Industrial</w:t>
            </w:r>
            <w:r w:rsidRPr="00A2228F">
              <w:rPr>
                <w:rFonts w:ascii="Calibri" w:eastAsia="Arial" w:hAnsi="Calibri" w:cs="Calibri"/>
                <w:bCs/>
                <w:sz w:val="24"/>
                <w:szCs w:val="24"/>
                <w:lang w:val="en-GB" w:eastAsia="en-GB"/>
              </w:rPr>
              <w:t xml:space="preserve"> Porous Products</w:t>
            </w:r>
          </w:p>
        </w:tc>
      </w:tr>
      <w:tr w:rsidR="00085491" w14:paraId="3ADAE116" w14:textId="77777777" w:rsidTr="007A3B4F">
        <w:trPr>
          <w:trHeight w:val="300"/>
        </w:trPr>
        <w:tc>
          <w:tcPr>
            <w:tcW w:w="900" w:type="dxa"/>
          </w:tcPr>
          <w:p w14:paraId="42E29EBF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11: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</w:t>
            </w: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91" w:type="dxa"/>
          </w:tcPr>
          <w:p w14:paraId="0AF0DF74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11: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3</w:t>
            </w:r>
            <w:r w:rsidRPr="284117BA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305" w:type="dxa"/>
          </w:tcPr>
          <w:p w14:paraId="2E54C75C" w14:textId="77777777" w:rsidR="009F25B0" w:rsidRPr="00237618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37618">
              <w:rPr>
                <w:rFonts w:ascii="Calibri" w:hAnsi="Calibri" w:cs="Calibri"/>
                <w:color w:val="000000"/>
                <w:sz w:val="24"/>
                <w:szCs w:val="24"/>
              </w:rPr>
              <w:t>Shiqi Huang</w:t>
            </w:r>
          </w:p>
          <w:p w14:paraId="55B9255A" w14:textId="0570D58A" w:rsidR="00085491" w:rsidRPr="00237618" w:rsidRDefault="009F25B0" w:rsidP="009F25B0">
            <w:pPr>
              <w:spacing w:line="276" w:lineRule="auto"/>
              <w:rPr>
                <w:rFonts w:ascii="Calibri" w:eastAsia="Arial" w:hAnsi="Calibri" w:cs="Calibri"/>
                <w:b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Engineering Nanopores in Ultrathin Carbon Membrane for H Purification and Carbon Capture</w:t>
            </w:r>
          </w:p>
        </w:tc>
      </w:tr>
      <w:tr w:rsidR="00085491" w14:paraId="151DF51E" w14:textId="77777777" w:rsidTr="007A3B4F">
        <w:trPr>
          <w:trHeight w:val="300"/>
        </w:trPr>
        <w:tc>
          <w:tcPr>
            <w:tcW w:w="900" w:type="dxa"/>
          </w:tcPr>
          <w:p w14:paraId="79F9D857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11: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3</w:t>
            </w: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91" w:type="dxa"/>
          </w:tcPr>
          <w:p w14:paraId="00ED6929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 w:rsidRPr="284117BA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5</w:t>
            </w:r>
            <w:r w:rsidRPr="284117BA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305" w:type="dxa"/>
          </w:tcPr>
          <w:p w14:paraId="3AE913E3" w14:textId="2CFBDACA" w:rsidR="009F25B0" w:rsidRPr="00237618" w:rsidRDefault="009F25B0" w:rsidP="009F25B0">
            <w:pPr>
              <w:spacing w:line="276" w:lineRule="auto"/>
              <w:rPr>
                <w:rFonts w:ascii="Calibri" w:eastAsia="Arial" w:hAnsi="Calibri" w:cs="Calibri"/>
                <w:bCs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bCs/>
                <w:sz w:val="24"/>
                <w:szCs w:val="24"/>
                <w:lang w:eastAsia="en-GB"/>
              </w:rPr>
              <w:t>Matthew Potter</w:t>
            </w:r>
          </w:p>
          <w:p w14:paraId="2EE7FE92" w14:textId="1AACB353" w:rsidR="00085491" w:rsidRPr="00237618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bCs/>
                <w:sz w:val="24"/>
                <w:szCs w:val="24"/>
                <w:lang w:eastAsia="en-GB"/>
              </w:rPr>
              <w:t>Neutron Imaging for Catalysis and Gas Separations</w:t>
            </w:r>
          </w:p>
        </w:tc>
      </w:tr>
      <w:tr w:rsidR="00085491" w14:paraId="7E72A5D8" w14:textId="77777777" w:rsidTr="00F767EC">
        <w:trPr>
          <w:trHeight w:val="300"/>
        </w:trPr>
        <w:tc>
          <w:tcPr>
            <w:tcW w:w="8996" w:type="dxa"/>
            <w:gridSpan w:val="3"/>
            <w:shd w:val="clear" w:color="auto" w:fill="F2F2F2" w:themeFill="background1" w:themeFillShade="F2"/>
          </w:tcPr>
          <w:p w14:paraId="39514937" w14:textId="77777777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Lunch and posters 1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5</w:t>
            </w: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 – 12:50</w:t>
            </w:r>
          </w:p>
        </w:tc>
      </w:tr>
      <w:tr w:rsidR="00085491" w14:paraId="3E6A1FA6" w14:textId="77777777" w:rsidTr="007A3B4F">
        <w:trPr>
          <w:trHeight w:val="300"/>
        </w:trPr>
        <w:tc>
          <w:tcPr>
            <w:tcW w:w="8996" w:type="dxa"/>
            <w:gridSpan w:val="3"/>
            <w:shd w:val="clear" w:color="auto" w:fill="FFFFFF" w:themeFill="background1"/>
          </w:tcPr>
          <w:p w14:paraId="0F515658" w14:textId="6A8BF35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48DCC74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Session </w:t>
            </w:r>
            <w:r w:rsidR="003909AA" w:rsidRPr="48DCC74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2: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 Chair</w:t>
            </w:r>
            <w:r w:rsidR="009F25B0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 - Shiqi Huang</w:t>
            </w:r>
          </w:p>
        </w:tc>
      </w:tr>
      <w:tr w:rsidR="00085491" w14:paraId="409A49EA" w14:textId="77777777" w:rsidTr="007A3B4F">
        <w:trPr>
          <w:trHeight w:val="300"/>
        </w:trPr>
        <w:tc>
          <w:tcPr>
            <w:tcW w:w="900" w:type="dxa"/>
            <w:shd w:val="clear" w:color="auto" w:fill="B3E5A1" w:themeFill="accent6" w:themeFillTint="66"/>
          </w:tcPr>
          <w:p w14:paraId="084CE732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12:50</w:t>
            </w:r>
          </w:p>
        </w:tc>
        <w:tc>
          <w:tcPr>
            <w:tcW w:w="791" w:type="dxa"/>
            <w:shd w:val="clear" w:color="auto" w:fill="B3E5A1" w:themeFill="accent6" w:themeFillTint="66"/>
          </w:tcPr>
          <w:p w14:paraId="094E0C02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3</w:t>
            </w: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2</w:t>
            </w: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305" w:type="dxa"/>
            <w:shd w:val="clear" w:color="auto" w:fill="B3E5A1" w:themeFill="accent6" w:themeFillTint="66"/>
          </w:tcPr>
          <w:p w14:paraId="299B7396" w14:textId="4F3B0601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bookmarkStart w:id="0" w:name="_Hlk175306984"/>
            <w:r w:rsidRPr="002921E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Keynote</w:t>
            </w:r>
            <w:r w:rsidRPr="0A5407C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bookmarkEnd w:id="0"/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</w:t>
            </w:r>
            <w:r w:rsidR="005F2656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Dr </w:t>
            </w: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Stewar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t</w:t>
            </w: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Warrender</w:t>
            </w:r>
          </w:p>
          <w:p w14:paraId="122F6DF7" w14:textId="4BADFC16" w:rsidR="00237618" w:rsidRDefault="00DB71F1" w:rsidP="00DB71F1">
            <w:pPr>
              <w:spacing w:line="276" w:lineRule="auto"/>
              <w:rPr>
                <w:rFonts w:ascii="Calibri" w:eastAsia="Arial" w:hAnsi="Calibri" w:cs="Calibri"/>
                <w:color w:val="000000" w:themeColor="text1"/>
                <w:sz w:val="24"/>
                <w:szCs w:val="24"/>
                <w:lang w:eastAsia="en-GB"/>
              </w:rPr>
            </w:pPr>
            <w:r w:rsidRPr="002921E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Title: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ptos Narrow" w:hAnsi="Aptos Narrow"/>
                <w:color w:val="000000"/>
              </w:rPr>
              <w:t>Porous Sintered PTFE Membranes</w:t>
            </w:r>
          </w:p>
        </w:tc>
      </w:tr>
      <w:tr w:rsidR="00085491" w14:paraId="60F151D7" w14:textId="77777777" w:rsidTr="007A3B4F">
        <w:trPr>
          <w:trHeight w:val="300"/>
        </w:trPr>
        <w:tc>
          <w:tcPr>
            <w:tcW w:w="900" w:type="dxa"/>
          </w:tcPr>
          <w:p w14:paraId="7A125DC9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13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:2</w:t>
            </w: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91" w:type="dxa"/>
          </w:tcPr>
          <w:p w14:paraId="2DA4E8AC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13: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7305" w:type="dxa"/>
          </w:tcPr>
          <w:p w14:paraId="387F3D1D" w14:textId="2849E928" w:rsidR="00237618" w:rsidRPr="00237618" w:rsidRDefault="00237618" w:rsidP="00237618">
            <w:pPr>
              <w:spacing w:line="276" w:lineRule="auto"/>
              <w:rPr>
                <w:rFonts w:ascii="Calibri" w:eastAsia="Arial" w:hAnsi="Calibri" w:cs="Calibri"/>
                <w:bCs/>
                <w:sz w:val="24"/>
                <w:szCs w:val="24"/>
                <w:lang w:val="en-GB" w:eastAsia="en-GB"/>
              </w:rPr>
            </w:pPr>
            <w:r w:rsidRPr="00237618">
              <w:rPr>
                <w:rFonts w:ascii="Calibri" w:eastAsia="Arial" w:hAnsi="Calibri" w:cs="Calibri"/>
                <w:bCs/>
                <w:sz w:val="24"/>
                <w:szCs w:val="24"/>
                <w:lang w:eastAsia="en-GB"/>
              </w:rPr>
              <w:t>Matthew Wadge</w:t>
            </w:r>
          </w:p>
          <w:p w14:paraId="2A7EE3AE" w14:textId="768A2B49" w:rsidR="00085491" w:rsidRPr="00237618" w:rsidRDefault="00237618" w:rsidP="007A3B4F">
            <w:pPr>
              <w:spacing w:line="276" w:lineRule="auto"/>
              <w:rPr>
                <w:rFonts w:ascii="Calibri" w:eastAsia="Arial" w:hAnsi="Calibri" w:cs="Calibri"/>
                <w:bCs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bCs/>
                <w:sz w:val="24"/>
                <w:szCs w:val="24"/>
                <w:lang w:eastAsia="en-GB"/>
              </w:rPr>
              <w:t>Architecting with Bubbles: Exploring Chemical, Mechanical, and Structural Modification in Self-Assembled Hierarchically Porous Titanate Scaffolds</w:t>
            </w:r>
          </w:p>
        </w:tc>
      </w:tr>
      <w:tr w:rsidR="00085491" w14:paraId="5A1BC9A5" w14:textId="77777777" w:rsidTr="007A3B4F">
        <w:trPr>
          <w:trHeight w:val="300"/>
        </w:trPr>
        <w:tc>
          <w:tcPr>
            <w:tcW w:w="900" w:type="dxa"/>
            <w:shd w:val="clear" w:color="auto" w:fill="FFFFFF" w:themeFill="background1"/>
          </w:tcPr>
          <w:p w14:paraId="24DD97D3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13: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791" w:type="dxa"/>
            <w:shd w:val="clear" w:color="auto" w:fill="FFFFFF" w:themeFill="background1"/>
          </w:tcPr>
          <w:p w14:paraId="641630A6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14: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00</w:t>
            </w:r>
          </w:p>
        </w:tc>
        <w:tc>
          <w:tcPr>
            <w:tcW w:w="7305" w:type="dxa"/>
            <w:shd w:val="clear" w:color="auto" w:fill="FFFFFF" w:themeFill="background1"/>
          </w:tcPr>
          <w:p w14:paraId="6BAECA4F" w14:textId="77777777" w:rsidR="00237618" w:rsidRPr="00237618" w:rsidRDefault="00237618" w:rsidP="00237618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Dinga Wonanke</w:t>
            </w:r>
          </w:p>
          <w:p w14:paraId="42553695" w14:textId="3162F64E" w:rsidR="00085491" w:rsidRPr="00237618" w:rsidRDefault="00237618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FAIR-MOFs: Structure-</w:t>
            </w:r>
            <w:proofErr w:type="spellStart"/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centred</w:t>
            </w:r>
            <w:proofErr w:type="spellEnd"/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synthesis inference from three-dimensional structures of metal-organic frameworks</w:t>
            </w:r>
          </w:p>
        </w:tc>
      </w:tr>
      <w:tr w:rsidR="00085491" w14:paraId="4DA24778" w14:textId="77777777" w:rsidTr="007A3B4F">
        <w:trPr>
          <w:trHeight w:val="300"/>
        </w:trPr>
        <w:tc>
          <w:tcPr>
            <w:tcW w:w="900" w:type="dxa"/>
          </w:tcPr>
          <w:p w14:paraId="77139EC6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14: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00</w:t>
            </w:r>
          </w:p>
        </w:tc>
        <w:tc>
          <w:tcPr>
            <w:tcW w:w="791" w:type="dxa"/>
          </w:tcPr>
          <w:p w14:paraId="46BEF7FB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14: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7305" w:type="dxa"/>
          </w:tcPr>
          <w:p w14:paraId="47C6EEF3" w14:textId="77777777" w:rsidR="00237618" w:rsidRPr="00237618" w:rsidRDefault="00237618" w:rsidP="00237618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Keerthi </w:t>
            </w:r>
            <w:proofErr w:type="spellStart"/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Sekuru</w:t>
            </w:r>
            <w:proofErr w:type="spellEnd"/>
          </w:p>
          <w:p w14:paraId="273C414F" w14:textId="4DC0FCDA" w:rsidR="00085491" w:rsidRPr="00FA2F01" w:rsidRDefault="00237618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Probing Complex Local Environments in Zeolite Catalysts Using Solid-State NMR Spectroscopy</w:t>
            </w:r>
          </w:p>
        </w:tc>
      </w:tr>
      <w:tr w:rsidR="00085491" w14:paraId="1C63FD7A" w14:textId="77777777" w:rsidTr="007A3B4F">
        <w:trPr>
          <w:trHeight w:val="300"/>
        </w:trPr>
        <w:tc>
          <w:tcPr>
            <w:tcW w:w="900" w:type="dxa"/>
          </w:tcPr>
          <w:p w14:paraId="659CA347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14: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791" w:type="dxa"/>
          </w:tcPr>
          <w:p w14:paraId="4530CF15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14: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7305" w:type="dxa"/>
          </w:tcPr>
          <w:p w14:paraId="3DDCD292" w14:textId="77777777" w:rsidR="00237618" w:rsidRPr="00237618" w:rsidRDefault="00237618" w:rsidP="00237618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Ben Thornley</w:t>
            </w:r>
          </w:p>
          <w:p w14:paraId="7C852EDE" w14:textId="37B2F109" w:rsidR="00085491" w:rsidRPr="00237618" w:rsidRDefault="00237618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Quantifying and mitigating the pore back effect in focused ion beam tomography of porous </w:t>
            </w:r>
            <w:proofErr w:type="spellStart"/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GaN</w:t>
            </w:r>
            <w:proofErr w:type="spellEnd"/>
          </w:p>
        </w:tc>
      </w:tr>
      <w:tr w:rsidR="00085491" w14:paraId="6ED3ADF3" w14:textId="77777777" w:rsidTr="005F00B2">
        <w:trPr>
          <w:trHeight w:val="300"/>
        </w:trPr>
        <w:tc>
          <w:tcPr>
            <w:tcW w:w="8996" w:type="dxa"/>
            <w:gridSpan w:val="3"/>
            <w:shd w:val="clear" w:color="auto" w:fill="F2F2F2" w:themeFill="background1" w:themeFillShade="F2"/>
          </w:tcPr>
          <w:p w14:paraId="42FFEA7E" w14:textId="77777777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7A4173B9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Coffee, Networking and Posters 14:40 – 15: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2</w:t>
            </w:r>
            <w:r w:rsidRPr="7A4173B9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</w:tr>
      <w:tr w:rsidR="00085491" w14:paraId="2EB7E312" w14:textId="77777777" w:rsidTr="007A3B4F">
        <w:trPr>
          <w:trHeight w:val="300"/>
        </w:trPr>
        <w:tc>
          <w:tcPr>
            <w:tcW w:w="8996" w:type="dxa"/>
            <w:gridSpan w:val="3"/>
          </w:tcPr>
          <w:p w14:paraId="49C53CBC" w14:textId="34F545FD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5B001070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Session 3 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Chair</w:t>
            </w:r>
            <w:r w:rsidR="009F25B0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 - </w:t>
            </w:r>
            <w:r w:rsidR="00D07770" w:rsidRPr="00B47EE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TB</w:t>
            </w:r>
            <w:r w:rsidR="0096251D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C</w:t>
            </w:r>
          </w:p>
        </w:tc>
      </w:tr>
      <w:tr w:rsidR="00DB71F1" w14:paraId="31D113AB" w14:textId="77777777" w:rsidTr="007A3B4F">
        <w:trPr>
          <w:trHeight w:val="300"/>
        </w:trPr>
        <w:tc>
          <w:tcPr>
            <w:tcW w:w="900" w:type="dxa"/>
            <w:shd w:val="clear" w:color="auto" w:fill="B3E5A1" w:themeFill="accent6" w:themeFillTint="66"/>
          </w:tcPr>
          <w:p w14:paraId="5F8EFD28" w14:textId="77777777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15: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2</w:t>
            </w: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91" w:type="dxa"/>
            <w:shd w:val="clear" w:color="auto" w:fill="B3E5A1" w:themeFill="accent6" w:themeFillTint="66"/>
          </w:tcPr>
          <w:p w14:paraId="0B92DCA6" w14:textId="77777777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15:50</w:t>
            </w:r>
          </w:p>
        </w:tc>
        <w:tc>
          <w:tcPr>
            <w:tcW w:w="7305" w:type="dxa"/>
            <w:shd w:val="clear" w:color="auto" w:fill="B3E5A1" w:themeFill="accent6" w:themeFillTint="66"/>
          </w:tcPr>
          <w:p w14:paraId="385D60FC" w14:textId="4F646861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color w:val="000000" w:themeColor="text1"/>
                <w:sz w:val="24"/>
                <w:szCs w:val="24"/>
                <w:lang w:eastAsia="en-GB"/>
              </w:rPr>
            </w:pPr>
            <w:bookmarkStart w:id="1" w:name="_Hlk175306920"/>
            <w:r w:rsidRPr="002921E8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  <w:lang w:eastAsia="en-GB"/>
              </w:rPr>
              <w:t>Keynote</w:t>
            </w:r>
            <w:r w:rsidRPr="005F2656">
              <w:rPr>
                <w:rFonts w:ascii="Calibri" w:eastAsia="Arial" w:hAnsi="Calibri" w:cs="Calibri"/>
                <w:color w:val="000000" w:themeColor="text1"/>
                <w:sz w:val="24"/>
                <w:szCs w:val="24"/>
                <w:lang w:eastAsia="en-GB"/>
              </w:rPr>
              <w:t>:</w:t>
            </w:r>
            <w:r w:rsidRPr="5ACB3D44">
              <w:rPr>
                <w:rFonts w:ascii="Calibri" w:eastAsia="Arial" w:hAnsi="Calibri" w:cs="Calibri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bookmarkEnd w:id="1"/>
            <w:r w:rsidR="005F2656">
              <w:rPr>
                <w:rFonts w:ascii="Calibri" w:eastAsia="Arial" w:hAnsi="Calibri" w:cs="Calibri"/>
                <w:color w:val="000000" w:themeColor="text1"/>
                <w:sz w:val="24"/>
                <w:szCs w:val="24"/>
                <w:lang w:eastAsia="en-GB"/>
              </w:rPr>
              <w:t xml:space="preserve">Professor </w:t>
            </w:r>
            <w:r w:rsidRPr="00237618">
              <w:rPr>
                <w:rFonts w:ascii="Calibri" w:eastAsia="Arial" w:hAnsi="Calibri" w:cs="Calibri"/>
                <w:color w:val="000000" w:themeColor="text1"/>
                <w:sz w:val="24"/>
                <w:szCs w:val="24"/>
                <w:lang w:eastAsia="en-GB"/>
              </w:rPr>
              <w:t>Petra Agota Szilagyi</w:t>
            </w:r>
          </w:p>
          <w:p w14:paraId="1C277C1D" w14:textId="715E7BA9" w:rsidR="00DB71F1" w:rsidRPr="00EF52AF" w:rsidRDefault="00DB71F1" w:rsidP="00DB71F1">
            <w:pPr>
              <w:spacing w:line="276" w:lineRule="auto"/>
              <w:rPr>
                <w:rFonts w:ascii="Calibri" w:eastAsia="Arial" w:hAnsi="Calibri" w:cs="Calibri"/>
                <w:b/>
                <w:bCs/>
                <w:color w:val="EE0000"/>
                <w:sz w:val="24"/>
                <w:szCs w:val="24"/>
                <w:lang w:val="en-HK" w:eastAsia="en-GB"/>
              </w:rPr>
            </w:pPr>
            <w:r w:rsidRPr="002921E8">
              <w:rPr>
                <w:rFonts w:ascii="Calibri" w:eastAsia="Arial" w:hAnsi="Calibri" w:cs="Calibri"/>
                <w:b/>
                <w:bCs/>
                <w:color w:val="000000" w:themeColor="text1"/>
                <w:sz w:val="24"/>
                <w:szCs w:val="24"/>
                <w:lang w:eastAsia="en-GB"/>
              </w:rPr>
              <w:t>Title</w:t>
            </w:r>
            <w:r w:rsidRPr="005F2656">
              <w:rPr>
                <w:rFonts w:ascii="Calibri" w:eastAsia="Arial" w:hAnsi="Calibri" w:cs="Calibri"/>
                <w:color w:val="000000" w:themeColor="text1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E67AC4">
              <w:rPr>
                <w:rFonts w:ascii="Calibri" w:eastAsia="Arial" w:hAnsi="Calibri" w:cs="Calibri"/>
                <w:color w:val="000000" w:themeColor="text1"/>
                <w:sz w:val="24"/>
                <w:szCs w:val="24"/>
                <w:lang w:eastAsia="en-GB"/>
              </w:rPr>
              <w:t>MOF-guest interfaces and examples of their relevance for sustainability</w:t>
            </w:r>
          </w:p>
        </w:tc>
      </w:tr>
      <w:tr w:rsidR="00DB71F1" w14:paraId="362152BF" w14:textId="77777777" w:rsidTr="007A3B4F">
        <w:trPr>
          <w:trHeight w:val="300"/>
        </w:trPr>
        <w:tc>
          <w:tcPr>
            <w:tcW w:w="900" w:type="dxa"/>
          </w:tcPr>
          <w:p w14:paraId="3CEC4443" w14:textId="77777777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lastRenderedPageBreak/>
              <w:t>15:50</w:t>
            </w:r>
          </w:p>
        </w:tc>
        <w:tc>
          <w:tcPr>
            <w:tcW w:w="791" w:type="dxa"/>
          </w:tcPr>
          <w:p w14:paraId="4F03A092" w14:textId="77777777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16:10</w:t>
            </w:r>
          </w:p>
        </w:tc>
        <w:tc>
          <w:tcPr>
            <w:tcW w:w="7305" w:type="dxa"/>
          </w:tcPr>
          <w:p w14:paraId="566A48D9" w14:textId="77777777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Vladimir Zholobenko</w:t>
            </w:r>
          </w:p>
          <w:p w14:paraId="5933DFE6" w14:textId="7B6D3B2E" w:rsidR="00DB71F1" w:rsidRPr="00DA53D0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De-activation of </w:t>
            </w:r>
            <w:proofErr w:type="spellStart"/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CsNaY</w:t>
            </w:r>
            <w:proofErr w:type="spellEnd"/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zeolite catalysts in aniline alkylation with methanol</w:t>
            </w:r>
          </w:p>
        </w:tc>
      </w:tr>
      <w:tr w:rsidR="00DB71F1" w14:paraId="5FCC5609" w14:textId="77777777" w:rsidTr="007A3B4F">
        <w:trPr>
          <w:trHeight w:val="300"/>
        </w:trPr>
        <w:tc>
          <w:tcPr>
            <w:tcW w:w="900" w:type="dxa"/>
          </w:tcPr>
          <w:p w14:paraId="37703B36" w14:textId="77777777" w:rsidR="00DB71F1" w:rsidRPr="00524DCD" w:rsidRDefault="00DB71F1" w:rsidP="00DB71F1">
            <w:pPr>
              <w:spacing w:line="276" w:lineRule="auto"/>
              <w:rPr>
                <w:rFonts w:ascii="Calibri" w:eastAsia="Arial" w:hAnsi="Calibri" w:cs="Calibri"/>
                <w:b/>
                <w:sz w:val="24"/>
                <w:szCs w:val="24"/>
                <w:lang w:eastAsia="en-GB"/>
              </w:rPr>
            </w:pPr>
            <w:r w:rsidRPr="00524DCD">
              <w:rPr>
                <w:rFonts w:ascii="Calibri" w:eastAsia="Arial" w:hAnsi="Calibri" w:cs="Calibri"/>
                <w:b/>
                <w:sz w:val="24"/>
                <w:szCs w:val="24"/>
                <w:lang w:eastAsia="en-GB"/>
              </w:rPr>
              <w:t>16:10</w:t>
            </w:r>
          </w:p>
        </w:tc>
        <w:tc>
          <w:tcPr>
            <w:tcW w:w="791" w:type="dxa"/>
          </w:tcPr>
          <w:p w14:paraId="679C4794" w14:textId="77777777" w:rsidR="00DB71F1" w:rsidRPr="00524DCD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524DCD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16:30</w:t>
            </w:r>
          </w:p>
        </w:tc>
        <w:tc>
          <w:tcPr>
            <w:tcW w:w="7305" w:type="dxa"/>
            <w:shd w:val="clear" w:color="auto" w:fill="FFFFFF" w:themeFill="background1"/>
          </w:tcPr>
          <w:p w14:paraId="0A42050D" w14:textId="77777777" w:rsidR="00DB71F1" w:rsidRPr="00237618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Abhijith Prasad</w:t>
            </w:r>
          </w:p>
          <w:p w14:paraId="7172E51C" w14:textId="0DD39021" w:rsidR="00DB71F1" w:rsidRPr="00412DFB" w:rsidRDefault="00DB71F1" w:rsidP="00DB71F1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Innovative Clathrate Based Storage of Hydrogen and CO2 in Porous Frameworks</w:t>
            </w:r>
          </w:p>
        </w:tc>
      </w:tr>
      <w:tr w:rsidR="00DB71F1" w14:paraId="15A3A099" w14:textId="77777777" w:rsidTr="007A3B4F">
        <w:trPr>
          <w:trHeight w:val="300"/>
        </w:trPr>
        <w:tc>
          <w:tcPr>
            <w:tcW w:w="900" w:type="dxa"/>
          </w:tcPr>
          <w:p w14:paraId="3D0D82A4" w14:textId="77777777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16:30</w:t>
            </w:r>
          </w:p>
        </w:tc>
        <w:tc>
          <w:tcPr>
            <w:tcW w:w="791" w:type="dxa"/>
          </w:tcPr>
          <w:p w14:paraId="4A59B295" w14:textId="77777777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16:50</w:t>
            </w:r>
          </w:p>
        </w:tc>
        <w:tc>
          <w:tcPr>
            <w:tcW w:w="7305" w:type="dxa"/>
          </w:tcPr>
          <w:p w14:paraId="580B6933" w14:textId="77777777" w:rsidR="00DB71F1" w:rsidRPr="00237618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Sophie Ray</w:t>
            </w:r>
          </w:p>
          <w:p w14:paraId="6E24D245" w14:textId="03F16654" w:rsidR="00DB71F1" w:rsidRPr="00237618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Real-Time In Situ Probing of ZIF-8 Colloidal Self-Assembly into Photonic </w:t>
            </w:r>
            <w:proofErr w:type="spellStart"/>
            <w:r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Mesocrystals</w:t>
            </w:r>
            <w:proofErr w:type="spellEnd"/>
          </w:p>
        </w:tc>
      </w:tr>
      <w:tr w:rsidR="00DB71F1" w14:paraId="2EDEC931" w14:textId="77777777" w:rsidTr="007A3B4F">
        <w:trPr>
          <w:trHeight w:val="300"/>
        </w:trPr>
        <w:tc>
          <w:tcPr>
            <w:tcW w:w="900" w:type="dxa"/>
          </w:tcPr>
          <w:p w14:paraId="4154C70D" w14:textId="77777777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5488F17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16:50</w:t>
            </w:r>
          </w:p>
        </w:tc>
        <w:tc>
          <w:tcPr>
            <w:tcW w:w="791" w:type="dxa"/>
          </w:tcPr>
          <w:p w14:paraId="6C6523C6" w14:textId="77777777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5488F17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17:10</w:t>
            </w:r>
          </w:p>
        </w:tc>
        <w:tc>
          <w:tcPr>
            <w:tcW w:w="7305" w:type="dxa"/>
          </w:tcPr>
          <w:p w14:paraId="79892996" w14:textId="77777777" w:rsidR="00DB71F1" w:rsidRDefault="00DB71F1" w:rsidP="00DB71F1">
            <w:pPr>
              <w:spacing w:line="276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237618">
              <w:rPr>
                <w:rFonts w:ascii="Calibri" w:eastAsiaTheme="minorEastAsia" w:hAnsi="Calibri" w:cs="Calibri"/>
                <w:sz w:val="24"/>
                <w:szCs w:val="24"/>
              </w:rPr>
              <w:t>Ioannis Mylonas Margaritis</w:t>
            </w:r>
          </w:p>
          <w:p w14:paraId="7F1A4BE7" w14:textId="0900AA12" w:rsidR="00DB71F1" w:rsidRPr="00237618" w:rsidRDefault="00DB71F1" w:rsidP="00DB71F1">
            <w:pPr>
              <w:spacing w:line="276" w:lineRule="auto"/>
              <w:jc w:val="both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237618">
              <w:rPr>
                <w:rFonts w:ascii="Calibri" w:eastAsiaTheme="minorEastAsia" w:hAnsi="Calibri" w:cs="Calibri"/>
                <w:sz w:val="24"/>
                <w:szCs w:val="24"/>
              </w:rPr>
              <w:t>Electron Diffraction: Enabling the Discovery of Sustainable CPs and MOFs</w:t>
            </w:r>
          </w:p>
        </w:tc>
      </w:tr>
      <w:tr w:rsidR="00DB71F1" w14:paraId="4ACAD60E" w14:textId="77777777" w:rsidTr="005F00B2">
        <w:trPr>
          <w:trHeight w:val="300"/>
        </w:trPr>
        <w:tc>
          <w:tcPr>
            <w:tcW w:w="900" w:type="dxa"/>
            <w:shd w:val="clear" w:color="auto" w:fill="F2F2F2" w:themeFill="background1" w:themeFillShade="F2"/>
          </w:tcPr>
          <w:p w14:paraId="33D92269" w14:textId="77777777" w:rsidR="00DB71F1" w:rsidRPr="005F00B2" w:rsidRDefault="00DB71F1" w:rsidP="00DB71F1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05F00B2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17:10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14:paraId="2C09E62B" w14:textId="77777777" w:rsidR="00DB71F1" w:rsidRPr="005F00B2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5F00B2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18:00</w:t>
            </w:r>
          </w:p>
        </w:tc>
        <w:tc>
          <w:tcPr>
            <w:tcW w:w="7305" w:type="dxa"/>
            <w:shd w:val="clear" w:color="auto" w:fill="F2F2F2" w:themeFill="background1" w:themeFillShade="F2"/>
          </w:tcPr>
          <w:p w14:paraId="12CFD92A" w14:textId="77777777" w:rsidR="00DB71F1" w:rsidRPr="005F00B2" w:rsidRDefault="00DB71F1" w:rsidP="00DB71F1">
            <w:pPr>
              <w:spacing w:after="160"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5F00B2">
              <w:rPr>
                <w:rFonts w:asciiTheme="minorHAnsi" w:eastAsiaTheme="minorEastAsia" w:hAnsiTheme="minorHAnsi" w:cstheme="minorBidi"/>
                <w:sz w:val="24"/>
                <w:szCs w:val="24"/>
              </w:rPr>
              <w:t>Posters, Networking and Drinks</w:t>
            </w:r>
          </w:p>
        </w:tc>
      </w:tr>
      <w:tr w:rsidR="00DB71F1" w14:paraId="4AE5A295" w14:textId="77777777" w:rsidTr="00FB76A4">
        <w:trPr>
          <w:trHeight w:val="300"/>
        </w:trPr>
        <w:tc>
          <w:tcPr>
            <w:tcW w:w="900" w:type="dxa"/>
            <w:shd w:val="clear" w:color="auto" w:fill="A5C9EB" w:themeFill="text2" w:themeFillTint="40"/>
          </w:tcPr>
          <w:p w14:paraId="5D20916F" w14:textId="38CCAC8F" w:rsidR="00DB71F1" w:rsidRPr="05488F17" w:rsidRDefault="00DB71F1" w:rsidP="00DB71F1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19:00</w:t>
            </w:r>
          </w:p>
        </w:tc>
        <w:tc>
          <w:tcPr>
            <w:tcW w:w="791" w:type="dxa"/>
            <w:shd w:val="clear" w:color="auto" w:fill="A5C9EB" w:themeFill="text2" w:themeFillTint="40"/>
          </w:tcPr>
          <w:p w14:paraId="45782C3D" w14:textId="6F37B274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29DDECF7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19:55</w:t>
            </w:r>
          </w:p>
        </w:tc>
        <w:tc>
          <w:tcPr>
            <w:tcW w:w="7305" w:type="dxa"/>
            <w:shd w:val="clear" w:color="auto" w:fill="A5C9EB" w:themeFill="text2" w:themeFillTint="40"/>
          </w:tcPr>
          <w:p w14:paraId="2E45E818" w14:textId="30D2BC8E" w:rsidR="00DB71F1" w:rsidRPr="00FB76A4" w:rsidRDefault="00DB71F1" w:rsidP="00DB71F1">
            <w:pPr>
              <w:jc w:val="both"/>
              <w:rPr>
                <w:rFonts w:ascii="Aptos" w:eastAsiaTheme="minorEastAsia" w:hAnsi="Aptos"/>
                <w:sz w:val="24"/>
                <w:szCs w:val="24"/>
              </w:rPr>
            </w:pPr>
            <w:r w:rsidRPr="00FB76A4">
              <w:rPr>
                <w:rFonts w:ascii="Aptos" w:eastAsiaTheme="minorEastAsia" w:hAnsi="Aptos"/>
                <w:sz w:val="24"/>
                <w:szCs w:val="24"/>
              </w:rPr>
              <w:t>Drinks Reception at The Roman Baths</w:t>
            </w:r>
          </w:p>
        </w:tc>
      </w:tr>
      <w:tr w:rsidR="00DB71F1" w14:paraId="3AF19F50" w14:textId="77777777" w:rsidTr="00FB76A4">
        <w:trPr>
          <w:trHeight w:val="300"/>
        </w:trPr>
        <w:tc>
          <w:tcPr>
            <w:tcW w:w="900" w:type="dxa"/>
            <w:shd w:val="clear" w:color="auto" w:fill="A5C9EB" w:themeFill="text2" w:themeFillTint="40"/>
          </w:tcPr>
          <w:p w14:paraId="2674F956" w14:textId="09D80802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20:</w:t>
            </w:r>
            <w:r w:rsidRPr="29DDECF7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05</w:t>
            </w:r>
          </w:p>
        </w:tc>
        <w:tc>
          <w:tcPr>
            <w:tcW w:w="791" w:type="dxa"/>
            <w:shd w:val="clear" w:color="auto" w:fill="A5C9EB" w:themeFill="text2" w:themeFillTint="40"/>
          </w:tcPr>
          <w:p w14:paraId="708E0F29" w14:textId="16C59991" w:rsidR="00DB71F1" w:rsidRDefault="00DB71F1" w:rsidP="00DB71F1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22:00</w:t>
            </w:r>
          </w:p>
        </w:tc>
        <w:tc>
          <w:tcPr>
            <w:tcW w:w="7305" w:type="dxa"/>
            <w:shd w:val="clear" w:color="auto" w:fill="A5C9EB" w:themeFill="text2" w:themeFillTint="40"/>
          </w:tcPr>
          <w:p w14:paraId="14E89D92" w14:textId="04AB40BD" w:rsidR="00DB71F1" w:rsidRPr="00FB76A4" w:rsidRDefault="00DB71F1" w:rsidP="00DB71F1">
            <w:pPr>
              <w:jc w:val="both"/>
              <w:rPr>
                <w:rFonts w:ascii="Aptos" w:eastAsiaTheme="minorEastAsia" w:hAnsi="Aptos"/>
                <w:sz w:val="24"/>
                <w:szCs w:val="24"/>
              </w:rPr>
            </w:pPr>
            <w:r w:rsidRPr="00FB76A4">
              <w:rPr>
                <w:rFonts w:ascii="Aptos" w:eastAsiaTheme="minorEastAsia" w:hAnsi="Aptos"/>
                <w:sz w:val="24"/>
                <w:szCs w:val="24"/>
              </w:rPr>
              <w:t>Conference Dinner at The Double Tree by Hilton, Bath</w:t>
            </w:r>
          </w:p>
        </w:tc>
      </w:tr>
    </w:tbl>
    <w:p w14:paraId="7BBFF48E" w14:textId="77777777" w:rsidR="00085491" w:rsidRDefault="00085491" w:rsidP="00085491"/>
    <w:p w14:paraId="0E15E3A0" w14:textId="77777777" w:rsidR="00085491" w:rsidRDefault="00085491" w:rsidP="00085491"/>
    <w:tbl>
      <w:tblPr>
        <w:tblStyle w:val="TableGrid1"/>
        <w:tblW w:w="9007" w:type="dxa"/>
        <w:tblLook w:val="04A0" w:firstRow="1" w:lastRow="0" w:firstColumn="1" w:lastColumn="0" w:noHBand="0" w:noVBand="1"/>
      </w:tblPr>
      <w:tblGrid>
        <w:gridCol w:w="1033"/>
        <w:gridCol w:w="789"/>
        <w:gridCol w:w="7185"/>
      </w:tblGrid>
      <w:tr w:rsidR="00085491" w14:paraId="174565B2" w14:textId="77777777" w:rsidTr="007A3B4F">
        <w:trPr>
          <w:trHeight w:val="300"/>
        </w:trPr>
        <w:tc>
          <w:tcPr>
            <w:tcW w:w="9007" w:type="dxa"/>
            <w:gridSpan w:val="3"/>
          </w:tcPr>
          <w:p w14:paraId="7152F9C8" w14:textId="77777777" w:rsidR="00085491" w:rsidRDefault="00085491" w:rsidP="007A3B4F">
            <w:pPr>
              <w:tabs>
                <w:tab w:val="center" w:pos="4400"/>
                <w:tab w:val="left" w:pos="7088"/>
              </w:tabs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6BB842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Day 2: Welcome and registration</w:t>
            </w:r>
          </w:p>
        </w:tc>
      </w:tr>
      <w:tr w:rsidR="00085491" w14:paraId="2CA1E445" w14:textId="77777777" w:rsidTr="007A3B4F">
        <w:trPr>
          <w:trHeight w:val="300"/>
        </w:trPr>
        <w:tc>
          <w:tcPr>
            <w:tcW w:w="9007" w:type="dxa"/>
            <w:gridSpan w:val="3"/>
          </w:tcPr>
          <w:p w14:paraId="5C5B10D7" w14:textId="2D27B961" w:rsidR="00085491" w:rsidRDefault="00085491" w:rsidP="007A3B4F">
            <w:pPr>
              <w:tabs>
                <w:tab w:val="center" w:pos="4400"/>
                <w:tab w:val="left" w:pos="7088"/>
              </w:tabs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Session 4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 Chair:</w:t>
            </w:r>
            <w:r w:rsidR="00A239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 Chris Bowen</w:t>
            </w:r>
          </w:p>
        </w:tc>
      </w:tr>
      <w:tr w:rsidR="00085491" w14:paraId="3173FDAB" w14:textId="77777777" w:rsidTr="007A3B4F">
        <w:trPr>
          <w:trHeight w:val="300"/>
        </w:trPr>
        <w:tc>
          <w:tcPr>
            <w:tcW w:w="1033" w:type="dxa"/>
          </w:tcPr>
          <w:p w14:paraId="59BEEE93" w14:textId="77777777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Start</w:t>
            </w:r>
          </w:p>
          <w:p w14:paraId="0CD3707F" w14:textId="77777777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time</w:t>
            </w:r>
          </w:p>
        </w:tc>
        <w:tc>
          <w:tcPr>
            <w:tcW w:w="789" w:type="dxa"/>
          </w:tcPr>
          <w:p w14:paraId="268F6B9D" w14:textId="77777777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End</w:t>
            </w:r>
          </w:p>
          <w:p w14:paraId="672037B4" w14:textId="77777777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284117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time</w:t>
            </w:r>
          </w:p>
        </w:tc>
        <w:tc>
          <w:tcPr>
            <w:tcW w:w="7185" w:type="dxa"/>
          </w:tcPr>
          <w:p w14:paraId="5A05F424" w14:textId="1A2AB03E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085491" w14:paraId="39697449" w14:textId="77777777" w:rsidTr="00267109">
        <w:trPr>
          <w:trHeight w:val="300"/>
        </w:trPr>
        <w:tc>
          <w:tcPr>
            <w:tcW w:w="1033" w:type="dxa"/>
            <w:shd w:val="clear" w:color="auto" w:fill="F2F2F2" w:themeFill="background1" w:themeFillShade="F2"/>
          </w:tcPr>
          <w:p w14:paraId="49D754E0" w14:textId="2A04E268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9</w:t>
            </w:r>
            <w:r w:rsidRPr="06BB842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  <w:r w:rsidRPr="06BB842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F2F2F2" w:themeFill="background1" w:themeFillShade="F2"/>
          </w:tcPr>
          <w:p w14:paraId="64DFE15A" w14:textId="63F006F1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  <w:r w:rsidRPr="06BB842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9: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3</w:t>
            </w:r>
            <w:r w:rsidRPr="06BB842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185" w:type="dxa"/>
            <w:shd w:val="clear" w:color="auto" w:fill="F2F2F2" w:themeFill="background1" w:themeFillShade="F2"/>
          </w:tcPr>
          <w:p w14:paraId="7BD51A93" w14:textId="77777777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6BB842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Pastries, tea and coffee</w:t>
            </w:r>
          </w:p>
        </w:tc>
      </w:tr>
      <w:tr w:rsidR="00085491" w14:paraId="21A2381F" w14:textId="77777777" w:rsidTr="007A3B4F">
        <w:trPr>
          <w:trHeight w:val="300"/>
        </w:trPr>
        <w:tc>
          <w:tcPr>
            <w:tcW w:w="1033" w:type="dxa"/>
            <w:shd w:val="clear" w:color="auto" w:fill="B3E5A1" w:themeFill="accent6" w:themeFillTint="66"/>
          </w:tcPr>
          <w:p w14:paraId="1D9EEA2A" w14:textId="349D2FAE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  <w:r w:rsidRPr="06BB842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9: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3</w:t>
            </w:r>
            <w:r w:rsidRPr="06BB842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B3E5A1" w:themeFill="accent6" w:themeFillTint="66"/>
          </w:tcPr>
          <w:p w14:paraId="748A1855" w14:textId="635365CB" w:rsidR="00085491" w:rsidRDefault="00CA3F0C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10</w:t>
            </w:r>
            <w:r w:rsidR="00085491" w:rsidRPr="06BB842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  <w:r w:rsidR="00085491" w:rsidRPr="06BB842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185" w:type="dxa"/>
            <w:shd w:val="clear" w:color="auto" w:fill="B3E5A1" w:themeFill="accent6" w:themeFillTint="66"/>
          </w:tcPr>
          <w:p w14:paraId="616DD810" w14:textId="0763E785" w:rsidR="00237618" w:rsidRDefault="00085491" w:rsidP="00237618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bookmarkStart w:id="2" w:name="_Hlk175306740"/>
            <w:r w:rsidRPr="002921E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Keynote</w:t>
            </w:r>
            <w:bookmarkEnd w:id="2"/>
            <w:r w:rsidRPr="005F2656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</w:t>
            </w:r>
            <w:r w:rsidR="005F2656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Professor </w:t>
            </w:r>
            <w:r w:rsidR="00237618" w:rsidRP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Carmen Torres-Sánchez</w:t>
            </w:r>
          </w:p>
          <w:p w14:paraId="70D4753A" w14:textId="3D522A3D" w:rsidR="00085491" w:rsidRPr="002921E8" w:rsidRDefault="00237618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02921E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Title</w:t>
            </w:r>
            <w:r w:rsidRPr="005F2656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 w:rsidR="005F2656" w:rsidRPr="005F2656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TBC</w:t>
            </w:r>
          </w:p>
        </w:tc>
      </w:tr>
      <w:tr w:rsidR="00085491" w14:paraId="5C0772E7" w14:textId="77777777" w:rsidTr="007A3B4F">
        <w:trPr>
          <w:trHeight w:val="300"/>
        </w:trPr>
        <w:tc>
          <w:tcPr>
            <w:tcW w:w="1033" w:type="dxa"/>
          </w:tcPr>
          <w:p w14:paraId="674FAF16" w14:textId="5E6C5CDC" w:rsidR="00085491" w:rsidRDefault="00CA3F0C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10</w:t>
            </w:r>
            <w:r w:rsidR="00085491" w:rsidRPr="06BB842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  <w:r w:rsidR="00085491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89" w:type="dxa"/>
          </w:tcPr>
          <w:p w14:paraId="76FCD72D" w14:textId="707A462E" w:rsidR="00085491" w:rsidRDefault="00CA3F0C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10</w:t>
            </w:r>
            <w:r w:rsidR="00085491" w:rsidRPr="384F824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2</w:t>
            </w:r>
            <w:r w:rsidR="00085491" w:rsidRPr="384F824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185" w:type="dxa"/>
          </w:tcPr>
          <w:p w14:paraId="09F2CC9D" w14:textId="77777777" w:rsidR="00085491" w:rsidRPr="009F25B0" w:rsidRDefault="00237618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Stephen Lyth</w:t>
            </w:r>
          </w:p>
          <w:p w14:paraId="5CD7C0AC" w14:textId="0801E2B8" w:rsidR="00237618" w:rsidRPr="00555E64" w:rsidRDefault="009F25B0" w:rsidP="009F25B0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Porous Materials in Gas Diffusion Layers for Electrochemical Energy Conversion - Umbrellas and Jigsaws</w:t>
            </w:r>
          </w:p>
        </w:tc>
      </w:tr>
      <w:tr w:rsidR="00085491" w14:paraId="21CBFAF9" w14:textId="77777777" w:rsidTr="007A3B4F">
        <w:trPr>
          <w:trHeight w:val="300"/>
        </w:trPr>
        <w:tc>
          <w:tcPr>
            <w:tcW w:w="1033" w:type="dxa"/>
          </w:tcPr>
          <w:p w14:paraId="24D001C1" w14:textId="7595308E" w:rsidR="00085491" w:rsidRDefault="00CA3F0C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10</w:t>
            </w:r>
            <w:r w:rsidR="00085491" w:rsidRPr="384F824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2</w:t>
            </w:r>
            <w:r w:rsidR="00085491" w:rsidRPr="384F824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89" w:type="dxa"/>
          </w:tcPr>
          <w:p w14:paraId="5AE009ED" w14:textId="4510F7B4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384F824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10: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4</w:t>
            </w:r>
            <w:r w:rsidRPr="384F824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185" w:type="dxa"/>
          </w:tcPr>
          <w:p w14:paraId="45F196FC" w14:textId="77777777" w:rsidR="009F25B0" w:rsidRP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George Neville</w:t>
            </w:r>
          </w:p>
          <w:p w14:paraId="5FE9A781" w14:textId="17882CC6" w:rsidR="00085491" w:rsidRPr="009F25B0" w:rsidRDefault="009F25B0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Linking Pore Geometry to H2 Phase </w:t>
            </w:r>
            <w:proofErr w:type="spellStart"/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Behaviour</w:t>
            </w:r>
            <w:proofErr w:type="spellEnd"/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and Dynamics in Nanoporous Carbons Approaching Non-</w:t>
            </w:r>
            <w:r w:rsidR="00EB7638"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Cryogenic</w:t>
            </w: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Temperatures</w:t>
            </w:r>
          </w:p>
        </w:tc>
      </w:tr>
      <w:tr w:rsidR="00085491" w14:paraId="2BCDFE7D" w14:textId="77777777" w:rsidTr="00CA3F0C">
        <w:trPr>
          <w:trHeight w:val="300"/>
        </w:trPr>
        <w:tc>
          <w:tcPr>
            <w:tcW w:w="1033" w:type="dxa"/>
            <w:tcBorders>
              <w:bottom w:val="single" w:sz="4" w:space="0" w:color="000000"/>
            </w:tcBorders>
          </w:tcPr>
          <w:p w14:paraId="2967E6A5" w14:textId="6C3E7716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384F824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10: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4</w:t>
            </w:r>
            <w:r w:rsidRPr="384F824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89" w:type="dxa"/>
            <w:tcBorders>
              <w:bottom w:val="single" w:sz="4" w:space="0" w:color="000000"/>
            </w:tcBorders>
          </w:tcPr>
          <w:p w14:paraId="120806A9" w14:textId="1ED693B8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384F824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 w:rsidRPr="384F824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  <w:r w:rsidRPr="384F824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185" w:type="dxa"/>
            <w:tcBorders>
              <w:bottom w:val="single" w:sz="4" w:space="0" w:color="000000"/>
            </w:tcBorders>
          </w:tcPr>
          <w:p w14:paraId="33258CF5" w14:textId="77777777" w:rsidR="009F25B0" w:rsidRP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Jerry Mintah</w:t>
            </w:r>
          </w:p>
          <w:p w14:paraId="58F43625" w14:textId="33F4EC22" w:rsidR="00085491" w:rsidRDefault="009F25B0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Design and </w:t>
            </w:r>
            <w:proofErr w:type="spellStart"/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Optimisation</w:t>
            </w:r>
            <w:proofErr w:type="spellEnd"/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of Cyclic Carbonate Formation from CO2 using Metal-Free Porous Polyimides</w:t>
            </w:r>
          </w:p>
        </w:tc>
      </w:tr>
      <w:tr w:rsidR="00085491" w14:paraId="6BA11CDC" w14:textId="77777777" w:rsidTr="00CA3F0C">
        <w:trPr>
          <w:trHeight w:val="300"/>
        </w:trPr>
        <w:tc>
          <w:tcPr>
            <w:tcW w:w="1033" w:type="dxa"/>
          </w:tcPr>
          <w:p w14:paraId="18A8BB1C" w14:textId="618D2A58" w:rsidR="00085491" w:rsidRPr="0010165D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010165D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</w:t>
            </w:r>
            <w:r w:rsidRPr="0010165D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00</w:t>
            </w:r>
          </w:p>
        </w:tc>
        <w:tc>
          <w:tcPr>
            <w:tcW w:w="789" w:type="dxa"/>
          </w:tcPr>
          <w:p w14:paraId="1C1ECF68" w14:textId="7AD70771" w:rsidR="00085491" w:rsidRPr="0010165D" w:rsidRDefault="00CA3F0C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11</w:t>
            </w:r>
            <w:r w:rsidR="0010165D" w:rsidRPr="0010165D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2</w:t>
            </w:r>
            <w:r w:rsidR="0010165D" w:rsidRPr="0010165D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185" w:type="dxa"/>
          </w:tcPr>
          <w:p w14:paraId="31B852C1" w14:textId="77777777" w:rsidR="009F25B0" w:rsidRP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Cosmin </w:t>
            </w:r>
            <w:proofErr w:type="spellStart"/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Mudure</w:t>
            </w:r>
            <w:proofErr w:type="spellEnd"/>
          </w:p>
          <w:p w14:paraId="65077F07" w14:textId="5E2A7448" w:rsidR="00085491" w:rsidRPr="0010165D" w:rsidRDefault="009F25B0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Less is More? The Complexity of Simulating Hydrogen Separation</w:t>
            </w:r>
          </w:p>
        </w:tc>
      </w:tr>
      <w:tr w:rsidR="00085491" w14:paraId="24D3D08B" w14:textId="77777777" w:rsidTr="00267109">
        <w:trPr>
          <w:trHeight w:val="300"/>
        </w:trPr>
        <w:tc>
          <w:tcPr>
            <w:tcW w:w="9007" w:type="dxa"/>
            <w:gridSpan w:val="3"/>
            <w:shd w:val="clear" w:color="auto" w:fill="F2F2F2" w:themeFill="background1" w:themeFillShade="F2"/>
          </w:tcPr>
          <w:p w14:paraId="1EDD24A7" w14:textId="5D663BF8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Coffee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, Networking</w:t>
            </w: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and 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P</w:t>
            </w: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osters </w:t>
            </w:r>
            <w:r w:rsidR="0010165D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 w:rsidR="0010165D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2</w:t>
            </w:r>
            <w:r w:rsidR="0010165D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– 11: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5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</w:tr>
      <w:tr w:rsidR="00085491" w14:paraId="6EBAF56C" w14:textId="77777777" w:rsidTr="007A3B4F">
        <w:trPr>
          <w:trHeight w:val="300"/>
        </w:trPr>
        <w:tc>
          <w:tcPr>
            <w:tcW w:w="9007" w:type="dxa"/>
            <w:gridSpan w:val="3"/>
          </w:tcPr>
          <w:p w14:paraId="6CF42EF9" w14:textId="53A4E9A9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Session </w:t>
            </w:r>
            <w:r w:rsidR="003909AA"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5 </w:t>
            </w:r>
            <w:r w:rsidR="003909A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Chair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 w:rsidR="00A239B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 Mi Tian</w:t>
            </w:r>
          </w:p>
        </w:tc>
      </w:tr>
      <w:tr w:rsidR="00085491" w14:paraId="4563F8E5" w14:textId="77777777" w:rsidTr="007A3B4F">
        <w:trPr>
          <w:trHeight w:val="300"/>
        </w:trPr>
        <w:tc>
          <w:tcPr>
            <w:tcW w:w="1033" w:type="dxa"/>
            <w:shd w:val="clear" w:color="auto" w:fill="B3E5A1" w:themeFill="accent6" w:themeFillTint="66"/>
          </w:tcPr>
          <w:p w14:paraId="156630E4" w14:textId="40C5BCC6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11: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5</w:t>
            </w:r>
            <w:r w:rsidR="0010165D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89" w:type="dxa"/>
            <w:shd w:val="clear" w:color="auto" w:fill="B3E5A1" w:themeFill="accent6" w:themeFillTint="66"/>
          </w:tcPr>
          <w:p w14:paraId="0C6E49A9" w14:textId="23162260" w:rsidR="00085491" w:rsidRDefault="0010165D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2.20</w:t>
            </w:r>
          </w:p>
        </w:tc>
        <w:tc>
          <w:tcPr>
            <w:tcW w:w="7185" w:type="dxa"/>
            <w:shd w:val="clear" w:color="auto" w:fill="B3E5A1" w:themeFill="accent6" w:themeFillTint="66"/>
          </w:tcPr>
          <w:p w14:paraId="1F993A07" w14:textId="1857D7CE" w:rsidR="009F25B0" w:rsidRDefault="00085491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2921E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Keynote:</w:t>
            </w:r>
            <w:r w:rsidR="0010165D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</w:t>
            </w:r>
            <w:r w:rsidR="0023650B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Dr</w:t>
            </w:r>
            <w:r w:rsidR="005F2656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</w:t>
            </w:r>
            <w:r w:rsidR="009F25B0"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Jan Manuel Hinterstein</w:t>
            </w:r>
          </w:p>
          <w:p w14:paraId="7E0CA006" w14:textId="5931F027" w:rsidR="00085491" w:rsidRDefault="009F25B0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441C93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Title</w:t>
            </w:r>
            <w:r w:rsidRPr="002921E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 w:rsidR="002F3777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</w:t>
            </w:r>
            <w:r w:rsidR="002F3777" w:rsidRPr="002F3777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Multi-hierarchical porosity for improved efficiency in energy harvesting</w:t>
            </w:r>
          </w:p>
        </w:tc>
      </w:tr>
      <w:tr w:rsidR="00085491" w14:paraId="0D03D47E" w14:textId="77777777" w:rsidTr="007A3B4F">
        <w:trPr>
          <w:trHeight w:val="300"/>
        </w:trPr>
        <w:tc>
          <w:tcPr>
            <w:tcW w:w="1033" w:type="dxa"/>
          </w:tcPr>
          <w:p w14:paraId="275046A1" w14:textId="0AFB9BD6" w:rsidR="00085491" w:rsidRDefault="00CA3F0C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lastRenderedPageBreak/>
              <w:t>12</w:t>
            </w:r>
            <w:r w:rsidR="0010165D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2</w:t>
            </w:r>
            <w:r w:rsidR="0010165D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89" w:type="dxa"/>
          </w:tcPr>
          <w:p w14:paraId="4DB2555F" w14:textId="3A057F3D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12: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7185" w:type="dxa"/>
          </w:tcPr>
          <w:p w14:paraId="778E1D8D" w14:textId="77777777" w:rsidR="009F25B0" w:rsidRPr="009F25B0" w:rsidRDefault="009F25B0" w:rsidP="009F25B0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F25B0">
              <w:rPr>
                <w:rFonts w:ascii="Calibri" w:hAnsi="Calibri" w:cs="Calibri"/>
                <w:sz w:val="24"/>
                <w:szCs w:val="24"/>
              </w:rPr>
              <w:t>Arun Sridhar</w:t>
            </w:r>
          </w:p>
          <w:p w14:paraId="4D81F0E8" w14:textId="3F4A067E" w:rsidR="00085491" w:rsidRPr="009F25B0" w:rsidRDefault="009F25B0" w:rsidP="007A3B4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F25B0">
              <w:rPr>
                <w:rFonts w:ascii="Calibri" w:hAnsi="Calibri" w:cs="Calibri"/>
                <w:sz w:val="24"/>
                <w:szCs w:val="24"/>
              </w:rPr>
              <w:t>A Multi-scale Computational Framework Linking Porous Microstructure to Macroscopic Acoustic Response</w:t>
            </w:r>
          </w:p>
        </w:tc>
      </w:tr>
      <w:tr w:rsidR="00085491" w14:paraId="3725915F" w14:textId="77777777" w:rsidTr="00CA3F0C">
        <w:trPr>
          <w:trHeight w:val="300"/>
        </w:trPr>
        <w:tc>
          <w:tcPr>
            <w:tcW w:w="1033" w:type="dxa"/>
            <w:tcBorders>
              <w:bottom w:val="single" w:sz="4" w:space="0" w:color="000000"/>
            </w:tcBorders>
          </w:tcPr>
          <w:p w14:paraId="66FBA1F0" w14:textId="12A11C62" w:rsidR="00085491" w:rsidRPr="6D8E0134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12</w:t>
            </w:r>
            <w:r w:rsidR="0010165D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4</w:t>
            </w:r>
            <w:r w:rsidR="0010165D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89" w:type="dxa"/>
            <w:tcBorders>
              <w:bottom w:val="single" w:sz="4" w:space="0" w:color="000000"/>
            </w:tcBorders>
          </w:tcPr>
          <w:p w14:paraId="5E806EEB" w14:textId="026172AB" w:rsidR="00085491" w:rsidRPr="6D8E0134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3:00</w:t>
            </w:r>
          </w:p>
        </w:tc>
        <w:tc>
          <w:tcPr>
            <w:tcW w:w="7185" w:type="dxa"/>
            <w:tcBorders>
              <w:bottom w:val="single" w:sz="4" w:space="0" w:color="000000"/>
            </w:tcBorders>
          </w:tcPr>
          <w:p w14:paraId="146458FF" w14:textId="77777777" w:rsidR="009F25B0" w:rsidRDefault="009F25B0" w:rsidP="009F25B0">
            <w:pPr>
              <w:autoSpaceDE w:val="0"/>
              <w:autoSpaceDN w:val="0"/>
              <w:adjustRightInd w:val="0"/>
              <w:spacing w:line="240" w:lineRule="auto"/>
              <w:rPr>
                <w:rFonts w:ascii="AppleSystemUIFont" w:hAnsi="AppleSystemUIFont" w:cs="AppleSystemUIFont"/>
                <w:sz w:val="26"/>
                <w:szCs w:val="26"/>
              </w:rPr>
            </w:pPr>
            <w:r>
              <w:rPr>
                <w:rFonts w:ascii="AppleSystemUIFont" w:hAnsi="AppleSystemUIFont" w:cs="AppleSystemUIFont"/>
                <w:sz w:val="26"/>
                <w:szCs w:val="26"/>
              </w:rPr>
              <w:t>Fatiha Bouchelaghem</w:t>
            </w:r>
          </w:p>
          <w:p w14:paraId="002C1B72" w14:textId="68B6DA05" w:rsidR="009F25B0" w:rsidRPr="00FA2F01" w:rsidRDefault="009F25B0" w:rsidP="009F25B0">
            <w:pPr>
              <w:spacing w:line="276" w:lineRule="auto"/>
              <w:rPr>
                <w:rFonts w:ascii="Calibri" w:eastAsia="Arial" w:hAnsi="Calibri" w:cs="Calibri"/>
                <w:b/>
                <w:sz w:val="24"/>
                <w:szCs w:val="24"/>
                <w:lang w:eastAsia="en-GB"/>
              </w:rPr>
            </w:pPr>
            <w:r>
              <w:rPr>
                <w:rFonts w:ascii="AppleSystemUIFont" w:hAnsi="AppleSystemUIFont" w:cs="AppleSystemUIFont"/>
                <w:sz w:val="26"/>
                <w:szCs w:val="26"/>
              </w:rPr>
              <w:t>3D simulations of electro-osmosis in montmorillonite suspensions</w:t>
            </w:r>
          </w:p>
        </w:tc>
      </w:tr>
      <w:tr w:rsidR="00085491" w14:paraId="08C845BF" w14:textId="77777777" w:rsidTr="00CA3F0C">
        <w:trPr>
          <w:trHeight w:val="300"/>
        </w:trPr>
        <w:tc>
          <w:tcPr>
            <w:tcW w:w="1033" w:type="dxa"/>
          </w:tcPr>
          <w:p w14:paraId="3746C2C1" w14:textId="42B88CA8" w:rsidR="00085491" w:rsidRPr="6D8E0134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3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00</w:t>
            </w:r>
          </w:p>
        </w:tc>
        <w:tc>
          <w:tcPr>
            <w:tcW w:w="789" w:type="dxa"/>
          </w:tcPr>
          <w:p w14:paraId="30AA34CA" w14:textId="7605B2F3" w:rsidR="00085491" w:rsidRPr="6D8E0134" w:rsidRDefault="0010165D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3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2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185" w:type="dxa"/>
          </w:tcPr>
          <w:p w14:paraId="74781F7A" w14:textId="77777777" w:rsidR="00085491" w:rsidRPr="009F25B0" w:rsidRDefault="009F25B0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val="en-HK"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val="en-HK" w:eastAsia="en-GB"/>
              </w:rPr>
              <w:t>Andrew Jennings</w:t>
            </w:r>
          </w:p>
          <w:p w14:paraId="0CB7F896" w14:textId="6D2A4C15" w:rsidR="009F25B0" w:rsidRPr="009F25B0" w:rsidRDefault="009F25B0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Freezing rate for the 3D printing of low viscosity ceramic slurries</w:t>
            </w:r>
          </w:p>
        </w:tc>
      </w:tr>
      <w:tr w:rsidR="00085491" w14:paraId="57F056EB" w14:textId="77777777" w:rsidTr="0095583A">
        <w:trPr>
          <w:trHeight w:val="71"/>
        </w:trPr>
        <w:tc>
          <w:tcPr>
            <w:tcW w:w="9007" w:type="dxa"/>
            <w:gridSpan w:val="3"/>
            <w:shd w:val="clear" w:color="auto" w:fill="F2F2F2" w:themeFill="background1" w:themeFillShade="F2"/>
          </w:tcPr>
          <w:p w14:paraId="06286D28" w14:textId="7632F941" w:rsidR="00085491" w:rsidRDefault="00085491" w:rsidP="007A3B4F">
            <w:pPr>
              <w:spacing w:line="276" w:lineRule="auto"/>
              <w:jc w:val="center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Lunch – 1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3.20</w:t>
            </w: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-1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4</w:t>
            </w: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20</w:t>
            </w:r>
          </w:p>
        </w:tc>
      </w:tr>
      <w:tr w:rsidR="00085491" w14:paraId="4719B00F" w14:textId="77777777" w:rsidTr="007A3B4F">
        <w:trPr>
          <w:trHeight w:val="300"/>
        </w:trPr>
        <w:tc>
          <w:tcPr>
            <w:tcW w:w="9007" w:type="dxa"/>
            <w:gridSpan w:val="3"/>
          </w:tcPr>
          <w:p w14:paraId="3A4368D6" w14:textId="3DD78D96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5488F17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Session </w:t>
            </w:r>
            <w:r w:rsidR="003909AA" w:rsidRPr="05488F17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6 </w:t>
            </w:r>
            <w:r w:rsidR="003909AA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Chair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 w:rsidR="00D07770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 xml:space="preserve"> Rajan Jagpal</w:t>
            </w:r>
          </w:p>
        </w:tc>
      </w:tr>
      <w:tr w:rsidR="00085491" w14:paraId="01295401" w14:textId="77777777" w:rsidTr="007A3B4F">
        <w:trPr>
          <w:trHeight w:val="300"/>
        </w:trPr>
        <w:tc>
          <w:tcPr>
            <w:tcW w:w="1033" w:type="dxa"/>
            <w:shd w:val="clear" w:color="auto" w:fill="B3E5A1" w:themeFill="accent6" w:themeFillTint="66"/>
          </w:tcPr>
          <w:p w14:paraId="3F8412E1" w14:textId="6E3698D6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</w:t>
            </w:r>
            <w:r w:rsidR="00CA3F0C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4:20</w:t>
            </w:r>
          </w:p>
        </w:tc>
        <w:tc>
          <w:tcPr>
            <w:tcW w:w="789" w:type="dxa"/>
            <w:shd w:val="clear" w:color="auto" w:fill="B3E5A1" w:themeFill="accent6" w:themeFillTint="66"/>
          </w:tcPr>
          <w:p w14:paraId="48D51D00" w14:textId="36C6C013" w:rsidR="00085491" w:rsidRDefault="00085491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4:27</w:t>
            </w:r>
          </w:p>
        </w:tc>
        <w:tc>
          <w:tcPr>
            <w:tcW w:w="7185" w:type="dxa"/>
            <w:shd w:val="clear" w:color="auto" w:fill="B3E5A1" w:themeFill="accent6" w:themeFillTint="66"/>
          </w:tcPr>
          <w:p w14:paraId="32C66BFB" w14:textId="233C2E00" w:rsidR="00085491" w:rsidRDefault="0010165D" w:rsidP="007A3B4F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UK-U</w:t>
            </w:r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K</w:t>
            </w:r>
            <w:r w:rsid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237618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EPoMM</w:t>
            </w:r>
            <w:proofErr w:type="spellEnd"/>
            <w:r w:rsidR="00CA3F0C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Visit</w:t>
            </w:r>
            <w:r w:rsid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: </w:t>
            </w:r>
            <w:r w:rsidR="009F25B0"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Senuri </w:t>
            </w:r>
            <w:proofErr w:type="spellStart"/>
            <w:r w:rsidR="009F25B0"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Aluthwalage</w:t>
            </w:r>
            <w:proofErr w:type="spellEnd"/>
            <w:r w:rsidR="009F25B0"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(Umaya)</w:t>
            </w:r>
          </w:p>
        </w:tc>
      </w:tr>
      <w:tr w:rsidR="009F25B0" w14:paraId="1F801400" w14:textId="77777777" w:rsidTr="007A3B4F">
        <w:trPr>
          <w:trHeight w:val="300"/>
        </w:trPr>
        <w:tc>
          <w:tcPr>
            <w:tcW w:w="1033" w:type="dxa"/>
            <w:shd w:val="clear" w:color="auto" w:fill="B3E5A1" w:themeFill="accent6" w:themeFillTint="66"/>
          </w:tcPr>
          <w:p w14:paraId="1A83B6CA" w14:textId="3E1F0259" w:rsidR="009F25B0" w:rsidRPr="6D8E0134" w:rsidRDefault="009F25B0" w:rsidP="009F25B0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14:27</w:t>
            </w:r>
          </w:p>
        </w:tc>
        <w:tc>
          <w:tcPr>
            <w:tcW w:w="789" w:type="dxa"/>
            <w:shd w:val="clear" w:color="auto" w:fill="B3E5A1" w:themeFill="accent6" w:themeFillTint="66"/>
          </w:tcPr>
          <w:p w14:paraId="4A081AD5" w14:textId="1A78ECDC" w:rsidR="009F25B0" w:rsidRPr="6D8E0134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14:34</w:t>
            </w:r>
          </w:p>
        </w:tc>
        <w:tc>
          <w:tcPr>
            <w:tcW w:w="7185" w:type="dxa"/>
            <w:shd w:val="clear" w:color="auto" w:fill="B3E5A1" w:themeFill="accent6" w:themeFillTint="66"/>
          </w:tcPr>
          <w:p w14:paraId="33FA2C3E" w14:textId="56BD874C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UK-UK </w:t>
            </w:r>
            <w:proofErr w:type="spellStart"/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EPoMM</w:t>
            </w:r>
            <w:proofErr w:type="spellEnd"/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Visit: </w:t>
            </w:r>
            <w:proofErr w:type="spellStart"/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Zihe</w:t>
            </w:r>
            <w:proofErr w:type="spellEnd"/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Li</w:t>
            </w:r>
          </w:p>
        </w:tc>
      </w:tr>
      <w:tr w:rsidR="009F25B0" w14:paraId="10BC6CF4" w14:textId="77777777" w:rsidTr="007A3B4F">
        <w:trPr>
          <w:trHeight w:val="300"/>
        </w:trPr>
        <w:tc>
          <w:tcPr>
            <w:tcW w:w="1033" w:type="dxa"/>
            <w:shd w:val="clear" w:color="auto" w:fill="B3E5A1" w:themeFill="accent6" w:themeFillTint="66"/>
          </w:tcPr>
          <w:p w14:paraId="2EBEEE1E" w14:textId="6D370093" w:rsidR="009F25B0" w:rsidRPr="6D8E0134" w:rsidRDefault="009F25B0" w:rsidP="009F25B0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14:34</w:t>
            </w:r>
          </w:p>
        </w:tc>
        <w:tc>
          <w:tcPr>
            <w:tcW w:w="789" w:type="dxa"/>
            <w:shd w:val="clear" w:color="auto" w:fill="B3E5A1" w:themeFill="accent6" w:themeFillTint="66"/>
          </w:tcPr>
          <w:p w14:paraId="6DC1C60B" w14:textId="67A48029" w:rsidR="009F25B0" w:rsidRPr="6D8E0134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14:40</w:t>
            </w:r>
          </w:p>
        </w:tc>
        <w:tc>
          <w:tcPr>
            <w:tcW w:w="7185" w:type="dxa"/>
            <w:shd w:val="clear" w:color="auto" w:fill="B3E5A1" w:themeFill="accent6" w:themeFillTint="66"/>
          </w:tcPr>
          <w:p w14:paraId="3DD78956" w14:textId="3FFC4B85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UK-UK </w:t>
            </w:r>
            <w:proofErr w:type="spellStart"/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EPoMM</w:t>
            </w:r>
            <w:proofErr w:type="spellEnd"/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 Visit: </w:t>
            </w: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Keerthi </w:t>
            </w:r>
            <w:proofErr w:type="spellStart"/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Sekuru</w:t>
            </w:r>
            <w:proofErr w:type="spellEnd"/>
          </w:p>
        </w:tc>
      </w:tr>
      <w:tr w:rsidR="009F25B0" w14:paraId="573278E5" w14:textId="77777777" w:rsidTr="007A3B4F">
        <w:trPr>
          <w:trHeight w:val="300"/>
        </w:trPr>
        <w:tc>
          <w:tcPr>
            <w:tcW w:w="1033" w:type="dxa"/>
          </w:tcPr>
          <w:p w14:paraId="29885958" w14:textId="05F7A2FD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6D8E0134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14: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789" w:type="dxa"/>
          </w:tcPr>
          <w:p w14:paraId="6ED85A89" w14:textId="085B6454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15:00</w:t>
            </w:r>
          </w:p>
        </w:tc>
        <w:tc>
          <w:tcPr>
            <w:tcW w:w="7185" w:type="dxa"/>
          </w:tcPr>
          <w:p w14:paraId="5D6C0FB6" w14:textId="77777777" w:rsidR="009F25B0" w:rsidRP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Muhammad Wasim</w:t>
            </w:r>
          </w:p>
          <w:p w14:paraId="7D162FBE" w14:textId="0A4ABA7E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Tailoring the electric field response of porous BaTiO3 ceramics fabricated via a sucrose-assisted process</w:t>
            </w:r>
          </w:p>
        </w:tc>
      </w:tr>
      <w:tr w:rsidR="009F25B0" w14:paraId="1077630E" w14:textId="77777777" w:rsidTr="007A3B4F">
        <w:trPr>
          <w:trHeight w:val="300"/>
        </w:trPr>
        <w:tc>
          <w:tcPr>
            <w:tcW w:w="1033" w:type="dxa"/>
          </w:tcPr>
          <w:p w14:paraId="4654C02F" w14:textId="66A192FD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15:00</w:t>
            </w:r>
          </w:p>
        </w:tc>
        <w:tc>
          <w:tcPr>
            <w:tcW w:w="789" w:type="dxa"/>
          </w:tcPr>
          <w:p w14:paraId="3C5DA07E" w14:textId="333175A1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15:20</w:t>
            </w:r>
          </w:p>
        </w:tc>
        <w:tc>
          <w:tcPr>
            <w:tcW w:w="7185" w:type="dxa"/>
          </w:tcPr>
          <w:p w14:paraId="66805BCB" w14:textId="77777777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B26989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 xml:space="preserve">Qian Yu </w:t>
            </w:r>
          </w:p>
          <w:p w14:paraId="6EE2DE4F" w14:textId="75242996" w:rsidR="000F05AB" w:rsidRPr="00B26989" w:rsidRDefault="000F05AB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00F05AB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Design, Modification and Manufacturing of Mechanochemical MOFs for Hydrogen Storage</w:t>
            </w:r>
          </w:p>
        </w:tc>
      </w:tr>
      <w:tr w:rsidR="009F25B0" w14:paraId="75589A63" w14:textId="77777777" w:rsidTr="007A3B4F">
        <w:trPr>
          <w:trHeight w:val="300"/>
        </w:trPr>
        <w:tc>
          <w:tcPr>
            <w:tcW w:w="1033" w:type="dxa"/>
          </w:tcPr>
          <w:p w14:paraId="4F1FC85B" w14:textId="6804C43A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15</w:t>
            </w:r>
            <w:r w:rsidRPr="05488F17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789" w:type="dxa"/>
          </w:tcPr>
          <w:p w14:paraId="115634B6" w14:textId="6EA704B6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15</w:t>
            </w:r>
            <w:r w:rsidRPr="05488F17"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7185" w:type="dxa"/>
          </w:tcPr>
          <w:p w14:paraId="6504238A" w14:textId="77777777" w:rsidR="009F25B0" w:rsidRPr="009F25B0" w:rsidRDefault="009F25B0" w:rsidP="009F25B0">
            <w:pPr>
              <w:spacing w:line="276" w:lineRule="auto"/>
              <w:rPr>
                <w:rFonts w:ascii="Calibri" w:eastAsia="Arial" w:hAnsi="Calibri" w:cs="Calibri"/>
                <w:bCs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bCs/>
                <w:sz w:val="24"/>
                <w:szCs w:val="24"/>
                <w:lang w:eastAsia="en-GB"/>
              </w:rPr>
              <w:t>Christos Kalyvas</w:t>
            </w:r>
          </w:p>
          <w:p w14:paraId="3330E1F1" w14:textId="6AD45EE4" w:rsidR="009F25B0" w:rsidRPr="00382A54" w:rsidRDefault="009F25B0" w:rsidP="009F25B0">
            <w:pPr>
              <w:spacing w:line="276" w:lineRule="auto"/>
              <w:rPr>
                <w:rFonts w:ascii="Calibri" w:eastAsia="Arial" w:hAnsi="Calibri" w:cs="Calibri"/>
                <w:i/>
                <w:iCs/>
                <w:sz w:val="24"/>
                <w:szCs w:val="24"/>
                <w:lang w:eastAsia="en-GB"/>
              </w:rPr>
            </w:pPr>
            <w:r w:rsidRPr="009F25B0">
              <w:rPr>
                <w:rFonts w:ascii="Calibri" w:eastAsia="Arial" w:hAnsi="Calibri" w:cs="Calibri"/>
                <w:bCs/>
                <w:sz w:val="24"/>
                <w:szCs w:val="24"/>
                <w:lang w:eastAsia="en-GB"/>
              </w:rPr>
              <w:t>Measuring Effective Diffusion and Structural Properties in Porous SOFC Anodes</w:t>
            </w:r>
          </w:p>
        </w:tc>
      </w:tr>
      <w:tr w:rsidR="009F25B0" w14:paraId="2F164D30" w14:textId="77777777" w:rsidTr="007A3B4F">
        <w:trPr>
          <w:trHeight w:val="300"/>
        </w:trPr>
        <w:tc>
          <w:tcPr>
            <w:tcW w:w="1033" w:type="dxa"/>
          </w:tcPr>
          <w:p w14:paraId="6327BEE0" w14:textId="0A0738A7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</w:pPr>
            <w:r w:rsidRPr="05488F17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15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:40</w:t>
            </w:r>
          </w:p>
        </w:tc>
        <w:tc>
          <w:tcPr>
            <w:tcW w:w="789" w:type="dxa"/>
          </w:tcPr>
          <w:p w14:paraId="06D27B68" w14:textId="47EFC0CB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Arial" w:hAnsi="Calibri" w:cs="Calibri"/>
                <w:sz w:val="24"/>
                <w:szCs w:val="24"/>
                <w:lang w:eastAsia="en-GB"/>
              </w:rPr>
              <w:t>16:00</w:t>
            </w:r>
          </w:p>
        </w:tc>
        <w:tc>
          <w:tcPr>
            <w:tcW w:w="7185" w:type="dxa"/>
          </w:tcPr>
          <w:p w14:paraId="53D50B10" w14:textId="77777777" w:rsidR="009F25B0" w:rsidRDefault="009F25B0" w:rsidP="009F25B0">
            <w:pPr>
              <w:spacing w:line="276" w:lineRule="auto"/>
              <w:rPr>
                <w:rFonts w:ascii="Calibri" w:eastAsia="Arial" w:hAnsi="Calibri" w:cs="Calibri"/>
                <w:sz w:val="24"/>
                <w:szCs w:val="24"/>
                <w:lang w:eastAsia="en-GB"/>
              </w:rPr>
            </w:pPr>
            <w:r w:rsidRPr="06BB842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GB"/>
              </w:rPr>
              <w:t>Closing remarks and prizes</w:t>
            </w:r>
          </w:p>
        </w:tc>
      </w:tr>
    </w:tbl>
    <w:p w14:paraId="059C0541" w14:textId="77777777" w:rsidR="00085491" w:rsidRDefault="00085491" w:rsidP="00085491">
      <w:pPr>
        <w:rPr>
          <w:rFonts w:ascii="Calibri" w:eastAsia="Arial" w:hAnsi="Calibri" w:cs="Calibri"/>
          <w:b/>
          <w:bCs/>
          <w:sz w:val="32"/>
          <w:szCs w:val="32"/>
          <w:lang w:eastAsia="en-GB"/>
        </w:rPr>
      </w:pPr>
    </w:p>
    <w:p w14:paraId="45C71840" w14:textId="77777777" w:rsidR="00A239BA" w:rsidRDefault="00A239BA"/>
    <w:sectPr w:rsidR="00A239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91"/>
    <w:rsid w:val="00021B04"/>
    <w:rsid w:val="000525EE"/>
    <w:rsid w:val="000764C4"/>
    <w:rsid w:val="00085491"/>
    <w:rsid w:val="0009068C"/>
    <w:rsid w:val="0009261E"/>
    <w:rsid w:val="000A07BD"/>
    <w:rsid w:val="000A65B2"/>
    <w:rsid w:val="000F05AB"/>
    <w:rsid w:val="0010165D"/>
    <w:rsid w:val="00102127"/>
    <w:rsid w:val="0023650B"/>
    <w:rsid w:val="00237618"/>
    <w:rsid w:val="002552AB"/>
    <w:rsid w:val="00267109"/>
    <w:rsid w:val="002921E8"/>
    <w:rsid w:val="002F3777"/>
    <w:rsid w:val="00335A64"/>
    <w:rsid w:val="003909AA"/>
    <w:rsid w:val="004011CE"/>
    <w:rsid w:val="00441C93"/>
    <w:rsid w:val="004F6B9B"/>
    <w:rsid w:val="005F00B2"/>
    <w:rsid w:val="005F2656"/>
    <w:rsid w:val="00603266"/>
    <w:rsid w:val="00612167"/>
    <w:rsid w:val="006A3038"/>
    <w:rsid w:val="00766B8D"/>
    <w:rsid w:val="007A3B4F"/>
    <w:rsid w:val="00802958"/>
    <w:rsid w:val="00856497"/>
    <w:rsid w:val="009262DB"/>
    <w:rsid w:val="00933349"/>
    <w:rsid w:val="0095583A"/>
    <w:rsid w:val="0096251D"/>
    <w:rsid w:val="00974ED1"/>
    <w:rsid w:val="00976772"/>
    <w:rsid w:val="009F25B0"/>
    <w:rsid w:val="00A2228F"/>
    <w:rsid w:val="00A2388D"/>
    <w:rsid w:val="00A239BA"/>
    <w:rsid w:val="00AC3916"/>
    <w:rsid w:val="00B26989"/>
    <w:rsid w:val="00B33093"/>
    <w:rsid w:val="00B378E0"/>
    <w:rsid w:val="00B47EEA"/>
    <w:rsid w:val="00B5581F"/>
    <w:rsid w:val="00BF4B23"/>
    <w:rsid w:val="00CA3F0C"/>
    <w:rsid w:val="00D07770"/>
    <w:rsid w:val="00D107D5"/>
    <w:rsid w:val="00DB71F1"/>
    <w:rsid w:val="00E2370D"/>
    <w:rsid w:val="00E263CE"/>
    <w:rsid w:val="00E67AC4"/>
    <w:rsid w:val="00EA0984"/>
    <w:rsid w:val="00EB4C8B"/>
    <w:rsid w:val="00EB7638"/>
    <w:rsid w:val="00EE51E0"/>
    <w:rsid w:val="00F46838"/>
    <w:rsid w:val="00F51098"/>
    <w:rsid w:val="00F767EC"/>
    <w:rsid w:val="00FB76A4"/>
    <w:rsid w:val="08D09407"/>
    <w:rsid w:val="0A9B27E8"/>
    <w:rsid w:val="29DDECF7"/>
    <w:rsid w:val="566D0ACC"/>
    <w:rsid w:val="71FA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BB513"/>
  <w15:chartTrackingRefBased/>
  <w15:docId w15:val="{7B752C7A-71AA-4A52-9B57-FB5E5F1B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49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4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4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4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4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4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49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49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49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49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4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4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4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4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4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4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49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49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85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491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854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4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49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0854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85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b4f221-0f87-4c9a-8d9c-46edeb271e06">
      <Terms xmlns="http://schemas.microsoft.com/office/infopath/2007/PartnerControls"/>
    </lcf76f155ced4ddcb4097134ff3c332f>
    <TaxCatchAll xmlns="3a659a2e-0e40-4b0e-b2e8-14a46d9601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A64D812F6B54F869001D7DDE73C48" ma:contentTypeVersion="16" ma:contentTypeDescription="Create a new document." ma:contentTypeScope="" ma:versionID="1e5bd8dffc472cefd1df05bab02c6306">
  <xsd:schema xmlns:xsd="http://www.w3.org/2001/XMLSchema" xmlns:xs="http://www.w3.org/2001/XMLSchema" xmlns:p="http://schemas.microsoft.com/office/2006/metadata/properties" xmlns:ns2="93b4f221-0f87-4c9a-8d9c-46edeb271e06" xmlns:ns3="3a659a2e-0e40-4b0e-b2e8-14a46d9601e8" targetNamespace="http://schemas.microsoft.com/office/2006/metadata/properties" ma:root="true" ma:fieldsID="84e72b8bf839b77cf18915ea2161b7e5" ns2:_="" ns3:_="">
    <xsd:import namespace="93b4f221-0f87-4c9a-8d9c-46edeb271e06"/>
    <xsd:import namespace="3a659a2e-0e40-4b0e-b2e8-14a46d960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4f221-0f87-4c9a-8d9c-46edeb271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5693718-8356-48ba-866a-85db3a9ef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59a2e-0e40-4b0e-b2e8-14a46d9601e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ac6dd1b-2f94-4b9a-b33c-adff17ce0d07}" ma:internalName="TaxCatchAll" ma:showField="CatchAllData" ma:web="3a659a2e-0e40-4b0e-b2e8-14a46d960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6BCD93-4DE5-4E76-8FF9-DFECEF342F13}">
  <ds:schemaRefs>
    <ds:schemaRef ds:uri="http://schemas.microsoft.com/office/2006/metadata/properties"/>
    <ds:schemaRef ds:uri="http://schemas.microsoft.com/office/infopath/2007/PartnerControls"/>
    <ds:schemaRef ds:uri="93b4f221-0f87-4c9a-8d9c-46edeb271e06"/>
    <ds:schemaRef ds:uri="3a659a2e-0e40-4b0e-b2e8-14a46d9601e8"/>
  </ds:schemaRefs>
</ds:datastoreItem>
</file>

<file path=customXml/itemProps2.xml><?xml version="1.0" encoding="utf-8"?>
<ds:datastoreItem xmlns:ds="http://schemas.openxmlformats.org/officeDocument/2006/customXml" ds:itemID="{5EADE852-25B9-4562-A8BB-A58C2C1F16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D0B48-B174-444E-BC8E-3F8F77202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4f221-0f87-4c9a-8d9c-46edeb271e06"/>
    <ds:schemaRef ds:uri="3a659a2e-0e40-4b0e-b2e8-14a46d960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Skaczkowska</dc:creator>
  <cp:keywords/>
  <dc:description/>
  <cp:lastModifiedBy>Becky Garner</cp:lastModifiedBy>
  <cp:revision>3</cp:revision>
  <dcterms:created xsi:type="dcterms:W3CDTF">2026-08-14T09:07:00Z</dcterms:created>
  <dcterms:modified xsi:type="dcterms:W3CDTF">2026-08-14T09:08:00Z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0x0101009C5A64D812F6B54F869001D7DDE73C48</vt:lpwstr>
  </property>
  <property fmtid="{D5CDD505-2E9C-101B-9397-08002B2CF9AE}" pid="3" name="MediaServiceImageTags">
    <vt:lpwstr/>
  </property>
</Properties>
</file>