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1294" w14:textId="77777777" w:rsidR="00030D11" w:rsidRDefault="00030D11" w:rsidP="004D2521">
      <w:pPr>
        <w:jc w:val="left"/>
      </w:pPr>
    </w:p>
    <w:p w14:paraId="3260BB32" w14:textId="2034D195" w:rsidR="004D2521" w:rsidRPr="006A5DAE" w:rsidRDefault="004D2521" w:rsidP="004D2521">
      <w:pPr>
        <w:jc w:val="left"/>
      </w:pPr>
      <w:r>
        <w:rPr>
          <w:noProof/>
          <w:lang w:eastAsia="en-GB"/>
        </w:rPr>
        <w:drawing>
          <wp:inline distT="0" distB="0" distL="0" distR="0" wp14:anchorId="2D1919A3" wp14:editId="4FBAFA31">
            <wp:extent cx="1968500" cy="762000"/>
            <wp:effectExtent l="0" t="0" r="0" b="0"/>
            <wp:docPr id="23" name="Picture 20" descr="Description: 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logo-uob-resiz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D49C31" wp14:editId="3850C5D7">
                <wp:simplePos x="0" y="0"/>
                <wp:positionH relativeFrom="margin">
                  <wp:align>left</wp:align>
                </wp:positionH>
                <wp:positionV relativeFrom="paragraph">
                  <wp:posOffset>685799</wp:posOffset>
                </wp:positionV>
                <wp:extent cx="579120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05B1" id="Straight Connector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54pt" to="45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"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  <w:t xml:space="preserve">       </w:t>
      </w:r>
    </w:p>
    <w:p w14:paraId="7AA4C0A5" w14:textId="526495DC" w:rsidR="001736B5" w:rsidRDefault="0026281E" w:rsidP="00C55958">
      <w:pPr>
        <w:pStyle w:val="Heading1"/>
      </w:pPr>
      <w:r w:rsidRPr="005513B0">
        <w:t>Minutes of</w:t>
      </w:r>
      <w:r>
        <w:t xml:space="preserve"> </w:t>
      </w:r>
      <w:r w:rsidRPr="005513B0">
        <w:t>Meeting of</w:t>
      </w:r>
      <w:r>
        <w:t xml:space="preserve"> Faculty of Humanities and Social Sciences Board of Studies on</w:t>
      </w:r>
      <w:r w:rsidR="00C55958">
        <w:t xml:space="preserve"> </w:t>
      </w:r>
      <w:r w:rsidR="00317790">
        <w:t>Thur</w:t>
      </w:r>
      <w:r w:rsidR="00C55958">
        <w:t xml:space="preserve">sday </w:t>
      </w:r>
      <w:r w:rsidR="00317790">
        <w:t>17</w:t>
      </w:r>
      <w:r w:rsidR="00317790" w:rsidRPr="00317790">
        <w:rPr>
          <w:vertAlign w:val="superscript"/>
        </w:rPr>
        <w:t>th</w:t>
      </w:r>
      <w:r w:rsidR="00317790">
        <w:t xml:space="preserve"> November</w:t>
      </w:r>
      <w:r w:rsidR="00FC6570">
        <w:t xml:space="preserve"> </w:t>
      </w:r>
      <w:r w:rsidR="008B53D3">
        <w:t>2022 a</w:t>
      </w:r>
      <w:r w:rsidR="00FC6570">
        <w:t xml:space="preserve">t </w:t>
      </w:r>
      <w:r w:rsidR="00C55958">
        <w:t>2</w:t>
      </w:r>
      <w:r w:rsidR="00521F8D">
        <w:t>.15pm</w:t>
      </w:r>
      <w:r w:rsidRPr="005513B0">
        <w:t xml:space="preserve"> held </w:t>
      </w:r>
      <w:r w:rsidR="00C55958">
        <w:t>in the Wessex House Council Chamber</w:t>
      </w:r>
    </w:p>
    <w:p w14:paraId="2509B7E7" w14:textId="77777777" w:rsidR="00C55958" w:rsidRPr="00C55958" w:rsidRDefault="00C55958" w:rsidP="00C55958"/>
    <w:p w14:paraId="6A705455" w14:textId="77777777" w:rsidR="00486325" w:rsidRPr="006D428E" w:rsidRDefault="0026281E" w:rsidP="00486325">
      <w:pPr>
        <w:pStyle w:val="Heading2"/>
      </w:pPr>
      <w:r w:rsidRPr="006D428E"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714581E" wp14:editId="5285493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791200" cy="0"/>
                <wp:effectExtent l="0" t="0" r="0" b="0"/>
                <wp:wrapNone/>
                <wp:docPr id="12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9530" id="Straight Connector 1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.6pt" to="45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">
                <w10:wrap anchorx="margin"/>
              </v:line>
            </w:pict>
          </mc:Fallback>
        </mc:AlternateContent>
      </w:r>
      <w:r w:rsidR="00486325" w:rsidRPr="006D428E">
        <w:t xml:space="preserve"> </w:t>
      </w:r>
    </w:p>
    <w:p w14:paraId="3A48EC2E" w14:textId="77777777" w:rsidR="006A73CD" w:rsidRPr="006D428E" w:rsidRDefault="006A73CD" w:rsidP="006A73CD">
      <w:pPr>
        <w:pStyle w:val="Heading2"/>
      </w:pPr>
      <w:r w:rsidRPr="006D428E">
        <w:t>Present:</w:t>
      </w:r>
      <w:r w:rsidRPr="006D428E">
        <w:tab/>
      </w:r>
      <w:r w:rsidRPr="006D428E">
        <w:tab/>
      </w:r>
      <w:r w:rsidRPr="006D428E">
        <w:tab/>
      </w:r>
    </w:p>
    <w:p w14:paraId="1A996AE4" w14:textId="77777777" w:rsidR="006A73CD" w:rsidRPr="006D428E" w:rsidRDefault="006A73CD" w:rsidP="006A73CD">
      <w:pPr>
        <w:rPr>
          <w:rFonts w:ascii="Arial" w:hAnsi="Arial" w:cs="Arial"/>
        </w:rPr>
      </w:pPr>
      <w:r w:rsidRPr="006D428E">
        <w:rPr>
          <w:rFonts w:ascii="Arial" w:hAnsi="Arial" w:cs="Arial"/>
        </w:rPr>
        <w:t>Prof D Wilson, Dean of H&amp;SS (Chair)</w:t>
      </w:r>
    </w:p>
    <w:p w14:paraId="7B9748D5" w14:textId="77777777" w:rsidR="009F6DBB" w:rsidRPr="006D428E" w:rsidRDefault="009F6DBB" w:rsidP="009F6DBB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S Alegre, Department of Politics, Languages and International Studies</w:t>
      </w:r>
    </w:p>
    <w:p w14:paraId="38B9C986" w14:textId="765B6B20" w:rsidR="009F6DBB" w:rsidRPr="006D428E" w:rsidRDefault="009F6DBB" w:rsidP="009F6DBB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Prof E Carmel, Associate Dean (Research)</w:t>
      </w:r>
      <w:r w:rsidR="006A126C">
        <w:rPr>
          <w:rFonts w:ascii="Arial" w:hAnsi="Arial" w:cs="Arial"/>
        </w:rPr>
        <w:t xml:space="preserve"> (until 14.50)</w:t>
      </w:r>
    </w:p>
    <w:p w14:paraId="30CA04B0" w14:textId="77777777" w:rsidR="009F6DBB" w:rsidRDefault="009F6DBB" w:rsidP="006A73CD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 xml:space="preserve">Prof E Fichera, Head of Department of Economics </w:t>
      </w:r>
    </w:p>
    <w:p w14:paraId="0AA67FED" w14:textId="269EAFC6" w:rsidR="006A73CD" w:rsidRPr="006D428E" w:rsidRDefault="009F6DBB" w:rsidP="006A73CD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 xml:space="preserve">Dr M Garcia, Head of Department of Politics, Languages and International Studies </w:t>
      </w:r>
      <w:r w:rsidR="006A73CD" w:rsidRPr="006D428E">
        <w:rPr>
          <w:rFonts w:ascii="Arial" w:hAnsi="Arial" w:cs="Arial"/>
        </w:rPr>
        <w:t xml:space="preserve">Dr N Gjersoe, Associate Dean </w:t>
      </w:r>
      <w:r w:rsidR="00AD6EF1">
        <w:rPr>
          <w:rFonts w:ascii="Arial" w:hAnsi="Arial" w:cs="Arial"/>
        </w:rPr>
        <w:t>(Education)</w:t>
      </w:r>
      <w:r w:rsidR="006A73CD" w:rsidRPr="006D428E">
        <w:rPr>
          <w:rFonts w:ascii="Arial" w:hAnsi="Arial" w:cs="Arial"/>
        </w:rPr>
        <w:t>)</w:t>
      </w:r>
    </w:p>
    <w:p w14:paraId="30CB5618" w14:textId="77777777" w:rsidR="006A73CD" w:rsidRPr="006D428E" w:rsidRDefault="006A73CD" w:rsidP="006A73CD">
      <w:pPr>
        <w:outlineLvl w:val="0"/>
        <w:rPr>
          <w:rFonts w:ascii="Arial" w:hAnsi="Arial" w:cs="Arial"/>
        </w:rPr>
      </w:pPr>
      <w:bookmarkStart w:id="0" w:name="_Hlk116458180"/>
      <w:r w:rsidRPr="006D428E">
        <w:rPr>
          <w:rFonts w:ascii="Arial" w:hAnsi="Arial" w:cs="Arial"/>
        </w:rPr>
        <w:t>Ms L Hanning, Faculty of Science</w:t>
      </w:r>
    </w:p>
    <w:p w14:paraId="312072FD" w14:textId="54A6AB60" w:rsidR="009F6DBB" w:rsidRPr="006D428E" w:rsidRDefault="009F6DBB" w:rsidP="009F6DBB">
      <w:pPr>
        <w:jc w:val="left"/>
        <w:rPr>
          <w:rFonts w:ascii="Arial" w:hAnsi="Arial" w:cs="Arial"/>
        </w:rPr>
      </w:pPr>
      <w:r w:rsidRPr="006D428E">
        <w:rPr>
          <w:rFonts w:ascii="Arial" w:hAnsi="Arial" w:cs="Arial"/>
        </w:rPr>
        <w:t>Prof G Maio, Head of Department of Psychology</w:t>
      </w:r>
    </w:p>
    <w:p w14:paraId="171973FD" w14:textId="77777777" w:rsidR="009F6DBB" w:rsidRPr="006D428E" w:rsidRDefault="009F6DBB" w:rsidP="009F6DBB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P McGuigan, Head of Department for Health</w:t>
      </w:r>
    </w:p>
    <w:p w14:paraId="468378B1" w14:textId="77777777" w:rsidR="009F6DBB" w:rsidRPr="006D428E" w:rsidRDefault="009F6DBB" w:rsidP="009F6DBB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S Moore, Head of Department of Social and Policy Sciences</w:t>
      </w:r>
    </w:p>
    <w:p w14:paraId="5FF4A91B" w14:textId="77777777" w:rsidR="009F6DBB" w:rsidRPr="006D428E" w:rsidRDefault="009F6DBB" w:rsidP="009F6DBB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H Morgan, Department for Health</w:t>
      </w:r>
    </w:p>
    <w:p w14:paraId="03B2AFD0" w14:textId="3CB9F897" w:rsidR="006A73CD" w:rsidRPr="006D428E" w:rsidRDefault="006A73CD" w:rsidP="006A73CD">
      <w:pPr>
        <w:jc w:val="left"/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Dr M Gil Ortega, Department of Education</w:t>
      </w:r>
    </w:p>
    <w:bookmarkEnd w:id="0"/>
    <w:p w14:paraId="027D8476" w14:textId="77777777" w:rsidR="009F6DBB" w:rsidRDefault="009F6DBB" w:rsidP="009F6DBB">
      <w:pPr>
        <w:rPr>
          <w:rFonts w:ascii="Arial" w:hAnsi="Arial" w:cs="Arial"/>
        </w:rPr>
      </w:pPr>
      <w:r w:rsidRPr="006D428E">
        <w:rPr>
          <w:rFonts w:ascii="Arial" w:hAnsi="Arial" w:cs="Arial"/>
        </w:rPr>
        <w:t>Prof E Rich, Department for Health</w:t>
      </w:r>
    </w:p>
    <w:p w14:paraId="0DE0BF4A" w14:textId="77777777" w:rsidR="006A73CD" w:rsidRPr="006D428E" w:rsidRDefault="006A73CD" w:rsidP="006A73CD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Prof A Sandoval Hernandez, Head of Department of Education</w:t>
      </w:r>
    </w:p>
    <w:p w14:paraId="2F2C3A26" w14:textId="77777777" w:rsidR="006A126C" w:rsidRPr="006D428E" w:rsidRDefault="006A126C" w:rsidP="006A126C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J Syrda, School of Management</w:t>
      </w:r>
    </w:p>
    <w:p w14:paraId="487A0E68" w14:textId="28828F71" w:rsidR="009F6DBB" w:rsidRDefault="009F6DBB" w:rsidP="009F6DBB">
      <w:pPr>
        <w:rPr>
          <w:rFonts w:ascii="Arial" w:hAnsi="Arial" w:cs="Arial"/>
        </w:rPr>
      </w:pPr>
      <w:r>
        <w:rPr>
          <w:rFonts w:ascii="Arial" w:hAnsi="Arial" w:cs="Arial"/>
        </w:rPr>
        <w:t>Mx B Walker, Students’ Union Officer</w:t>
      </w:r>
    </w:p>
    <w:p w14:paraId="41FFBFEF" w14:textId="77777777" w:rsidR="006A126C" w:rsidRDefault="006A126C" w:rsidP="006A126C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Mr M Wickens, Faculty of Engineering and Design</w:t>
      </w:r>
    </w:p>
    <w:p w14:paraId="33C5B00D" w14:textId="77777777" w:rsidR="006A126C" w:rsidRPr="006D428E" w:rsidRDefault="006A126C" w:rsidP="009F6DBB">
      <w:pPr>
        <w:rPr>
          <w:rFonts w:ascii="Arial" w:hAnsi="Arial" w:cs="Arial"/>
        </w:rPr>
      </w:pPr>
    </w:p>
    <w:p w14:paraId="7EA34AF1" w14:textId="77777777" w:rsidR="006A73CD" w:rsidRPr="006D428E" w:rsidRDefault="006A73CD" w:rsidP="006A73CD">
      <w:pPr>
        <w:outlineLvl w:val="0"/>
        <w:rPr>
          <w:rFonts w:ascii="Arial" w:hAnsi="Arial" w:cs="Arial"/>
        </w:rPr>
      </w:pPr>
    </w:p>
    <w:p w14:paraId="597EF616" w14:textId="77777777" w:rsidR="006A73CD" w:rsidRPr="006D428E" w:rsidRDefault="006A73CD" w:rsidP="006A73CD">
      <w:pPr>
        <w:pStyle w:val="Heading2"/>
      </w:pPr>
      <w:r w:rsidRPr="006D428E">
        <w:t>In Attendance:</w:t>
      </w:r>
    </w:p>
    <w:p w14:paraId="76B3919D" w14:textId="1A26C997" w:rsidR="006A73CD" w:rsidRDefault="00317790" w:rsidP="006A73CD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Miss S Jacobs</w:t>
      </w:r>
      <w:r w:rsidR="006A73CD" w:rsidRPr="006D428E">
        <w:rPr>
          <w:rFonts w:ascii="Arial" w:hAnsi="Arial" w:cs="Arial"/>
        </w:rPr>
        <w:t xml:space="preserve"> (Secretary)</w:t>
      </w:r>
    </w:p>
    <w:p w14:paraId="5D106A7D" w14:textId="6C8331C4" w:rsidR="001264D1" w:rsidRPr="006D428E" w:rsidRDefault="001264D1" w:rsidP="006A73CD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Miss L Snowdon-Harris</w:t>
      </w:r>
    </w:p>
    <w:p w14:paraId="61E63C41" w14:textId="77777777" w:rsidR="006A73CD" w:rsidRPr="006D428E" w:rsidRDefault="006A73CD" w:rsidP="006A73CD">
      <w:pPr>
        <w:rPr>
          <w:rFonts w:ascii="Arial" w:hAnsi="Arial" w:cs="Arial"/>
        </w:rPr>
      </w:pPr>
    </w:p>
    <w:p w14:paraId="58A26C25" w14:textId="77777777" w:rsidR="006A73CD" w:rsidRPr="006D428E" w:rsidRDefault="006A73CD" w:rsidP="006A73CD">
      <w:pPr>
        <w:pStyle w:val="Heading2"/>
      </w:pPr>
      <w:r w:rsidRPr="006D428E">
        <w:t>Apologies for absence were received from:</w:t>
      </w:r>
    </w:p>
    <w:p w14:paraId="61092D96" w14:textId="77777777" w:rsidR="009F6DBB" w:rsidRPr="006D428E" w:rsidRDefault="009F6DBB" w:rsidP="009F6DBB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Dr M Bonnouvrier, Department of Politics, Languages and International Studies</w:t>
      </w:r>
    </w:p>
    <w:p w14:paraId="6A1B9BCF" w14:textId="77777777" w:rsidR="006A73CD" w:rsidRPr="006D428E" w:rsidRDefault="006A73CD" w:rsidP="006A73CD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Prof L Brown, Associate Dean (International)</w:t>
      </w:r>
    </w:p>
    <w:p w14:paraId="5C4CC334" w14:textId="78A3DCAA" w:rsidR="006A73CD" w:rsidRDefault="006A73CD" w:rsidP="006A73CD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Dr F Bisset, Deputy Director Student Recruitment and Admissions</w:t>
      </w:r>
    </w:p>
    <w:p w14:paraId="3FE57B44" w14:textId="77777777" w:rsidR="009F6DBB" w:rsidRPr="006D428E" w:rsidRDefault="009F6DBB" w:rsidP="009F6DBB">
      <w:pPr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>Dr K Gooch, Department of Social and Policy Sciences</w:t>
      </w:r>
    </w:p>
    <w:p w14:paraId="1BD55354" w14:textId="19097052" w:rsidR="009770DE" w:rsidRPr="006D428E" w:rsidRDefault="001264D1" w:rsidP="001264D1">
      <w:pPr>
        <w:jc w:val="left"/>
        <w:outlineLvl w:val="0"/>
        <w:rPr>
          <w:rFonts w:ascii="Arial" w:hAnsi="Arial" w:cs="Arial"/>
        </w:rPr>
      </w:pPr>
      <w:r w:rsidRPr="006D428E">
        <w:rPr>
          <w:rFonts w:ascii="Arial" w:hAnsi="Arial" w:cs="Arial"/>
        </w:rPr>
        <w:t xml:space="preserve">Dr J Iwaniec, Department of Education </w:t>
      </w:r>
      <w:r w:rsidRPr="006D428E">
        <w:rPr>
          <w:rFonts w:ascii="Arial" w:hAnsi="Arial" w:cs="Arial"/>
        </w:rPr>
        <w:br/>
      </w:r>
      <w:r w:rsidR="009770DE" w:rsidRPr="006D428E">
        <w:rPr>
          <w:rFonts w:ascii="Arial" w:hAnsi="Arial" w:cs="Arial"/>
        </w:rPr>
        <w:t>Dr T Lancaster, Department of Psychology</w:t>
      </w:r>
    </w:p>
    <w:p w14:paraId="540682A7" w14:textId="77777777" w:rsidR="00045481" w:rsidRPr="006D428E" w:rsidRDefault="00045481" w:rsidP="00045481">
      <w:pPr>
        <w:rPr>
          <w:rFonts w:ascii="Arial" w:hAnsi="Arial" w:cs="Arial"/>
        </w:rPr>
      </w:pPr>
      <w:r w:rsidRPr="006D428E">
        <w:rPr>
          <w:rFonts w:ascii="Arial" w:hAnsi="Arial" w:cs="Arial"/>
        </w:rPr>
        <w:t>Dr T Mergoupis, Department of Economics</w:t>
      </w:r>
    </w:p>
    <w:p w14:paraId="73ECDCFF" w14:textId="21B3E910" w:rsidR="006A73CD" w:rsidRPr="006D428E" w:rsidRDefault="006A73CD" w:rsidP="006A73CD">
      <w:pPr>
        <w:rPr>
          <w:rFonts w:ascii="Arial" w:hAnsi="Arial" w:cs="Arial"/>
        </w:rPr>
      </w:pPr>
      <w:r w:rsidRPr="006D428E">
        <w:rPr>
          <w:rFonts w:ascii="Arial" w:hAnsi="Arial" w:cs="Arial"/>
        </w:rPr>
        <w:t>Mrs K Roberts, Faculty Librarian</w:t>
      </w:r>
    </w:p>
    <w:p w14:paraId="7FFE34EE" w14:textId="0F908E62" w:rsidR="009F6DBB" w:rsidRDefault="009F6DBB" w:rsidP="006A73C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Mr J Sala, Student Representative</w:t>
      </w:r>
    </w:p>
    <w:p w14:paraId="37B2F70E" w14:textId="0DE451B5" w:rsidR="009F6DBB" w:rsidRPr="006D428E" w:rsidRDefault="009F6DBB" w:rsidP="006A73C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Mr Z Kratiris, Student Representative</w:t>
      </w:r>
    </w:p>
    <w:p w14:paraId="11A1D794" w14:textId="77777777" w:rsidR="00D97933" w:rsidRDefault="00D97933" w:rsidP="00521F8D">
      <w:pPr>
        <w:rPr>
          <w:rFonts w:ascii="Arial" w:hAnsi="Arial" w:cs="Arial"/>
        </w:rPr>
      </w:pPr>
    </w:p>
    <w:p w14:paraId="57CE17AA" w14:textId="2B89A17F" w:rsidR="004D2521" w:rsidRDefault="004D2521" w:rsidP="00486325">
      <w:pPr>
        <w:rPr>
          <w:rFonts w:ascii="Arial" w:hAnsi="Arial" w:cs="Arial"/>
        </w:rPr>
      </w:pPr>
    </w:p>
    <w:p w14:paraId="275FEBBA" w14:textId="4A149FFA" w:rsidR="007661CC" w:rsidRPr="00B06700" w:rsidRDefault="007661CC" w:rsidP="007661CC">
      <w:pPr>
        <w:pStyle w:val="Heading1"/>
        <w:jc w:val="center"/>
      </w:pPr>
      <w:r w:rsidRPr="00B06700">
        <w:lastRenderedPageBreak/>
        <w:t>Introductory Reserved Business Items</w:t>
      </w:r>
    </w:p>
    <w:p w14:paraId="0F6C7A96" w14:textId="77777777" w:rsidR="005513B0" w:rsidRPr="004D2521" w:rsidRDefault="005513B0">
      <w:pPr>
        <w:rPr>
          <w:rFonts w:ascii="Arial" w:hAnsi="Arial" w:cs="Arial"/>
        </w:rPr>
      </w:pPr>
    </w:p>
    <w:p w14:paraId="2A05A6DD" w14:textId="10A1ADCF" w:rsidR="004D2521" w:rsidRDefault="005D24E4" w:rsidP="005513B0">
      <w:pPr>
        <w:pStyle w:val="Heading2"/>
      </w:pPr>
      <w:r>
        <w:t>4</w:t>
      </w:r>
      <w:r w:rsidR="00C55958">
        <w:t>7</w:t>
      </w:r>
      <w:r w:rsidR="008D0B1C">
        <w:t>43</w:t>
      </w:r>
      <w:r w:rsidR="004D2521" w:rsidRPr="00243A77">
        <w:t xml:space="preserve">  </w:t>
      </w:r>
      <w:r w:rsidR="00243A77" w:rsidRPr="00243A77">
        <w:t>Declarations of Interest</w:t>
      </w:r>
    </w:p>
    <w:p w14:paraId="245CDFBB" w14:textId="3E8F4A92" w:rsidR="005513B0" w:rsidRPr="005513B0" w:rsidRDefault="005513B0" w:rsidP="005513B0">
      <w:pPr>
        <w:rPr>
          <w:rFonts w:ascii="Arial" w:hAnsi="Arial" w:cs="Arial"/>
        </w:rPr>
      </w:pPr>
      <w:r w:rsidRPr="005513B0">
        <w:rPr>
          <w:rFonts w:ascii="Arial" w:hAnsi="Arial" w:cs="Arial"/>
        </w:rPr>
        <w:t>There were none.</w:t>
      </w:r>
    </w:p>
    <w:p w14:paraId="1A2CA067" w14:textId="77777777" w:rsidR="005513B0" w:rsidRPr="005513B0" w:rsidRDefault="005513B0" w:rsidP="005513B0"/>
    <w:p w14:paraId="2ECADB01" w14:textId="3DBAB5C4" w:rsidR="004D2521" w:rsidRPr="005513B0" w:rsidRDefault="005D24E4" w:rsidP="005513B0">
      <w:pPr>
        <w:pStyle w:val="Heading2"/>
        <w:rPr>
          <w:u w:val="single"/>
        </w:rPr>
      </w:pPr>
      <w:r>
        <w:t>4</w:t>
      </w:r>
      <w:r w:rsidR="00C55958">
        <w:t>7</w:t>
      </w:r>
      <w:r w:rsidR="008D0B1C">
        <w:t>44</w:t>
      </w:r>
      <w:r w:rsidR="004D2521" w:rsidRPr="004D2521">
        <w:tab/>
        <w:t xml:space="preserve"> </w:t>
      </w:r>
      <w:r w:rsidR="00243A77" w:rsidRPr="00243A77">
        <w:t>Minutes of Previous Meeting</w:t>
      </w:r>
    </w:p>
    <w:p w14:paraId="54AE02CB" w14:textId="77777777" w:rsidR="006A126C" w:rsidRDefault="004D2521" w:rsidP="004D25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meeting of </w:t>
      </w:r>
      <w:r w:rsidR="007661CC" w:rsidRPr="00B06700">
        <w:rPr>
          <w:rFonts w:ascii="Arial" w:hAnsi="Arial" w:cs="Arial"/>
        </w:rPr>
        <w:t>Board of Studies</w:t>
      </w:r>
      <w:r w:rsidR="008B53D3">
        <w:rPr>
          <w:rFonts w:ascii="Arial" w:hAnsi="Arial" w:cs="Arial"/>
        </w:rPr>
        <w:t xml:space="preserve"> held on</w:t>
      </w:r>
      <w:r w:rsidR="006B70E2">
        <w:rPr>
          <w:rFonts w:ascii="Arial" w:hAnsi="Arial" w:cs="Arial"/>
        </w:rPr>
        <w:t xml:space="preserve"> </w:t>
      </w:r>
      <w:r w:rsidR="008D0B1C">
        <w:rPr>
          <w:rFonts w:ascii="Arial" w:hAnsi="Arial" w:cs="Arial"/>
        </w:rPr>
        <w:t>12</w:t>
      </w:r>
      <w:r w:rsidR="008D0B1C" w:rsidRPr="008D0B1C">
        <w:rPr>
          <w:rFonts w:ascii="Arial" w:hAnsi="Arial" w:cs="Arial"/>
          <w:vertAlign w:val="superscript"/>
        </w:rPr>
        <w:t>th</w:t>
      </w:r>
      <w:r w:rsidR="008D0B1C">
        <w:rPr>
          <w:rFonts w:ascii="Arial" w:hAnsi="Arial" w:cs="Arial"/>
        </w:rPr>
        <w:t xml:space="preserve"> October</w:t>
      </w:r>
      <w:r w:rsidR="00084254">
        <w:rPr>
          <w:rFonts w:ascii="Arial" w:hAnsi="Arial" w:cs="Arial"/>
        </w:rPr>
        <w:t xml:space="preserve"> </w:t>
      </w:r>
      <w:r w:rsidR="006B70E2">
        <w:rPr>
          <w:rFonts w:ascii="Arial" w:hAnsi="Arial" w:cs="Arial"/>
        </w:rPr>
        <w:t>2022</w:t>
      </w:r>
      <w:r w:rsidR="008B53D3" w:rsidRPr="00B06700">
        <w:rPr>
          <w:rFonts w:ascii="Arial" w:hAnsi="Arial" w:cs="Arial"/>
        </w:rPr>
        <w:t xml:space="preserve"> (HSS2</w:t>
      </w:r>
      <w:r w:rsidR="00C55958">
        <w:rPr>
          <w:rFonts w:ascii="Arial" w:hAnsi="Arial" w:cs="Arial"/>
        </w:rPr>
        <w:t>2/23-</w:t>
      </w:r>
      <w:r w:rsidR="008D0B1C">
        <w:rPr>
          <w:rFonts w:ascii="Arial" w:hAnsi="Arial" w:cs="Arial"/>
        </w:rPr>
        <w:t>47</w:t>
      </w:r>
      <w:r w:rsidR="00C55958">
        <w:rPr>
          <w:rFonts w:ascii="Arial" w:hAnsi="Arial" w:cs="Arial"/>
        </w:rPr>
        <w:t>)</w:t>
      </w:r>
      <w:r w:rsidR="008B53D3" w:rsidRPr="00B06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approved as a correct record of the proceedings</w:t>
      </w:r>
      <w:r w:rsidR="007661CC">
        <w:rPr>
          <w:rFonts w:ascii="Arial" w:hAnsi="Arial" w:cs="Arial"/>
        </w:rPr>
        <w:t>.</w:t>
      </w:r>
      <w:r w:rsidR="00193902">
        <w:rPr>
          <w:rFonts w:ascii="Arial" w:hAnsi="Arial" w:cs="Arial"/>
        </w:rPr>
        <w:t xml:space="preserve"> </w:t>
      </w:r>
    </w:p>
    <w:p w14:paraId="5BC7E5E8" w14:textId="77777777" w:rsidR="006A126C" w:rsidRDefault="006A126C" w:rsidP="004D2521">
      <w:pPr>
        <w:rPr>
          <w:rFonts w:ascii="Arial" w:hAnsi="Arial" w:cs="Arial"/>
        </w:rPr>
      </w:pPr>
    </w:p>
    <w:p w14:paraId="417C5C31" w14:textId="08B66E25" w:rsidR="00D06BF8" w:rsidRDefault="00D06BF8" w:rsidP="004D25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noted that </w:t>
      </w:r>
      <w:r w:rsidR="001264D1">
        <w:rPr>
          <w:rFonts w:ascii="Arial" w:hAnsi="Arial" w:cs="Arial"/>
        </w:rPr>
        <w:t>the Secretary had forwarded the suggested amendments to the Terms of Reference for the Board of Studies (Minute 4723) to Governance.</w:t>
      </w:r>
    </w:p>
    <w:p w14:paraId="4318CBAF" w14:textId="294AC96C" w:rsidR="004D2521" w:rsidRDefault="004D2521" w:rsidP="004D2521">
      <w:pPr>
        <w:rPr>
          <w:rFonts w:ascii="Arial" w:hAnsi="Arial" w:cs="Arial"/>
        </w:rPr>
      </w:pPr>
    </w:p>
    <w:p w14:paraId="57D546ED" w14:textId="173DA648" w:rsidR="004D2521" w:rsidRDefault="00C55958" w:rsidP="00C55958">
      <w:pPr>
        <w:pStyle w:val="Heading2"/>
      </w:pPr>
      <w:r>
        <w:t>47</w:t>
      </w:r>
      <w:r w:rsidR="008D0B1C">
        <w:t>45</w:t>
      </w:r>
      <w:r w:rsidR="003E57D8">
        <w:t xml:space="preserve"> </w:t>
      </w:r>
      <w:r w:rsidR="00193902">
        <w:t xml:space="preserve">Chair’s Business </w:t>
      </w:r>
    </w:p>
    <w:p w14:paraId="4F641BFC" w14:textId="4E92620C" w:rsidR="00193902" w:rsidRDefault="00193902" w:rsidP="00193902"/>
    <w:p w14:paraId="743BF04E" w14:textId="6F9558C6" w:rsidR="00AB3A35" w:rsidRDefault="006D428E" w:rsidP="00193902">
      <w:pPr>
        <w:rPr>
          <w:rFonts w:ascii="Arial" w:hAnsi="Arial" w:cs="Arial"/>
        </w:rPr>
      </w:pPr>
      <w:r>
        <w:rPr>
          <w:rFonts w:ascii="Arial" w:hAnsi="Arial" w:cs="Arial"/>
        </w:rPr>
        <w:t>There was none.</w:t>
      </w:r>
    </w:p>
    <w:p w14:paraId="4F7B960B" w14:textId="77777777" w:rsidR="006D428E" w:rsidRDefault="006D428E" w:rsidP="00193902">
      <w:pPr>
        <w:rPr>
          <w:rFonts w:ascii="Arial" w:hAnsi="Arial" w:cs="Arial"/>
        </w:rPr>
      </w:pPr>
    </w:p>
    <w:p w14:paraId="77961930" w14:textId="3623F286" w:rsidR="00C55958" w:rsidRPr="00161692" w:rsidRDefault="00C55958" w:rsidP="00C55958">
      <w:pPr>
        <w:pStyle w:val="Heading2"/>
      </w:pPr>
      <w:r>
        <w:t>47</w:t>
      </w:r>
      <w:r w:rsidR="008D0B1C">
        <w:t>46</w:t>
      </w:r>
      <w:r w:rsidRPr="00161692">
        <w:t xml:space="preserve"> – </w:t>
      </w:r>
      <w:r w:rsidR="008D0B1C">
        <w:t>Membership Matters</w:t>
      </w:r>
    </w:p>
    <w:p w14:paraId="6AB14986" w14:textId="77777777" w:rsidR="00C55958" w:rsidRDefault="00C55958" w:rsidP="00C55958">
      <w:pPr>
        <w:rPr>
          <w:rFonts w:ascii="Arial" w:hAnsi="Arial" w:cs="Arial"/>
          <w:szCs w:val="22"/>
        </w:rPr>
      </w:pPr>
    </w:p>
    <w:p w14:paraId="59F6B2AE" w14:textId="19471D19" w:rsidR="008D0B1C" w:rsidRDefault="00C55958" w:rsidP="00D06BF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Board of Studies </w:t>
      </w:r>
      <w:r w:rsidR="008D0B1C">
        <w:rPr>
          <w:rFonts w:ascii="Arial" w:hAnsi="Arial" w:cs="Arial"/>
          <w:szCs w:val="22"/>
        </w:rPr>
        <w:t>welcomed the following to their first meeting:</w:t>
      </w:r>
      <w:r w:rsidR="00D06BF8">
        <w:rPr>
          <w:rFonts w:ascii="Arial" w:hAnsi="Arial" w:cs="Arial"/>
          <w:szCs w:val="22"/>
        </w:rPr>
        <w:t xml:space="preserve"> </w:t>
      </w:r>
      <w:r w:rsidR="008D0B1C" w:rsidRPr="00D06BF8">
        <w:rPr>
          <w:rFonts w:ascii="Arial" w:hAnsi="Arial" w:cs="Arial"/>
          <w:szCs w:val="22"/>
        </w:rPr>
        <w:t>Blake Walker (Students’ Union Community Officer)</w:t>
      </w:r>
      <w:r w:rsidR="001264D1">
        <w:rPr>
          <w:rFonts w:ascii="Arial" w:hAnsi="Arial" w:cs="Arial"/>
          <w:szCs w:val="22"/>
        </w:rPr>
        <w:t>.</w:t>
      </w:r>
    </w:p>
    <w:p w14:paraId="7BDA8B8E" w14:textId="77777777" w:rsidR="00D06BF8" w:rsidRPr="00D06BF8" w:rsidRDefault="00D06BF8" w:rsidP="00D06BF8">
      <w:pPr>
        <w:rPr>
          <w:rFonts w:ascii="Arial" w:hAnsi="Arial" w:cs="Arial"/>
          <w:szCs w:val="22"/>
        </w:rPr>
      </w:pPr>
    </w:p>
    <w:p w14:paraId="45330863" w14:textId="1263B0DF" w:rsidR="00C55958" w:rsidRPr="00D06BF8" w:rsidRDefault="00D06BF8" w:rsidP="00D06BF8">
      <w:pPr>
        <w:widowControl/>
        <w:spacing w:after="200"/>
        <w:jc w:val="left"/>
        <w:rPr>
          <w:rFonts w:ascii="Arial" w:hAnsi="Arial" w:cs="Arial"/>
          <w:szCs w:val="22"/>
        </w:rPr>
      </w:pPr>
      <w:r w:rsidRPr="00D06BF8">
        <w:rPr>
          <w:rFonts w:ascii="Arial" w:hAnsi="Arial" w:cs="Arial"/>
          <w:szCs w:val="22"/>
        </w:rPr>
        <w:t xml:space="preserve">The Board also welcomed </w:t>
      </w:r>
      <w:r w:rsidR="008D0B1C" w:rsidRPr="00D06BF8">
        <w:rPr>
          <w:rFonts w:ascii="Arial" w:hAnsi="Arial" w:cs="Arial"/>
          <w:szCs w:val="22"/>
        </w:rPr>
        <w:t>Jakub Sala and Zisis Kratiris (Student Academic Representatives)</w:t>
      </w:r>
      <w:r w:rsidRPr="00D06BF8">
        <w:rPr>
          <w:rFonts w:ascii="Arial" w:hAnsi="Arial" w:cs="Arial"/>
          <w:szCs w:val="22"/>
        </w:rPr>
        <w:t xml:space="preserve"> to the membership of the Board but noted that they had been unable to attend this meeting</w:t>
      </w:r>
      <w:r w:rsidR="008D0B1C" w:rsidRPr="00D06BF8">
        <w:rPr>
          <w:rFonts w:ascii="Arial" w:hAnsi="Arial" w:cs="Arial"/>
          <w:szCs w:val="22"/>
        </w:rPr>
        <w:t xml:space="preserve">. </w:t>
      </w:r>
    </w:p>
    <w:p w14:paraId="5F09A6E0" w14:textId="5BABB86A" w:rsidR="00C55958" w:rsidRPr="00C15305" w:rsidRDefault="00C55958" w:rsidP="00C55958">
      <w:pPr>
        <w:pStyle w:val="Heading2"/>
      </w:pPr>
      <w:r>
        <w:t>47</w:t>
      </w:r>
      <w:r w:rsidR="008D0B1C">
        <w:t>47</w:t>
      </w:r>
      <w:r w:rsidRPr="00161692">
        <w:t xml:space="preserve"> – </w:t>
      </w:r>
      <w:r w:rsidR="008D0B1C">
        <w:t>Award of Prizes</w:t>
      </w:r>
    </w:p>
    <w:p w14:paraId="0F1CDB23" w14:textId="56473EF1" w:rsidR="008D0B1C" w:rsidRDefault="008D0B1C" w:rsidP="002F200D">
      <w:pPr>
        <w:pStyle w:val="xmsolistparagraph"/>
        <w:numPr>
          <w:ilvl w:val="0"/>
          <w:numId w:val="13"/>
        </w:numPr>
        <w:rPr>
          <w:rFonts w:ascii="Arial" w:hAnsi="Arial" w:cs="Arial"/>
          <w:bCs/>
        </w:rPr>
      </w:pPr>
      <w:bookmarkStart w:id="1" w:name="_Hlk87272398"/>
      <w:r>
        <w:rPr>
          <w:rFonts w:ascii="Arial" w:hAnsi="Arial" w:cs="Arial"/>
          <w:bCs/>
        </w:rPr>
        <w:t xml:space="preserve">The Board of Studies noted that </w:t>
      </w:r>
      <w:r w:rsidRPr="002F200D">
        <w:rPr>
          <w:rFonts w:ascii="Arial" w:hAnsi="Arial" w:cs="Arial"/>
          <w:b/>
        </w:rPr>
        <w:t>The Nancy Crawshaw Prize</w:t>
      </w:r>
      <w:r>
        <w:rPr>
          <w:rFonts w:ascii="Arial" w:hAnsi="Arial" w:cs="Arial"/>
          <w:bCs/>
        </w:rPr>
        <w:t xml:space="preserve"> had unfortunately run out of funding and would no longer be awarded. </w:t>
      </w:r>
      <w:bookmarkEnd w:id="1"/>
      <w:r w:rsidR="002F200D">
        <w:rPr>
          <w:rFonts w:ascii="Arial" w:hAnsi="Arial" w:cs="Arial"/>
          <w:bCs/>
        </w:rPr>
        <w:br/>
      </w:r>
    </w:p>
    <w:p w14:paraId="55FCB548" w14:textId="179662E0" w:rsidR="008D0B1C" w:rsidRPr="002F200D" w:rsidRDefault="008D0B1C" w:rsidP="002F200D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  <w:bCs w:val="0"/>
        </w:rPr>
      </w:pPr>
      <w:r w:rsidRPr="002F200D">
        <w:rPr>
          <w:rFonts w:ascii="Arial" w:hAnsi="Arial" w:cs="Arial"/>
        </w:rPr>
        <w:t xml:space="preserve">The Board noted that the Department of Education Judging Panel had agreed not to award </w:t>
      </w:r>
      <w:r w:rsidRPr="002F200D">
        <w:rPr>
          <w:rFonts w:ascii="Arial" w:hAnsi="Arial" w:cs="Arial"/>
          <w:b/>
          <w:bCs w:val="0"/>
        </w:rPr>
        <w:t>The Jeff Thompson Prize</w:t>
      </w:r>
      <w:r w:rsidRPr="002F200D">
        <w:rPr>
          <w:rFonts w:ascii="Arial" w:hAnsi="Arial" w:cs="Arial"/>
        </w:rPr>
        <w:t xml:space="preserve"> this Winter.</w:t>
      </w:r>
    </w:p>
    <w:p w14:paraId="76756F49" w14:textId="77777777" w:rsidR="00C55958" w:rsidRDefault="00C55958" w:rsidP="00C55958">
      <w:pPr>
        <w:rPr>
          <w:rFonts w:ascii="Arial" w:hAnsi="Arial" w:cs="Arial"/>
          <w:szCs w:val="22"/>
        </w:rPr>
      </w:pPr>
    </w:p>
    <w:p w14:paraId="123B45E6" w14:textId="38C89B6C" w:rsidR="00C55958" w:rsidRDefault="00C55958" w:rsidP="00C55958">
      <w:pPr>
        <w:pStyle w:val="Heading2"/>
      </w:pPr>
      <w:r>
        <w:t>47</w:t>
      </w:r>
      <w:r w:rsidR="008D0B1C">
        <w:t>48</w:t>
      </w:r>
      <w:r>
        <w:t xml:space="preserve">   </w:t>
      </w:r>
      <w:r w:rsidR="008D0B1C">
        <w:t>- Annual Overview of Accreditation of Prior Learning (APL)</w:t>
      </w:r>
    </w:p>
    <w:p w14:paraId="1BE87AC3" w14:textId="02FF5275" w:rsidR="00C55958" w:rsidRDefault="00C55958" w:rsidP="00C55958">
      <w:pPr>
        <w:tabs>
          <w:tab w:val="left" w:pos="567"/>
        </w:tabs>
      </w:pPr>
    </w:p>
    <w:p w14:paraId="180B0C47" w14:textId="78AE760E" w:rsidR="008D0B1C" w:rsidRPr="008D0B1C" w:rsidRDefault="008D0B1C" w:rsidP="00C55958">
      <w:pPr>
        <w:tabs>
          <w:tab w:val="left" w:pos="567"/>
        </w:tabs>
        <w:rPr>
          <w:rFonts w:ascii="Arial" w:hAnsi="Arial" w:cs="Arial"/>
        </w:rPr>
      </w:pPr>
      <w:r w:rsidRPr="008D0B1C">
        <w:rPr>
          <w:rFonts w:ascii="Arial" w:hAnsi="Arial" w:cs="Arial"/>
        </w:rPr>
        <w:t xml:space="preserve">The Board </w:t>
      </w:r>
      <w:r w:rsidR="001264D1">
        <w:rPr>
          <w:rFonts w:ascii="Arial" w:hAnsi="Arial" w:cs="Arial"/>
        </w:rPr>
        <w:t>noted</w:t>
      </w:r>
      <w:r>
        <w:rPr>
          <w:rFonts w:ascii="Arial" w:hAnsi="Arial" w:cs="Arial"/>
        </w:rPr>
        <w:t xml:space="preserve"> a summary report of APL decisions for 2021/22 (HSS22/23 – 49).</w:t>
      </w:r>
    </w:p>
    <w:p w14:paraId="6C759899" w14:textId="766C0A6F" w:rsidR="00C55958" w:rsidRDefault="00C55958" w:rsidP="00381BC3"/>
    <w:p w14:paraId="1DB824DA" w14:textId="42018627" w:rsidR="00C55958" w:rsidRDefault="00C55958" w:rsidP="001264D1">
      <w:pPr>
        <w:pStyle w:val="Heading2"/>
        <w:jc w:val="left"/>
      </w:pPr>
      <w:r>
        <w:t>47</w:t>
      </w:r>
      <w:r w:rsidR="008D0B1C">
        <w:t>49</w:t>
      </w:r>
      <w:r w:rsidRPr="00CF3049">
        <w:t xml:space="preserve"> – </w:t>
      </w:r>
      <w:r w:rsidR="008D0B1C">
        <w:t>Membership of Programme Boards of Examiners and Unit Boards of Examiners for 2022/23</w:t>
      </w:r>
    </w:p>
    <w:p w14:paraId="273BACC3" w14:textId="77777777" w:rsidR="00C55958" w:rsidRPr="00C55958" w:rsidRDefault="00C55958" w:rsidP="00C55958"/>
    <w:p w14:paraId="3ABD6A2E" w14:textId="6A306B45" w:rsidR="00C55958" w:rsidRDefault="008D0B1C" w:rsidP="008D0B1C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The Board approved the Unit and Programme Boards of Examiners membership for 2022/23 for the followi</w:t>
      </w:r>
      <w:r w:rsidR="001264D1">
        <w:rPr>
          <w:rFonts w:ascii="Arial" w:hAnsi="Arial" w:cs="Arial"/>
          <w:bCs w:val="0"/>
        </w:rPr>
        <w:t>ng</w:t>
      </w:r>
      <w:r>
        <w:rPr>
          <w:rFonts w:ascii="Arial" w:hAnsi="Arial" w:cs="Arial"/>
          <w:bCs w:val="0"/>
        </w:rPr>
        <w:t>:</w:t>
      </w:r>
    </w:p>
    <w:p w14:paraId="6B254DBD" w14:textId="7592EA1D" w:rsidR="008D0B1C" w:rsidRDefault="008D0B1C" w:rsidP="008D0B1C">
      <w:pPr>
        <w:rPr>
          <w:rFonts w:ascii="Arial" w:hAnsi="Arial" w:cs="Arial"/>
          <w:bCs w:val="0"/>
        </w:rPr>
      </w:pPr>
    </w:p>
    <w:p w14:paraId="5CF300D3" w14:textId="77777777" w:rsidR="008D0B1C" w:rsidRPr="00FE614E" w:rsidRDefault="008D0B1C" w:rsidP="008D0B1C">
      <w:pPr>
        <w:pStyle w:val="Heading2"/>
        <w:numPr>
          <w:ilvl w:val="0"/>
          <w:numId w:val="2"/>
        </w:numPr>
      </w:pPr>
      <w:r w:rsidRPr="00FE614E">
        <w:t>Department of Economics</w:t>
      </w:r>
    </w:p>
    <w:p w14:paraId="71738800" w14:textId="77777777" w:rsidR="008D0B1C" w:rsidRPr="00FE614E" w:rsidRDefault="008D0B1C" w:rsidP="008D0B1C"/>
    <w:p w14:paraId="783550AC" w14:textId="77777777" w:rsidR="008D0B1C" w:rsidRPr="00FE614E" w:rsidRDefault="008D0B1C" w:rsidP="008D0B1C">
      <w:pPr>
        <w:pStyle w:val="ListParagraph"/>
        <w:widowControl/>
        <w:numPr>
          <w:ilvl w:val="0"/>
          <w:numId w:val="1"/>
        </w:numPr>
        <w:tabs>
          <w:tab w:val="left" w:pos="567"/>
        </w:tabs>
        <w:spacing w:after="200"/>
        <w:jc w:val="left"/>
        <w:rPr>
          <w:rFonts w:ascii="Arial" w:hAnsi="Arial" w:cs="Arial"/>
        </w:rPr>
      </w:pPr>
      <w:r w:rsidRPr="00FE614E">
        <w:rPr>
          <w:rFonts w:ascii="Arial" w:hAnsi="Arial" w:cs="Arial"/>
        </w:rPr>
        <w:t>UG Economics (HSS22/23-50)</w:t>
      </w:r>
    </w:p>
    <w:p w14:paraId="3064CD3F" w14:textId="25CBD68E" w:rsidR="008D0B1C" w:rsidRPr="00FE614E" w:rsidRDefault="008D0B1C" w:rsidP="008D0B1C">
      <w:pPr>
        <w:pStyle w:val="ListParagraph"/>
        <w:widowControl/>
        <w:numPr>
          <w:ilvl w:val="0"/>
          <w:numId w:val="1"/>
        </w:numPr>
        <w:tabs>
          <w:tab w:val="left" w:pos="567"/>
        </w:tabs>
        <w:spacing w:after="200"/>
        <w:jc w:val="left"/>
        <w:rPr>
          <w:rFonts w:ascii="Arial" w:hAnsi="Arial" w:cs="Arial"/>
        </w:rPr>
      </w:pPr>
      <w:r w:rsidRPr="00FE614E">
        <w:rPr>
          <w:rFonts w:ascii="Arial" w:hAnsi="Arial" w:cs="Arial"/>
        </w:rPr>
        <w:t>MSc Economics, MSc Economics and Finance, MSc Applied Economics, MSc Economics for Business Intelligence and Systems (HSS22/23-51)</w:t>
      </w:r>
      <w:r w:rsidR="001264D1">
        <w:rPr>
          <w:rFonts w:ascii="Arial" w:hAnsi="Arial" w:cs="Arial"/>
        </w:rPr>
        <w:t xml:space="preserve"> </w:t>
      </w:r>
    </w:p>
    <w:p w14:paraId="2622BFFB" w14:textId="77777777" w:rsidR="008D0B1C" w:rsidRPr="00227533" w:rsidRDefault="008D0B1C" w:rsidP="008D0B1C">
      <w:pPr>
        <w:ind w:left="360"/>
        <w:rPr>
          <w:highlight w:val="yellow"/>
        </w:rPr>
      </w:pPr>
    </w:p>
    <w:p w14:paraId="1E2BCEB6" w14:textId="77777777" w:rsidR="008D0B1C" w:rsidRPr="00FE614E" w:rsidRDefault="008D0B1C" w:rsidP="008D0B1C">
      <w:pPr>
        <w:pStyle w:val="Heading2"/>
        <w:numPr>
          <w:ilvl w:val="0"/>
          <w:numId w:val="2"/>
        </w:numPr>
      </w:pPr>
      <w:r w:rsidRPr="00FE614E">
        <w:t>Department of Education</w:t>
      </w:r>
    </w:p>
    <w:p w14:paraId="11A5DD62" w14:textId="77777777" w:rsidR="008D0B1C" w:rsidRPr="00FE614E" w:rsidRDefault="008D0B1C" w:rsidP="008D0B1C"/>
    <w:p w14:paraId="232AB419" w14:textId="77777777" w:rsidR="008D0B1C" w:rsidRPr="00FE614E" w:rsidRDefault="008D0B1C" w:rsidP="008D0B1C">
      <w:pPr>
        <w:pStyle w:val="ListBulle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E614E">
        <w:rPr>
          <w:rFonts w:ascii="Arial" w:hAnsi="Arial" w:cs="Arial"/>
          <w:sz w:val="24"/>
          <w:szCs w:val="24"/>
        </w:rPr>
        <w:t xml:space="preserve">BA Education with Psychology </w:t>
      </w:r>
      <w:r w:rsidRPr="00FE614E">
        <w:rPr>
          <w:rFonts w:ascii="Arial" w:hAnsi="Arial" w:cs="Arial"/>
          <w:sz w:val="24"/>
        </w:rPr>
        <w:t>(HSS22/23-52)</w:t>
      </w:r>
    </w:p>
    <w:p w14:paraId="384BDF1A" w14:textId="77777777" w:rsidR="008D0B1C" w:rsidRPr="00FE614E" w:rsidRDefault="008D0B1C" w:rsidP="008D0B1C">
      <w:pPr>
        <w:pStyle w:val="ListBulle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E614E">
        <w:rPr>
          <w:rFonts w:ascii="Arial" w:hAnsi="Arial" w:cs="Arial"/>
          <w:sz w:val="24"/>
          <w:szCs w:val="24"/>
        </w:rPr>
        <w:t xml:space="preserve">MA International Education and Globalisation and MRes Education </w:t>
      </w:r>
      <w:r w:rsidRPr="00FE614E">
        <w:rPr>
          <w:rFonts w:ascii="Arial" w:hAnsi="Arial" w:cs="Arial"/>
          <w:sz w:val="24"/>
        </w:rPr>
        <w:t>(HSS22/23-53)</w:t>
      </w:r>
    </w:p>
    <w:p w14:paraId="51BAAEE1" w14:textId="77777777" w:rsidR="008D0B1C" w:rsidRPr="00BE2600" w:rsidRDefault="008D0B1C" w:rsidP="008D0B1C">
      <w:pPr>
        <w:pStyle w:val="ListBulle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E2600">
        <w:rPr>
          <w:rFonts w:ascii="Arial" w:hAnsi="Arial" w:cs="Arial"/>
          <w:sz w:val="24"/>
          <w:szCs w:val="24"/>
        </w:rPr>
        <w:t xml:space="preserve">MA TESOL </w:t>
      </w:r>
      <w:r w:rsidRPr="00BE2600">
        <w:rPr>
          <w:rFonts w:ascii="Arial" w:hAnsi="Arial" w:cs="Arial"/>
          <w:sz w:val="24"/>
        </w:rPr>
        <w:t>(HSS22/23-54)</w:t>
      </w:r>
    </w:p>
    <w:p w14:paraId="01D3BDB1" w14:textId="77777777" w:rsidR="008D0B1C" w:rsidRPr="00FE614E" w:rsidRDefault="008D0B1C" w:rsidP="008D0B1C">
      <w:pPr>
        <w:pStyle w:val="ListBulle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E614E">
        <w:rPr>
          <w:rFonts w:ascii="Arial" w:hAnsi="Arial" w:cs="Arial"/>
          <w:sz w:val="24"/>
          <w:szCs w:val="24"/>
        </w:rPr>
        <w:t xml:space="preserve">MA Education </w:t>
      </w:r>
      <w:r w:rsidRPr="00FE614E">
        <w:rPr>
          <w:rFonts w:ascii="Arial" w:hAnsi="Arial" w:cs="Arial"/>
          <w:sz w:val="24"/>
        </w:rPr>
        <w:t>(HSS22/23-55)</w:t>
      </w:r>
    </w:p>
    <w:p w14:paraId="3320DB82" w14:textId="77777777" w:rsidR="008D0B1C" w:rsidRPr="00227533" w:rsidRDefault="008D0B1C" w:rsidP="008D0B1C">
      <w:pPr>
        <w:rPr>
          <w:highlight w:val="yellow"/>
        </w:rPr>
      </w:pPr>
    </w:p>
    <w:p w14:paraId="0E91EA84" w14:textId="77777777" w:rsidR="008D0B1C" w:rsidRPr="00934F0F" w:rsidRDefault="008D0B1C" w:rsidP="008D0B1C">
      <w:pPr>
        <w:pStyle w:val="Heading2"/>
        <w:numPr>
          <w:ilvl w:val="0"/>
          <w:numId w:val="2"/>
        </w:numPr>
      </w:pPr>
      <w:r w:rsidRPr="00934F0F">
        <w:t>Department for Health</w:t>
      </w:r>
    </w:p>
    <w:p w14:paraId="0EDE7DBB" w14:textId="77777777" w:rsidR="008D0B1C" w:rsidRPr="00934F0F" w:rsidRDefault="008D0B1C" w:rsidP="008D0B1C"/>
    <w:p w14:paraId="088A361F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BA Sport &amp; Social Sciences/BSc Sport Management &amp; Coaching (HSS22/23-56)</w:t>
      </w:r>
    </w:p>
    <w:p w14:paraId="394AE5CE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FdSc/ BSc Sport (Sports Performance) (HSS22/23-57)</w:t>
      </w:r>
    </w:p>
    <w:p w14:paraId="095EDF90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MSc Sports Physiotherapy, MSc Sport and Exercise Medicine (HSS22/23-58)</w:t>
      </w:r>
    </w:p>
    <w:p w14:paraId="17B354FB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 xml:space="preserve">BSc/MSci Sport and Exercise Science </w:t>
      </w:r>
    </w:p>
    <w:p w14:paraId="55CFE777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BSc/MSci Health and Exercise Science (HSS22/23-59)</w:t>
      </w:r>
    </w:p>
    <w:p w14:paraId="23EFA89C" w14:textId="7F05A499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MSc Global Public Health (HSS22/23-60a)</w:t>
      </w:r>
    </w:p>
    <w:p w14:paraId="3C241D1F" w14:textId="77777777" w:rsidR="008D0B1C" w:rsidRPr="00934F0F" w:rsidRDefault="008D0B1C" w:rsidP="008D0B1C">
      <w:pPr>
        <w:widowControl/>
        <w:numPr>
          <w:ilvl w:val="0"/>
          <w:numId w:val="5"/>
        </w:numPr>
        <w:tabs>
          <w:tab w:val="left" w:pos="567"/>
        </w:tabs>
        <w:jc w:val="left"/>
        <w:rPr>
          <w:rFonts w:ascii="Arial" w:hAnsi="Arial" w:cs="Arial"/>
        </w:rPr>
      </w:pPr>
      <w:r w:rsidRPr="00934F0F">
        <w:rPr>
          <w:rFonts w:ascii="Arial" w:hAnsi="Arial" w:cs="Arial"/>
        </w:rPr>
        <w:t>MSc Sport Management (HSS22/23-60b)</w:t>
      </w:r>
    </w:p>
    <w:p w14:paraId="3F8919C7" w14:textId="77777777" w:rsidR="006A126C" w:rsidRPr="001750B6" w:rsidRDefault="006A126C" w:rsidP="008D0B1C"/>
    <w:p w14:paraId="5F118AFA" w14:textId="77777777" w:rsidR="008D0B1C" w:rsidRPr="001750B6" w:rsidRDefault="008D0B1C" w:rsidP="008D0B1C">
      <w:pPr>
        <w:pStyle w:val="Heading2"/>
        <w:numPr>
          <w:ilvl w:val="0"/>
          <w:numId w:val="2"/>
        </w:numPr>
      </w:pPr>
      <w:r w:rsidRPr="001750B6">
        <w:t>Department of Politics, Languages and International Studies</w:t>
      </w:r>
    </w:p>
    <w:p w14:paraId="3F0D8385" w14:textId="77777777" w:rsidR="008D0B1C" w:rsidRPr="001750B6" w:rsidRDefault="008D0B1C" w:rsidP="008D0B1C"/>
    <w:p w14:paraId="047B51F9" w14:textId="77777777" w:rsidR="008D0B1C" w:rsidRPr="001750B6" w:rsidRDefault="008D0B1C" w:rsidP="008D0B1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1750B6">
        <w:rPr>
          <w:rFonts w:ascii="Arial" w:hAnsi="Arial" w:cs="Arial"/>
        </w:rPr>
        <w:t>UG programmes (HSS22/23-61)</w:t>
      </w:r>
    </w:p>
    <w:p w14:paraId="0A0469F8" w14:textId="77777777" w:rsidR="008D0B1C" w:rsidRPr="001750B6" w:rsidRDefault="008D0B1C" w:rsidP="008D0B1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1750B6">
        <w:rPr>
          <w:rFonts w:ascii="Arial" w:hAnsi="Arial" w:cs="Arial"/>
        </w:rPr>
        <w:t>MA Euromasters, MA International Relations and European Politics, MA International Relations, MA International Security, MA Gender and Politics (HSS22/23-62)</w:t>
      </w:r>
    </w:p>
    <w:p w14:paraId="6661FE85" w14:textId="77777777" w:rsidR="008D0B1C" w:rsidRPr="001750B6" w:rsidRDefault="008D0B1C" w:rsidP="008D0B1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1750B6">
        <w:rPr>
          <w:rFonts w:ascii="Arial" w:hAnsi="Arial" w:cs="Arial"/>
        </w:rPr>
        <w:t>MA Interpreting and Translating and MA Translation and Professional Language Skills (HSS22/23-63)</w:t>
      </w:r>
    </w:p>
    <w:p w14:paraId="586E33B1" w14:textId="77777777" w:rsidR="008D0B1C" w:rsidRPr="00934F0F" w:rsidRDefault="008D0B1C" w:rsidP="008D0B1C"/>
    <w:p w14:paraId="16C2056A" w14:textId="77777777" w:rsidR="008D0B1C" w:rsidRPr="00934F0F" w:rsidRDefault="008D0B1C" w:rsidP="008D0B1C">
      <w:pPr>
        <w:pStyle w:val="Heading2"/>
        <w:numPr>
          <w:ilvl w:val="0"/>
          <w:numId w:val="2"/>
        </w:numPr>
      </w:pPr>
      <w:r w:rsidRPr="00934F0F">
        <w:t>Department of Psychology</w:t>
      </w:r>
    </w:p>
    <w:p w14:paraId="2C566D81" w14:textId="77777777" w:rsidR="008D0B1C" w:rsidRPr="00934F0F" w:rsidRDefault="008D0B1C" w:rsidP="008D0B1C">
      <w:pPr>
        <w:rPr>
          <w:szCs w:val="22"/>
        </w:rPr>
      </w:pPr>
    </w:p>
    <w:p w14:paraId="0AB3B7F9" w14:textId="77777777" w:rsidR="008D0B1C" w:rsidRPr="00934F0F" w:rsidRDefault="008D0B1C" w:rsidP="008D0B1C">
      <w:pPr>
        <w:pStyle w:val="ListBulle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34F0F">
        <w:rPr>
          <w:rFonts w:ascii="Arial" w:hAnsi="Arial" w:cs="Arial"/>
          <w:sz w:val="24"/>
          <w:szCs w:val="24"/>
        </w:rPr>
        <w:t xml:space="preserve">BSc/MSci Psychology </w:t>
      </w:r>
      <w:r w:rsidRPr="00934F0F">
        <w:rPr>
          <w:rFonts w:ascii="Arial" w:hAnsi="Arial" w:cs="Arial"/>
          <w:sz w:val="24"/>
        </w:rPr>
        <w:t>(HSS22/23-64)</w:t>
      </w:r>
    </w:p>
    <w:p w14:paraId="2BA57139" w14:textId="77777777" w:rsidR="008D0B1C" w:rsidRPr="00934F0F" w:rsidRDefault="008D0B1C" w:rsidP="008D0B1C">
      <w:pPr>
        <w:pStyle w:val="ListBulle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34F0F">
        <w:rPr>
          <w:rFonts w:ascii="Arial" w:hAnsi="Arial" w:cs="Arial"/>
          <w:sz w:val="24"/>
          <w:szCs w:val="24"/>
        </w:rPr>
        <w:t xml:space="preserve">MSc Applied Clinical Psychology </w:t>
      </w:r>
      <w:r w:rsidRPr="00934F0F">
        <w:rPr>
          <w:rFonts w:ascii="Arial" w:hAnsi="Arial" w:cs="Arial"/>
          <w:sz w:val="24"/>
        </w:rPr>
        <w:t>(HSS22/23-65)</w:t>
      </w:r>
    </w:p>
    <w:p w14:paraId="04F5602B" w14:textId="77777777" w:rsidR="008D0B1C" w:rsidRPr="00934F0F" w:rsidRDefault="008D0B1C" w:rsidP="008D0B1C">
      <w:pPr>
        <w:pStyle w:val="ListBulle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34F0F">
        <w:rPr>
          <w:rFonts w:ascii="Arial" w:hAnsi="Arial" w:cs="Arial"/>
          <w:sz w:val="24"/>
          <w:szCs w:val="24"/>
        </w:rPr>
        <w:t xml:space="preserve">MSc Health Psychology </w:t>
      </w:r>
      <w:r w:rsidRPr="00934F0F">
        <w:rPr>
          <w:rFonts w:ascii="Arial" w:hAnsi="Arial" w:cs="Arial"/>
          <w:sz w:val="24"/>
        </w:rPr>
        <w:t>(HSS22/23-66)</w:t>
      </w:r>
    </w:p>
    <w:p w14:paraId="5476F789" w14:textId="77777777" w:rsidR="008D0B1C" w:rsidRPr="00FE614E" w:rsidRDefault="008D0B1C" w:rsidP="008D0B1C">
      <w:pPr>
        <w:pStyle w:val="ListBulle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E614E">
        <w:rPr>
          <w:rFonts w:ascii="Arial" w:hAnsi="Arial" w:cs="Arial"/>
          <w:sz w:val="24"/>
          <w:szCs w:val="24"/>
        </w:rPr>
        <w:t xml:space="preserve">MSc Applied Forensic Psychology with Counselling </w:t>
      </w:r>
      <w:r w:rsidRPr="00FE614E">
        <w:rPr>
          <w:rFonts w:ascii="Arial" w:hAnsi="Arial" w:cs="Arial"/>
          <w:sz w:val="24"/>
        </w:rPr>
        <w:t>(HSS22/23-67)</w:t>
      </w:r>
    </w:p>
    <w:p w14:paraId="73031929" w14:textId="77777777" w:rsidR="008D0B1C" w:rsidRPr="00FE614E" w:rsidRDefault="008D0B1C" w:rsidP="008D0B1C">
      <w:pPr>
        <w:pStyle w:val="ListBulle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E614E">
        <w:rPr>
          <w:rFonts w:ascii="Arial" w:hAnsi="Arial" w:cs="Arial"/>
          <w:sz w:val="24"/>
          <w:szCs w:val="24"/>
        </w:rPr>
        <w:t xml:space="preserve">MSc Applied Psychology and Economic Behaviour </w:t>
      </w:r>
      <w:r w:rsidRPr="00FE614E">
        <w:rPr>
          <w:rFonts w:ascii="Arial" w:hAnsi="Arial" w:cs="Arial"/>
          <w:sz w:val="24"/>
        </w:rPr>
        <w:t>(HSS22/23-68)</w:t>
      </w:r>
    </w:p>
    <w:p w14:paraId="58E9244B" w14:textId="77777777" w:rsidR="008D0B1C" w:rsidRPr="00227533" w:rsidRDefault="008D0B1C" w:rsidP="008D0B1C">
      <w:pPr>
        <w:pStyle w:val="Heading2"/>
        <w:rPr>
          <w:highlight w:val="yellow"/>
        </w:rPr>
      </w:pPr>
    </w:p>
    <w:p w14:paraId="03222864" w14:textId="77777777" w:rsidR="008D0B1C" w:rsidRPr="00FE614E" w:rsidRDefault="008D0B1C" w:rsidP="008D0B1C">
      <w:pPr>
        <w:pStyle w:val="Heading2"/>
        <w:numPr>
          <w:ilvl w:val="0"/>
          <w:numId w:val="2"/>
        </w:numPr>
      </w:pPr>
      <w:r w:rsidRPr="00FE614E">
        <w:t xml:space="preserve">Department of Social and Policy Sciences </w:t>
      </w:r>
    </w:p>
    <w:p w14:paraId="50744152" w14:textId="77777777" w:rsidR="008D0B1C" w:rsidRPr="00FE614E" w:rsidRDefault="008D0B1C" w:rsidP="008D0B1C"/>
    <w:p w14:paraId="16FABB17" w14:textId="77777777" w:rsidR="008D0B1C" w:rsidRPr="00FE614E" w:rsidRDefault="008D0B1C" w:rsidP="008D0B1C">
      <w:pPr>
        <w:widowControl/>
        <w:numPr>
          <w:ilvl w:val="0"/>
          <w:numId w:val="8"/>
        </w:numPr>
        <w:tabs>
          <w:tab w:val="left" w:pos="567"/>
        </w:tabs>
        <w:jc w:val="left"/>
        <w:rPr>
          <w:rFonts w:ascii="Arial" w:hAnsi="Arial" w:cs="Arial"/>
        </w:rPr>
      </w:pPr>
      <w:r w:rsidRPr="00FE614E">
        <w:rPr>
          <w:rFonts w:ascii="Arial" w:hAnsi="Arial" w:cs="Arial"/>
        </w:rPr>
        <w:t>UG Programmes (HSS22/23-69)</w:t>
      </w:r>
    </w:p>
    <w:p w14:paraId="2BE812BC" w14:textId="77777777" w:rsidR="008D0B1C" w:rsidRPr="00FE614E" w:rsidRDefault="008D0B1C" w:rsidP="008D0B1C">
      <w:pPr>
        <w:widowControl/>
        <w:numPr>
          <w:ilvl w:val="0"/>
          <w:numId w:val="8"/>
        </w:numPr>
        <w:tabs>
          <w:tab w:val="left" w:pos="567"/>
        </w:tabs>
        <w:jc w:val="left"/>
        <w:rPr>
          <w:rFonts w:ascii="Arial" w:hAnsi="Arial" w:cs="Arial"/>
        </w:rPr>
      </w:pPr>
      <w:r w:rsidRPr="00FE614E">
        <w:rPr>
          <w:rFonts w:ascii="Arial" w:hAnsi="Arial" w:cs="Arial"/>
          <w:color w:val="000000"/>
          <w:lang w:eastAsia="en-GB"/>
        </w:rPr>
        <w:t xml:space="preserve">MSc in International Development suite </w:t>
      </w:r>
      <w:r w:rsidRPr="00FE614E">
        <w:rPr>
          <w:rFonts w:ascii="Arial" w:hAnsi="Arial" w:cs="Arial"/>
        </w:rPr>
        <w:t>(HSS22/23-70)</w:t>
      </w:r>
    </w:p>
    <w:p w14:paraId="012384AD" w14:textId="77777777" w:rsidR="008D0B1C" w:rsidRPr="00D96BBA" w:rsidRDefault="008D0B1C" w:rsidP="008D0B1C">
      <w:pPr>
        <w:widowControl/>
        <w:numPr>
          <w:ilvl w:val="0"/>
          <w:numId w:val="8"/>
        </w:numPr>
        <w:tabs>
          <w:tab w:val="left" w:pos="567"/>
        </w:tabs>
        <w:jc w:val="left"/>
        <w:rPr>
          <w:rFonts w:ascii="Arial" w:hAnsi="Arial" w:cs="Arial"/>
        </w:rPr>
      </w:pPr>
      <w:r w:rsidRPr="00D96BBA">
        <w:rPr>
          <w:rFonts w:ascii="Arial" w:hAnsi="Arial" w:cs="Arial"/>
          <w:color w:val="000000"/>
          <w:lang w:eastAsia="en-GB"/>
        </w:rPr>
        <w:t xml:space="preserve">MSc Public Policy </w:t>
      </w:r>
      <w:r w:rsidRPr="00D96BBA">
        <w:rPr>
          <w:rFonts w:ascii="Arial" w:hAnsi="Arial" w:cs="Arial"/>
        </w:rPr>
        <w:t>(HSS22/23-71a)</w:t>
      </w:r>
    </w:p>
    <w:p w14:paraId="4AA5942C" w14:textId="77777777" w:rsidR="008D0B1C" w:rsidRPr="00D96BBA" w:rsidRDefault="008D0B1C" w:rsidP="008D0B1C">
      <w:pPr>
        <w:widowControl/>
        <w:numPr>
          <w:ilvl w:val="0"/>
          <w:numId w:val="8"/>
        </w:numPr>
        <w:tabs>
          <w:tab w:val="left" w:pos="567"/>
        </w:tabs>
        <w:jc w:val="left"/>
        <w:rPr>
          <w:rFonts w:ascii="Arial" w:hAnsi="Arial" w:cs="Arial"/>
        </w:rPr>
      </w:pPr>
      <w:r w:rsidRPr="00D96BBA">
        <w:rPr>
          <w:rFonts w:ascii="Arial" w:hAnsi="Arial" w:cs="Arial"/>
          <w:color w:val="000000"/>
          <w:lang w:eastAsia="en-GB"/>
        </w:rPr>
        <w:t xml:space="preserve">MSc Conflict, Humanitarianism and Justice </w:t>
      </w:r>
      <w:r w:rsidRPr="00D96BBA">
        <w:rPr>
          <w:rFonts w:ascii="Arial" w:hAnsi="Arial" w:cs="Arial"/>
        </w:rPr>
        <w:t>(HSS22/23-71b)</w:t>
      </w:r>
    </w:p>
    <w:p w14:paraId="4D324615" w14:textId="77777777" w:rsidR="008D0B1C" w:rsidRPr="00FE614E" w:rsidRDefault="008D0B1C" w:rsidP="008D0B1C">
      <w:pPr>
        <w:pStyle w:val="Heading2"/>
      </w:pPr>
    </w:p>
    <w:p w14:paraId="1CB780BA" w14:textId="77777777" w:rsidR="008D0B1C" w:rsidRPr="00FE614E" w:rsidRDefault="008D0B1C" w:rsidP="008D0B1C">
      <w:pPr>
        <w:pStyle w:val="Heading2"/>
        <w:numPr>
          <w:ilvl w:val="0"/>
          <w:numId w:val="2"/>
        </w:numPr>
      </w:pPr>
      <w:r w:rsidRPr="00FE614E">
        <w:t>Faculty wide</w:t>
      </w:r>
    </w:p>
    <w:p w14:paraId="46D22507" w14:textId="77777777" w:rsidR="008D0B1C" w:rsidRPr="00227533" w:rsidRDefault="008D0B1C" w:rsidP="008D0B1C">
      <w:pPr>
        <w:rPr>
          <w:highlight w:val="yellow"/>
        </w:rPr>
      </w:pPr>
    </w:p>
    <w:p w14:paraId="06E365FF" w14:textId="77777777" w:rsidR="008D0B1C" w:rsidRPr="00FE614E" w:rsidRDefault="008D0B1C" w:rsidP="008D0B1C">
      <w:pPr>
        <w:pStyle w:val="ListParagraph"/>
        <w:widowControl/>
        <w:numPr>
          <w:ilvl w:val="0"/>
          <w:numId w:val="8"/>
        </w:numPr>
        <w:spacing w:after="200"/>
        <w:jc w:val="left"/>
        <w:rPr>
          <w:szCs w:val="28"/>
        </w:rPr>
      </w:pPr>
      <w:r w:rsidRPr="00FE614E">
        <w:rPr>
          <w:rFonts w:ascii="Arial" w:hAnsi="Arial" w:cs="Arial"/>
        </w:rPr>
        <w:t>MRes programmes (HSS22/23-72)</w:t>
      </w:r>
    </w:p>
    <w:p w14:paraId="5CCCA30E" w14:textId="77777777" w:rsidR="008D0B1C" w:rsidRDefault="008D0B1C" w:rsidP="008D0B1C">
      <w:pPr>
        <w:rPr>
          <w:szCs w:val="28"/>
        </w:rPr>
      </w:pPr>
    </w:p>
    <w:p w14:paraId="202C422A" w14:textId="77777777" w:rsidR="008D0B1C" w:rsidRPr="003841DA" w:rsidRDefault="008D0B1C" w:rsidP="008D0B1C">
      <w:pPr>
        <w:rPr>
          <w:rFonts w:ascii="Arial" w:hAnsi="Arial" w:cs="Arial"/>
          <w:bCs w:val="0"/>
        </w:rPr>
      </w:pPr>
    </w:p>
    <w:p w14:paraId="0F9F3C96" w14:textId="77777777" w:rsidR="00C55958" w:rsidRDefault="00C55958" w:rsidP="00C55958">
      <w:pPr>
        <w:rPr>
          <w:rFonts w:ascii="Arial" w:hAnsi="Arial" w:cs="Arial"/>
          <w:bCs w:val="0"/>
        </w:rPr>
      </w:pPr>
    </w:p>
    <w:p w14:paraId="6AE3F0C0" w14:textId="2944CCBD" w:rsidR="00C55958" w:rsidRPr="00CF2C7D" w:rsidRDefault="00C55958" w:rsidP="00C55958">
      <w:pPr>
        <w:pStyle w:val="Heading2"/>
        <w:rPr>
          <w:bCs w:val="0"/>
        </w:rPr>
      </w:pPr>
      <w:r>
        <w:t>47</w:t>
      </w:r>
      <w:r w:rsidR="008D0B1C">
        <w:t xml:space="preserve">50 </w:t>
      </w:r>
      <w:r w:rsidRPr="00CF3049">
        <w:t xml:space="preserve">– </w:t>
      </w:r>
      <w:r w:rsidR="008D0B1C">
        <w:t>Membership of Staff-Student Liaison Committees for 2022/23</w:t>
      </w:r>
    </w:p>
    <w:p w14:paraId="26441693" w14:textId="77777777" w:rsidR="00C55958" w:rsidRDefault="00C55958" w:rsidP="00C55958">
      <w:pPr>
        <w:rPr>
          <w:rFonts w:ascii="Arial" w:hAnsi="Arial" w:cs="Arial"/>
        </w:rPr>
      </w:pPr>
    </w:p>
    <w:p w14:paraId="4597E0AC" w14:textId="37F9F191" w:rsidR="00C55958" w:rsidRDefault="008D0B1C" w:rsidP="00C55958">
      <w:pPr>
        <w:rPr>
          <w:rFonts w:ascii="Arial" w:hAnsi="Arial" w:cs="Arial"/>
        </w:rPr>
      </w:pPr>
      <w:r>
        <w:rPr>
          <w:rFonts w:ascii="Arial" w:hAnsi="Arial" w:cs="Arial"/>
        </w:rPr>
        <w:t>The Board of Studies approved the membership of the Staff-Student Liaison Committees for the following programmes in 2022/23:</w:t>
      </w:r>
    </w:p>
    <w:p w14:paraId="70238A3C" w14:textId="77777777" w:rsidR="008D0B1C" w:rsidRDefault="008D0B1C" w:rsidP="00C55958">
      <w:pPr>
        <w:rPr>
          <w:rFonts w:ascii="Arial" w:hAnsi="Arial" w:cs="Arial"/>
          <w:bCs w:val="0"/>
        </w:rPr>
      </w:pPr>
    </w:p>
    <w:p w14:paraId="5EAADBE7" w14:textId="77777777" w:rsidR="008D0B1C" w:rsidRDefault="008D0B1C" w:rsidP="008D0B1C">
      <w:pPr>
        <w:pStyle w:val="Heading2"/>
      </w:pPr>
      <w:r>
        <w:t>Learning Partnerships Office</w:t>
      </w:r>
    </w:p>
    <w:p w14:paraId="5BC3064E" w14:textId="77777777" w:rsidR="008D0B1C" w:rsidRPr="00C01599" w:rsidRDefault="008D0B1C" w:rsidP="008D0B1C"/>
    <w:p w14:paraId="63D5D2EC" w14:textId="77777777" w:rsidR="008D0B1C" w:rsidRPr="00C01599" w:rsidRDefault="008D0B1C" w:rsidP="008D0B1C">
      <w:pPr>
        <w:widowControl/>
        <w:numPr>
          <w:ilvl w:val="0"/>
          <w:numId w:val="9"/>
        </w:numPr>
        <w:shd w:val="clear" w:color="auto" w:fill="FFFFFF"/>
        <w:jc w:val="left"/>
        <w:rPr>
          <w:rFonts w:ascii="Arial" w:hAnsi="Arial" w:cs="Arial"/>
          <w:color w:val="242424"/>
          <w:lang w:eastAsia="en-GB"/>
        </w:rPr>
      </w:pPr>
      <w:r w:rsidRPr="00C01599">
        <w:rPr>
          <w:rFonts w:ascii="Arial" w:hAnsi="Arial" w:cs="Arial"/>
          <w:color w:val="242424"/>
          <w:lang w:eastAsia="en-GB"/>
        </w:rPr>
        <w:t>Online Masters courses (Online MSc Applied Economics)</w:t>
      </w:r>
      <w:r>
        <w:rPr>
          <w:rFonts w:ascii="Arial" w:hAnsi="Arial" w:cs="Arial"/>
          <w:color w:val="242424"/>
          <w:lang w:eastAsia="en-GB"/>
        </w:rPr>
        <w:t xml:space="preserve"> (HSS22/23-73a)</w:t>
      </w:r>
    </w:p>
    <w:p w14:paraId="1D0999DA" w14:textId="77777777" w:rsidR="008D0B1C" w:rsidRDefault="008D0B1C" w:rsidP="008D0B1C">
      <w:pPr>
        <w:widowControl/>
        <w:numPr>
          <w:ilvl w:val="0"/>
          <w:numId w:val="9"/>
        </w:numPr>
        <w:shd w:val="clear" w:color="auto" w:fill="FFFFFF"/>
        <w:jc w:val="left"/>
        <w:rPr>
          <w:rFonts w:ascii="Arial" w:hAnsi="Arial" w:cs="Arial"/>
          <w:color w:val="242424"/>
          <w:lang w:eastAsia="en-GB"/>
        </w:rPr>
      </w:pPr>
      <w:r w:rsidRPr="00C01599">
        <w:rPr>
          <w:rFonts w:ascii="Arial" w:hAnsi="Arial" w:cs="Arial"/>
          <w:color w:val="242424"/>
          <w:lang w:eastAsia="en-GB"/>
        </w:rPr>
        <w:t>Validated programmes (Royal Academy of Dance)</w:t>
      </w:r>
      <w:r>
        <w:rPr>
          <w:rFonts w:ascii="Arial" w:hAnsi="Arial" w:cs="Arial"/>
          <w:color w:val="242424"/>
          <w:lang w:eastAsia="en-GB"/>
        </w:rPr>
        <w:t xml:space="preserve"> (HSS22/23-73b)</w:t>
      </w:r>
    </w:p>
    <w:p w14:paraId="19AB3461" w14:textId="77777777" w:rsidR="00C55958" w:rsidRDefault="00C55958" w:rsidP="00D44B4F">
      <w:pPr>
        <w:rPr>
          <w:rFonts w:ascii="Arial" w:hAnsi="Arial" w:cs="Arial"/>
          <w:bCs w:val="0"/>
        </w:rPr>
      </w:pPr>
    </w:p>
    <w:p w14:paraId="580519D2" w14:textId="5BFD7907" w:rsidR="00C55958" w:rsidRPr="00CF2C7D" w:rsidRDefault="00C55958" w:rsidP="00C55958">
      <w:pPr>
        <w:pStyle w:val="Heading2"/>
        <w:rPr>
          <w:bCs w:val="0"/>
        </w:rPr>
      </w:pPr>
      <w:r>
        <w:t>47</w:t>
      </w:r>
      <w:r w:rsidR="008D0B1C">
        <w:t>51</w:t>
      </w:r>
      <w:r>
        <w:t xml:space="preserve"> </w:t>
      </w:r>
      <w:r w:rsidR="008D0B1C">
        <w:t>–</w:t>
      </w:r>
      <w:r>
        <w:t xml:space="preserve"> </w:t>
      </w:r>
      <w:r w:rsidR="008D0B1C">
        <w:t>M</w:t>
      </w:r>
      <w:r w:rsidR="006A05AA">
        <w:t>R</w:t>
      </w:r>
      <w:r w:rsidR="008D0B1C">
        <w:t>es Programme Policy Committee Terms of Reference for 2022/23</w:t>
      </w:r>
    </w:p>
    <w:p w14:paraId="61277FC6" w14:textId="77777777" w:rsidR="00C55958" w:rsidRDefault="00C55958" w:rsidP="00C55958">
      <w:pPr>
        <w:rPr>
          <w:rFonts w:ascii="Arial" w:hAnsi="Arial" w:cs="Arial"/>
          <w:bCs w:val="0"/>
        </w:rPr>
      </w:pPr>
    </w:p>
    <w:p w14:paraId="49B32FB2" w14:textId="3A57DF88" w:rsidR="006A05AA" w:rsidRPr="004E68AA" w:rsidRDefault="00C55958" w:rsidP="006A05AA">
      <w:pPr>
        <w:tabs>
          <w:tab w:val="left" w:pos="567"/>
        </w:tabs>
        <w:jc w:val="left"/>
        <w:rPr>
          <w:rFonts w:ascii="Arial" w:hAnsi="Arial" w:cs="Arial"/>
        </w:rPr>
      </w:pPr>
      <w:r>
        <w:rPr>
          <w:rFonts w:ascii="Arial" w:hAnsi="Arial" w:cs="Arial"/>
          <w:bCs w:val="0"/>
        </w:rPr>
        <w:t xml:space="preserve">Board of Studies </w:t>
      </w:r>
      <w:r w:rsidR="006A05AA">
        <w:rPr>
          <w:rFonts w:ascii="Arial" w:hAnsi="Arial" w:cs="Arial"/>
          <w:bCs w:val="0"/>
        </w:rPr>
        <w:t xml:space="preserve">approved the Terms of Reference </w:t>
      </w:r>
      <w:r w:rsidR="00D44B4F">
        <w:rPr>
          <w:rFonts w:ascii="Arial" w:hAnsi="Arial" w:cs="Arial"/>
          <w:bCs w:val="0"/>
        </w:rPr>
        <w:t xml:space="preserve">for the </w:t>
      </w:r>
      <w:r w:rsidR="006A05AA" w:rsidRPr="004E68AA">
        <w:rPr>
          <w:rFonts w:ascii="Arial" w:hAnsi="Arial" w:cs="Arial"/>
        </w:rPr>
        <w:t>MRes Programme Policy Committee for 2022/23 (HSS22/23-73c).</w:t>
      </w:r>
    </w:p>
    <w:p w14:paraId="153D499F" w14:textId="7A3997ED" w:rsidR="00C55958" w:rsidRPr="0051405E" w:rsidRDefault="00C55958" w:rsidP="006A05AA">
      <w:pPr>
        <w:jc w:val="left"/>
        <w:rPr>
          <w:rFonts w:ascii="Arial" w:hAnsi="Arial" w:cs="Arial"/>
          <w:bCs w:val="0"/>
        </w:rPr>
      </w:pPr>
    </w:p>
    <w:p w14:paraId="29D9310C" w14:textId="607D9A0E" w:rsidR="00C55958" w:rsidRDefault="006A05AA" w:rsidP="006A05AA">
      <w:pPr>
        <w:pStyle w:val="Heading2"/>
      </w:pPr>
      <w:r>
        <w:t>4752 – New Programme Proposal</w:t>
      </w:r>
    </w:p>
    <w:p w14:paraId="655FF2CF" w14:textId="77777777" w:rsidR="006A05AA" w:rsidRPr="0084768D" w:rsidRDefault="006A05AA" w:rsidP="006A05AA">
      <w:pPr>
        <w:pStyle w:val="Heading2"/>
        <w:rPr>
          <w:u w:val="single"/>
        </w:rPr>
      </w:pPr>
      <w:r w:rsidRPr="0084768D">
        <w:rPr>
          <w:u w:val="single"/>
        </w:rPr>
        <w:t xml:space="preserve">Department </w:t>
      </w:r>
      <w:r>
        <w:rPr>
          <w:u w:val="single"/>
        </w:rPr>
        <w:t>of Social and Policy Sciences</w:t>
      </w:r>
    </w:p>
    <w:p w14:paraId="2CF2CFDC" w14:textId="77777777" w:rsidR="006A05AA" w:rsidRPr="0084768D" w:rsidRDefault="006A05AA" w:rsidP="006A05AA"/>
    <w:p w14:paraId="7A1CEA88" w14:textId="39AEE1AF" w:rsidR="006A05AA" w:rsidRDefault="006A05AA" w:rsidP="006A0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</w:t>
      </w:r>
      <w:r w:rsidRPr="004F272B">
        <w:rPr>
          <w:rFonts w:ascii="Arial" w:hAnsi="Arial" w:cs="Arial"/>
        </w:rPr>
        <w:t>consider</w:t>
      </w:r>
      <w:r>
        <w:rPr>
          <w:rFonts w:ascii="Arial" w:hAnsi="Arial" w:cs="Arial"/>
        </w:rPr>
        <w:t>ed</w:t>
      </w:r>
      <w:r w:rsidRPr="004F272B">
        <w:rPr>
          <w:rFonts w:ascii="Arial" w:hAnsi="Arial" w:cs="Arial"/>
        </w:rPr>
        <w:t xml:space="preserve"> a Stage One proposal for an MSc Criminology to commence in September 2023 (HSS22/23-74).</w:t>
      </w:r>
    </w:p>
    <w:p w14:paraId="0514BA2A" w14:textId="07368A98" w:rsidR="006A05AA" w:rsidRDefault="006A05AA" w:rsidP="006A05AA">
      <w:pPr>
        <w:rPr>
          <w:rFonts w:ascii="Arial" w:hAnsi="Arial" w:cs="Arial"/>
        </w:rPr>
      </w:pPr>
    </w:p>
    <w:p w14:paraId="526F9893" w14:textId="4AD98C13" w:rsidR="006A05AA" w:rsidRDefault="006A05AA" w:rsidP="006A05AA">
      <w:pPr>
        <w:rPr>
          <w:rFonts w:ascii="Arial" w:hAnsi="Arial" w:cs="Arial"/>
        </w:rPr>
      </w:pPr>
      <w:r>
        <w:rPr>
          <w:rFonts w:ascii="Arial" w:hAnsi="Arial" w:cs="Arial"/>
        </w:rPr>
        <w:t>The following points were made in discussion:</w:t>
      </w:r>
    </w:p>
    <w:p w14:paraId="17594205" w14:textId="5584A7E5" w:rsidR="006A126C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Dr Moore explained that the proposed new MSc will build</w:t>
      </w:r>
      <w:r w:rsidR="006A126C">
        <w:rPr>
          <w:rFonts w:ascii="Arial" w:hAnsi="Arial" w:cs="Arial"/>
        </w:rPr>
        <w:t xml:space="preserve"> on success of the BSc Criminology.</w:t>
      </w:r>
    </w:p>
    <w:p w14:paraId="1CD537DF" w14:textId="487F277E" w:rsidR="006A126C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will be a g</w:t>
      </w:r>
      <w:r w:rsidR="006A126C">
        <w:rPr>
          <w:rFonts w:ascii="Arial" w:hAnsi="Arial" w:cs="Arial"/>
        </w:rPr>
        <w:t xml:space="preserve">lobal outlook </w:t>
      </w:r>
      <w:r w:rsidR="002F200D">
        <w:rPr>
          <w:rFonts w:ascii="Arial" w:hAnsi="Arial" w:cs="Arial"/>
        </w:rPr>
        <w:t xml:space="preserve">in </w:t>
      </w:r>
      <w:r w:rsidR="003347F5">
        <w:rPr>
          <w:rFonts w:ascii="Arial" w:hAnsi="Arial" w:cs="Arial"/>
        </w:rPr>
        <w:t>units, at core and optional level.</w:t>
      </w:r>
    </w:p>
    <w:p w14:paraId="4F49D397" w14:textId="5AF33264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will be a</w:t>
      </w:r>
      <w:r w:rsidR="003347F5">
        <w:rPr>
          <w:rFonts w:ascii="Arial" w:hAnsi="Arial" w:cs="Arial"/>
        </w:rPr>
        <w:t xml:space="preserve"> legal strand, </w:t>
      </w:r>
      <w:r>
        <w:rPr>
          <w:rFonts w:ascii="Arial" w:hAnsi="Arial" w:cs="Arial"/>
        </w:rPr>
        <w:t xml:space="preserve">providing an </w:t>
      </w:r>
      <w:r w:rsidR="003347F5">
        <w:rPr>
          <w:rFonts w:ascii="Arial" w:hAnsi="Arial" w:cs="Arial"/>
        </w:rPr>
        <w:t>introduction to criminal law</w:t>
      </w:r>
      <w:r>
        <w:rPr>
          <w:rFonts w:ascii="Arial" w:hAnsi="Arial" w:cs="Arial"/>
        </w:rPr>
        <w:t xml:space="preserve"> which will differentiate this course in comparison with</w:t>
      </w:r>
      <w:r w:rsidR="003347F5">
        <w:rPr>
          <w:rFonts w:ascii="Arial" w:hAnsi="Arial" w:cs="Arial"/>
        </w:rPr>
        <w:t xml:space="preserve"> other courses available</w:t>
      </w:r>
      <w:r>
        <w:rPr>
          <w:rFonts w:ascii="Arial" w:hAnsi="Arial" w:cs="Arial"/>
        </w:rPr>
        <w:t xml:space="preserve"> elsewhere</w:t>
      </w:r>
      <w:r w:rsidR="003347F5">
        <w:rPr>
          <w:rFonts w:ascii="Arial" w:hAnsi="Arial" w:cs="Arial"/>
        </w:rPr>
        <w:t>.</w:t>
      </w:r>
    </w:p>
    <w:p w14:paraId="1E150DD9" w14:textId="204DE3D6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delivery structure will be unusual, with u</w:t>
      </w:r>
      <w:r w:rsidR="003347F5">
        <w:rPr>
          <w:rFonts w:ascii="Arial" w:hAnsi="Arial" w:cs="Arial"/>
        </w:rPr>
        <w:t xml:space="preserve">nits </w:t>
      </w:r>
      <w:r>
        <w:rPr>
          <w:rFonts w:ascii="Arial" w:hAnsi="Arial" w:cs="Arial"/>
        </w:rPr>
        <w:t>being</w:t>
      </w:r>
      <w:r w:rsidR="003347F5">
        <w:rPr>
          <w:rFonts w:ascii="Arial" w:hAnsi="Arial" w:cs="Arial"/>
        </w:rPr>
        <w:t xml:space="preserve"> run as </w:t>
      </w:r>
      <w:r w:rsidR="002F200D">
        <w:rPr>
          <w:rFonts w:ascii="Arial" w:hAnsi="Arial" w:cs="Arial"/>
        </w:rPr>
        <w:t xml:space="preserve">short consecutive </w:t>
      </w:r>
      <w:r w:rsidR="003347F5">
        <w:rPr>
          <w:rFonts w:ascii="Arial" w:hAnsi="Arial" w:cs="Arial"/>
        </w:rPr>
        <w:t xml:space="preserve">intensive study blocks. </w:t>
      </w:r>
    </w:p>
    <w:p w14:paraId="0C1C3DCD" w14:textId="7FEBC146" w:rsidR="003347F5" w:rsidRDefault="003347F5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will be </w:t>
      </w:r>
      <w:r w:rsidR="00D44B4F">
        <w:rPr>
          <w:rFonts w:ascii="Arial" w:hAnsi="Arial" w:cs="Arial"/>
        </w:rPr>
        <w:t xml:space="preserve">both a full-time and </w:t>
      </w:r>
      <w:r>
        <w:rPr>
          <w:rFonts w:ascii="Arial" w:hAnsi="Arial" w:cs="Arial"/>
        </w:rPr>
        <w:t>a part-time route.</w:t>
      </w:r>
    </w:p>
    <w:p w14:paraId="03DF58C0" w14:textId="1991CA01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Dr McGuigan explained that the Department for Health had experienced some</w:t>
      </w:r>
      <w:r w:rsidR="003347F5">
        <w:rPr>
          <w:rFonts w:ascii="Arial" w:hAnsi="Arial" w:cs="Arial"/>
        </w:rPr>
        <w:t xml:space="preserve"> issues </w:t>
      </w:r>
      <w:r>
        <w:rPr>
          <w:rFonts w:ascii="Arial" w:hAnsi="Arial" w:cs="Arial"/>
        </w:rPr>
        <w:t xml:space="preserve">for their block-teaching as a result of the </w:t>
      </w:r>
      <w:r w:rsidR="003347F5">
        <w:rPr>
          <w:rFonts w:ascii="Arial" w:hAnsi="Arial" w:cs="Arial"/>
        </w:rPr>
        <w:t>late arri</w:t>
      </w:r>
      <w:r>
        <w:rPr>
          <w:rFonts w:ascii="Arial" w:hAnsi="Arial" w:cs="Arial"/>
        </w:rPr>
        <w:t>val of</w:t>
      </w:r>
      <w:r w:rsidR="003347F5">
        <w:rPr>
          <w:rFonts w:ascii="Arial" w:hAnsi="Arial" w:cs="Arial"/>
        </w:rPr>
        <w:t xml:space="preserve"> international students</w:t>
      </w:r>
      <w:r>
        <w:rPr>
          <w:rFonts w:ascii="Arial" w:hAnsi="Arial" w:cs="Arial"/>
        </w:rPr>
        <w:t>. It was suggested that it might be useful to consider if the usual end of week 3 c</w:t>
      </w:r>
      <w:r w:rsidR="003347F5">
        <w:rPr>
          <w:rFonts w:ascii="Arial" w:hAnsi="Arial" w:cs="Arial"/>
        </w:rPr>
        <w:t>ut</w:t>
      </w:r>
      <w:r>
        <w:rPr>
          <w:rFonts w:ascii="Arial" w:hAnsi="Arial" w:cs="Arial"/>
        </w:rPr>
        <w:t>-</w:t>
      </w:r>
      <w:r w:rsidR="003347F5">
        <w:rPr>
          <w:rFonts w:ascii="Arial" w:hAnsi="Arial" w:cs="Arial"/>
        </w:rPr>
        <w:t xml:space="preserve">off date for registration </w:t>
      </w:r>
      <w:r>
        <w:rPr>
          <w:rFonts w:ascii="Arial" w:hAnsi="Arial" w:cs="Arial"/>
        </w:rPr>
        <w:t>would not apply to this course.</w:t>
      </w:r>
    </w:p>
    <w:p w14:paraId="5B390056" w14:textId="2A1FD71D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applications cannot be processed </w:t>
      </w:r>
      <w:r w:rsidR="003347F5">
        <w:rPr>
          <w:rFonts w:ascii="Arial" w:hAnsi="Arial" w:cs="Arial"/>
        </w:rPr>
        <w:t xml:space="preserve">until Senate has </w:t>
      </w:r>
      <w:r>
        <w:rPr>
          <w:rFonts w:ascii="Arial" w:hAnsi="Arial" w:cs="Arial"/>
        </w:rPr>
        <w:t xml:space="preserve">finally </w:t>
      </w:r>
      <w:r w:rsidR="003347F5">
        <w:rPr>
          <w:rFonts w:ascii="Arial" w:hAnsi="Arial" w:cs="Arial"/>
        </w:rPr>
        <w:t>approved</w:t>
      </w:r>
      <w:r>
        <w:rPr>
          <w:rFonts w:ascii="Arial" w:hAnsi="Arial" w:cs="Arial"/>
        </w:rPr>
        <w:t xml:space="preserve"> the new course although it is possible to advertise as soon as APC has confirmed Stage 1 approval</w:t>
      </w:r>
      <w:r w:rsidR="003347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Department is already working on Stage 2 paperwork so that this can be submitted to FLTQC and CPAC early in 2023.</w:t>
      </w:r>
    </w:p>
    <w:p w14:paraId="03BCF630" w14:textId="17FB7A36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It was noted that the proposal includes the recruitment of several new academic who would work alongside the existing team to teach across both undergraduate and postgraduate courses.</w:t>
      </w:r>
    </w:p>
    <w:p w14:paraId="7C80AD05" w14:textId="7FFE09E1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 Moore explained that the creation of an MSc </w:t>
      </w:r>
      <w:r w:rsidR="003347F5">
        <w:rPr>
          <w:rFonts w:ascii="Arial" w:hAnsi="Arial" w:cs="Arial"/>
        </w:rPr>
        <w:t xml:space="preserve">Criminology course </w:t>
      </w:r>
      <w:r>
        <w:rPr>
          <w:rFonts w:ascii="Arial" w:hAnsi="Arial" w:cs="Arial"/>
        </w:rPr>
        <w:t>w</w:t>
      </w:r>
      <w:r w:rsidR="003347F5">
        <w:rPr>
          <w:rFonts w:ascii="Arial" w:hAnsi="Arial" w:cs="Arial"/>
        </w:rPr>
        <w:t xml:space="preserve">as a cautious </w:t>
      </w:r>
      <w:r>
        <w:rPr>
          <w:rFonts w:ascii="Arial" w:hAnsi="Arial" w:cs="Arial"/>
        </w:rPr>
        <w:t>first step, with the intention of developing further</w:t>
      </w:r>
      <w:r w:rsidR="002F20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more specialist pathways/awards</w:t>
      </w:r>
      <w:r w:rsidR="003347F5">
        <w:rPr>
          <w:rFonts w:ascii="Arial" w:hAnsi="Arial" w:cs="Arial"/>
        </w:rPr>
        <w:t xml:space="preserve"> in the future.</w:t>
      </w:r>
    </w:p>
    <w:p w14:paraId="4FB62777" w14:textId="5F83225F" w:rsidR="003347F5" w:rsidRDefault="00D44B4F" w:rsidP="006A05A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Board noted that the</w:t>
      </w:r>
      <w:r w:rsidR="003347F5">
        <w:rPr>
          <w:rFonts w:ascii="Arial" w:hAnsi="Arial" w:cs="Arial"/>
        </w:rPr>
        <w:t xml:space="preserve"> student focus group work </w:t>
      </w:r>
      <w:r>
        <w:rPr>
          <w:rFonts w:ascii="Arial" w:hAnsi="Arial" w:cs="Arial"/>
        </w:rPr>
        <w:t>had suggested</w:t>
      </w:r>
      <w:r w:rsidR="003347F5">
        <w:rPr>
          <w:rFonts w:ascii="Arial" w:hAnsi="Arial" w:cs="Arial"/>
        </w:rPr>
        <w:t xml:space="preserve"> that this </w:t>
      </w:r>
      <w:r w:rsidR="003717D4">
        <w:rPr>
          <w:rFonts w:ascii="Arial" w:hAnsi="Arial" w:cs="Arial"/>
        </w:rPr>
        <w:t>MSc may be of interest to existing Bath undergraduates.</w:t>
      </w:r>
    </w:p>
    <w:p w14:paraId="208D585E" w14:textId="24782D68" w:rsidR="003347F5" w:rsidRPr="003347F5" w:rsidRDefault="003717D4" w:rsidP="003347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Board noted that there is a target to recruit </w:t>
      </w:r>
      <w:r w:rsidR="003347F5">
        <w:rPr>
          <w:rFonts w:ascii="Arial" w:hAnsi="Arial" w:cs="Arial"/>
        </w:rPr>
        <w:t>25% international student</w:t>
      </w:r>
      <w:r>
        <w:rPr>
          <w:rFonts w:ascii="Arial" w:hAnsi="Arial" w:cs="Arial"/>
        </w:rPr>
        <w:t xml:space="preserve">s and that these are most likely to be from countries such as </w:t>
      </w:r>
      <w:r w:rsidR="003347F5">
        <w:rPr>
          <w:rFonts w:ascii="Arial" w:hAnsi="Arial" w:cs="Arial"/>
        </w:rPr>
        <w:t xml:space="preserve">India and Canada </w:t>
      </w:r>
      <w:r>
        <w:rPr>
          <w:rFonts w:ascii="Arial" w:hAnsi="Arial" w:cs="Arial"/>
        </w:rPr>
        <w:t xml:space="preserve">which </w:t>
      </w:r>
      <w:r w:rsidR="003347F5">
        <w:rPr>
          <w:rFonts w:ascii="Arial" w:hAnsi="Arial" w:cs="Arial"/>
        </w:rPr>
        <w:t xml:space="preserve">share common law systems. </w:t>
      </w:r>
      <w:r>
        <w:rPr>
          <w:rFonts w:ascii="Arial" w:hAnsi="Arial" w:cs="Arial"/>
        </w:rPr>
        <w:t>Targeted</w:t>
      </w:r>
      <w:r w:rsidR="003347F5">
        <w:rPr>
          <w:rFonts w:ascii="Arial" w:hAnsi="Arial" w:cs="Arial"/>
        </w:rPr>
        <w:t xml:space="preserve"> marketing campaigns</w:t>
      </w:r>
      <w:r>
        <w:rPr>
          <w:rFonts w:ascii="Arial" w:hAnsi="Arial" w:cs="Arial"/>
        </w:rPr>
        <w:t xml:space="preserve"> in relevant countries will be planned</w:t>
      </w:r>
      <w:r w:rsidR="003347F5">
        <w:rPr>
          <w:rFonts w:ascii="Arial" w:hAnsi="Arial" w:cs="Arial"/>
        </w:rPr>
        <w:t>.</w:t>
      </w:r>
    </w:p>
    <w:p w14:paraId="425E6BC7" w14:textId="20A076CF" w:rsidR="006A05AA" w:rsidRDefault="006A05AA" w:rsidP="006A05AA">
      <w:pPr>
        <w:rPr>
          <w:rFonts w:ascii="Arial" w:hAnsi="Arial" w:cs="Arial"/>
        </w:rPr>
      </w:pPr>
    </w:p>
    <w:p w14:paraId="46FAB971" w14:textId="4FCDF346" w:rsidR="006A05AA" w:rsidRDefault="006A05AA" w:rsidP="006A0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the proposal </w:t>
      </w:r>
      <w:r w:rsidR="003717D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be forwarded for consideration by Academic Programmes Committee.</w:t>
      </w:r>
    </w:p>
    <w:p w14:paraId="2AFAAC0F" w14:textId="7991BDE0" w:rsidR="002F200D" w:rsidRPr="002F200D" w:rsidRDefault="002F200D" w:rsidP="006A05AA">
      <w:pPr>
        <w:rPr>
          <w:rFonts w:ascii="Arial" w:hAnsi="Arial" w:cs="Arial"/>
          <w:b/>
          <w:bCs w:val="0"/>
        </w:rPr>
      </w:pPr>
      <w:r w:rsidRPr="002F200D">
        <w:rPr>
          <w:rFonts w:ascii="Arial" w:hAnsi="Arial" w:cs="Arial"/>
          <w:b/>
          <w:bCs w:val="0"/>
        </w:rPr>
        <w:t>Action: Secretary to forward to APC</w:t>
      </w:r>
    </w:p>
    <w:p w14:paraId="4B33C7C6" w14:textId="1C83D890" w:rsidR="006A05AA" w:rsidRDefault="006A05AA" w:rsidP="006A05AA">
      <w:pPr>
        <w:rPr>
          <w:rFonts w:ascii="Arial" w:hAnsi="Arial" w:cs="Arial"/>
        </w:rPr>
      </w:pPr>
    </w:p>
    <w:p w14:paraId="0917D9CB" w14:textId="2B2FD41E" w:rsidR="006A05AA" w:rsidRDefault="006A05AA" w:rsidP="006A05AA">
      <w:pPr>
        <w:pStyle w:val="Heading2"/>
      </w:pPr>
      <w:r>
        <w:t>4753 – Rule 2: Conduct of Examinations for 2022/23</w:t>
      </w:r>
    </w:p>
    <w:p w14:paraId="6943E05A" w14:textId="63420240" w:rsidR="006A05AA" w:rsidRDefault="006A05AA" w:rsidP="00381BC3"/>
    <w:p w14:paraId="7E312DCC" w14:textId="2EA4B021" w:rsidR="006A05AA" w:rsidRPr="006A05AA" w:rsidRDefault="006A05AA" w:rsidP="003717D4">
      <w:pPr>
        <w:rPr>
          <w:rFonts w:ascii="Arial" w:hAnsi="Arial" w:cs="Arial"/>
        </w:rPr>
      </w:pPr>
      <w:r>
        <w:rPr>
          <w:rFonts w:ascii="Arial" w:hAnsi="Arial" w:cs="Arial"/>
        </w:rPr>
        <w:t>The Board considered the proposed</w:t>
      </w:r>
      <w:r w:rsidRPr="00902DE2">
        <w:rPr>
          <w:rFonts w:ascii="Arial" w:hAnsi="Arial" w:cs="Arial"/>
        </w:rPr>
        <w:t xml:space="preserve"> updates to Rule Two – Conduct of Examin</w:t>
      </w:r>
      <w:r>
        <w:rPr>
          <w:rFonts w:ascii="Arial" w:hAnsi="Arial" w:cs="Arial"/>
        </w:rPr>
        <w:t>ation</w:t>
      </w:r>
      <w:r w:rsidRPr="00902DE2">
        <w:rPr>
          <w:rFonts w:ascii="Arial" w:hAnsi="Arial" w:cs="Arial"/>
        </w:rPr>
        <w:t>s 2022/23</w:t>
      </w:r>
      <w:r>
        <w:rPr>
          <w:rFonts w:ascii="Arial" w:hAnsi="Arial" w:cs="Arial"/>
        </w:rPr>
        <w:t xml:space="preserve"> (HSS22/23-75). </w:t>
      </w:r>
      <w:r w:rsidR="003717D4">
        <w:rPr>
          <w:rFonts w:ascii="Arial" w:hAnsi="Arial" w:cs="Arial"/>
        </w:rPr>
        <w:t>The Board had no comments on the proposed document.  Dr Gjersoe asked colleagues to note that there are</w:t>
      </w:r>
      <w:r w:rsidR="00126874">
        <w:rPr>
          <w:rFonts w:ascii="Arial" w:hAnsi="Arial" w:cs="Arial"/>
        </w:rPr>
        <w:t xml:space="preserve"> new constraints on the length of on-line examinations.</w:t>
      </w:r>
    </w:p>
    <w:p w14:paraId="765D3C78" w14:textId="77777777" w:rsidR="006A05AA" w:rsidRDefault="006A05AA" w:rsidP="00381BC3"/>
    <w:p w14:paraId="3BE37B68" w14:textId="36751ADE" w:rsidR="005513B0" w:rsidRPr="00D72BDA" w:rsidRDefault="00A135EF" w:rsidP="00A135EF">
      <w:pPr>
        <w:pStyle w:val="Heading2"/>
      </w:pPr>
      <w:r>
        <w:t>47</w:t>
      </w:r>
      <w:r w:rsidR="006A05AA">
        <w:t>54 – Minutes of Staff-Student Liaison Committees</w:t>
      </w:r>
    </w:p>
    <w:p w14:paraId="3F97FDA7" w14:textId="44EAD1E6" w:rsidR="00D72BDA" w:rsidRPr="00D72BDA" w:rsidRDefault="00D72BDA" w:rsidP="00D72BDA"/>
    <w:p w14:paraId="18723FD9" w14:textId="1D6CC420" w:rsidR="006A05AA" w:rsidRDefault="006A05AA" w:rsidP="006A05AA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 xml:space="preserve">The Board </w:t>
      </w:r>
      <w:r w:rsidRPr="00957D8A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following</w:t>
      </w:r>
      <w:r>
        <w:rPr>
          <w:rFonts w:ascii="Arial" w:hAnsi="Arial" w:cs="Arial"/>
        </w:rPr>
        <w:t xml:space="preserve"> meetings of Staff Student Liaison Committees (HSS22/23-76a):</w:t>
      </w:r>
    </w:p>
    <w:p w14:paraId="72081DDA" w14:textId="77777777" w:rsidR="006A05AA" w:rsidRDefault="006A05AA" w:rsidP="006A05AA">
      <w:pPr>
        <w:pStyle w:val="Default"/>
      </w:pPr>
    </w:p>
    <w:p w14:paraId="3C6E32F9" w14:textId="6665E69C" w:rsidR="006A05AA" w:rsidRDefault="006A05AA" w:rsidP="006A05AA">
      <w:pPr>
        <w:pStyle w:val="ListParagraph"/>
        <w:widowControl/>
        <w:numPr>
          <w:ilvl w:val="0"/>
          <w:numId w:val="9"/>
        </w:numPr>
        <w:spacing w:after="200"/>
        <w:rPr>
          <w:rFonts w:ascii="Arial" w:hAnsi="Arial" w:cs="Arial"/>
        </w:rPr>
      </w:pPr>
      <w:r w:rsidRPr="004E68AA">
        <w:rPr>
          <w:rFonts w:ascii="Arial" w:hAnsi="Arial" w:cs="Arial"/>
        </w:rPr>
        <w:t>Online MSc Applied Economics (Banking and Financial Markets) held on 06.06.22</w:t>
      </w:r>
    </w:p>
    <w:p w14:paraId="6AA6612E" w14:textId="77777777" w:rsidR="006A05AA" w:rsidRDefault="006A05AA" w:rsidP="006A05AA">
      <w:pPr>
        <w:pStyle w:val="ListParagraph"/>
        <w:widowControl/>
        <w:numPr>
          <w:ilvl w:val="0"/>
          <w:numId w:val="9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UG Psychology held on 02.11.22</w:t>
      </w:r>
    </w:p>
    <w:p w14:paraId="0BEB230A" w14:textId="77777777" w:rsidR="006A05AA" w:rsidRDefault="006A05AA" w:rsidP="006A05AA">
      <w:pPr>
        <w:pStyle w:val="ListParagraph"/>
        <w:widowControl/>
        <w:numPr>
          <w:ilvl w:val="0"/>
          <w:numId w:val="9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MSc Public Policy held on 02.02.22 and 11.05.22</w:t>
      </w:r>
    </w:p>
    <w:p w14:paraId="2F207DC7" w14:textId="0232A67C" w:rsidR="00EB2EB7" w:rsidRDefault="006A05AA" w:rsidP="00A848BC">
      <w:pPr>
        <w:pStyle w:val="ListParagraph"/>
        <w:widowControl/>
        <w:numPr>
          <w:ilvl w:val="0"/>
          <w:numId w:val="9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MSc Humanitarianism, Conflict and Development held on 27.01.22</w:t>
      </w:r>
    </w:p>
    <w:p w14:paraId="6C2989B5" w14:textId="224C9C63" w:rsidR="006A05AA" w:rsidRDefault="006A05AA" w:rsidP="006A05AA">
      <w:pPr>
        <w:pStyle w:val="Heading2"/>
      </w:pPr>
      <w:r>
        <w:t>4755 – Minutes of Faculty Executive Committee</w:t>
      </w:r>
    </w:p>
    <w:p w14:paraId="70184F83" w14:textId="6FAF54B7" w:rsidR="006A05AA" w:rsidRDefault="006A05AA" w:rsidP="006A05AA"/>
    <w:p w14:paraId="444C5530" w14:textId="23D31244" w:rsidR="006A05AA" w:rsidRDefault="006A05AA" w:rsidP="006A0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received the minutes of the Faculty Executive Committee held on </w:t>
      </w:r>
      <w:r w:rsidR="002F200D">
        <w:rPr>
          <w:rFonts w:ascii="Arial" w:hAnsi="Arial" w:cs="Arial"/>
        </w:rPr>
        <w:t xml:space="preserve">10.10.22 </w:t>
      </w:r>
      <w:r>
        <w:rPr>
          <w:rFonts w:ascii="Arial" w:hAnsi="Arial" w:cs="Arial"/>
        </w:rPr>
        <w:t>(HSS22/23-76b).</w:t>
      </w:r>
    </w:p>
    <w:p w14:paraId="3115C984" w14:textId="7D97FB63" w:rsidR="006A05AA" w:rsidRDefault="006A05AA" w:rsidP="006A05AA">
      <w:pPr>
        <w:rPr>
          <w:rFonts w:ascii="Arial" w:hAnsi="Arial" w:cs="Arial"/>
        </w:rPr>
      </w:pPr>
    </w:p>
    <w:p w14:paraId="297AACAF" w14:textId="42A0ED1C" w:rsidR="006A05AA" w:rsidRDefault="006A05AA" w:rsidP="006A05AA">
      <w:pPr>
        <w:pStyle w:val="Heading2"/>
      </w:pPr>
      <w:r>
        <w:t xml:space="preserve">4756 – Minutes of Faculty </w:t>
      </w:r>
      <w:r w:rsidR="00126874">
        <w:t>Learning, Teaching and Quality</w:t>
      </w:r>
      <w:r>
        <w:t xml:space="preserve"> Committee</w:t>
      </w:r>
    </w:p>
    <w:p w14:paraId="4A93F715" w14:textId="77777777" w:rsidR="006A05AA" w:rsidRDefault="006A05AA" w:rsidP="006A05AA">
      <w:pPr>
        <w:rPr>
          <w:rFonts w:ascii="Arial" w:hAnsi="Arial" w:cs="Arial"/>
        </w:rPr>
      </w:pPr>
    </w:p>
    <w:p w14:paraId="1CC5FC71" w14:textId="4DBE9D53" w:rsidR="006A05AA" w:rsidRDefault="006A05AA" w:rsidP="006A0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received the minutes of the Faculty Learning Teaching and Quality Committee held on 19.10.22 (HSS22/23-77). </w:t>
      </w:r>
    </w:p>
    <w:p w14:paraId="24A65278" w14:textId="1BB69851" w:rsidR="006A05AA" w:rsidRDefault="006A05AA" w:rsidP="006A05AA">
      <w:pPr>
        <w:rPr>
          <w:rFonts w:ascii="Arial" w:hAnsi="Arial" w:cs="Arial"/>
        </w:rPr>
      </w:pPr>
    </w:p>
    <w:p w14:paraId="7A6834B5" w14:textId="37E9A9DF" w:rsidR="006A05AA" w:rsidRDefault="006A05AA" w:rsidP="006A05AA">
      <w:pPr>
        <w:pStyle w:val="Heading2"/>
      </w:pPr>
      <w:r>
        <w:t xml:space="preserve">4757 – Minutes of Faculty </w:t>
      </w:r>
      <w:r w:rsidR="002F200D">
        <w:t>Research and Knowledge Exchange Committee</w:t>
      </w:r>
    </w:p>
    <w:p w14:paraId="46FE2348" w14:textId="70784D81" w:rsidR="006A05AA" w:rsidRDefault="006A05AA" w:rsidP="006A05AA">
      <w:pPr>
        <w:rPr>
          <w:rFonts w:ascii="Arial" w:hAnsi="Arial" w:cs="Arial"/>
          <w:bCs w:val="0"/>
        </w:rPr>
      </w:pPr>
    </w:p>
    <w:p w14:paraId="51023EA7" w14:textId="07235964" w:rsidR="006A05AA" w:rsidRDefault="006A05AA" w:rsidP="006A05AA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 xml:space="preserve">The Board received the minutes of the Faculty Research and Knowledge Exchange Committee held on 27.09.22 (HSS22/23-78). </w:t>
      </w:r>
    </w:p>
    <w:p w14:paraId="52423543" w14:textId="77777777" w:rsidR="006A05AA" w:rsidRDefault="006A05AA" w:rsidP="006A05AA">
      <w:pPr>
        <w:rPr>
          <w:rFonts w:ascii="Arial" w:hAnsi="Arial" w:cs="Arial"/>
          <w:bCs w:val="0"/>
        </w:rPr>
      </w:pPr>
    </w:p>
    <w:p w14:paraId="63EA313C" w14:textId="77777777" w:rsidR="006A05AA" w:rsidRDefault="006A05AA" w:rsidP="006A05AA">
      <w:pPr>
        <w:rPr>
          <w:rFonts w:ascii="Arial" w:hAnsi="Arial" w:cs="Arial"/>
          <w:bCs w:val="0"/>
        </w:rPr>
      </w:pPr>
    </w:p>
    <w:p w14:paraId="3451E1B3" w14:textId="77777777" w:rsidR="006A05AA" w:rsidRPr="006A05AA" w:rsidRDefault="006A05AA" w:rsidP="006A05AA"/>
    <w:sectPr w:rsidR="006A05AA" w:rsidRPr="006A05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1969" w14:textId="77777777" w:rsidR="006A5DAE" w:rsidRDefault="006A5DAE" w:rsidP="006A5DAE">
      <w:r>
        <w:separator/>
      </w:r>
    </w:p>
  </w:endnote>
  <w:endnote w:type="continuationSeparator" w:id="0">
    <w:p w14:paraId="1A831F14" w14:textId="77777777" w:rsidR="006A5DAE" w:rsidRDefault="006A5DAE" w:rsidP="006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815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1D8D4C" w14:textId="0DF083D3" w:rsidR="00EB2EB7" w:rsidRDefault="00EB2EB7">
            <w:pPr>
              <w:pStyle w:val="Footer"/>
              <w:jc w:val="center"/>
            </w:pPr>
            <w:r w:rsidRPr="00EB2EB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EB2EB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p>
        </w:sdtContent>
      </w:sdt>
    </w:sdtContent>
  </w:sdt>
  <w:p w14:paraId="5ECCDE11" w14:textId="77777777" w:rsidR="00EB2EB7" w:rsidRDefault="00EB2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E77C" w14:textId="77777777" w:rsidR="006A5DAE" w:rsidRDefault="006A5DAE" w:rsidP="006A5DAE">
      <w:r>
        <w:separator/>
      </w:r>
    </w:p>
  </w:footnote>
  <w:footnote w:type="continuationSeparator" w:id="0">
    <w:p w14:paraId="27D0797A" w14:textId="77777777" w:rsidR="006A5DAE" w:rsidRDefault="006A5DAE" w:rsidP="006A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186E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44F5"/>
    <w:multiLevelType w:val="hybridMultilevel"/>
    <w:tmpl w:val="7F6C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5B63"/>
    <w:multiLevelType w:val="hybridMultilevel"/>
    <w:tmpl w:val="619AB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05781"/>
    <w:multiLevelType w:val="hybridMultilevel"/>
    <w:tmpl w:val="8090B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F21"/>
    <w:multiLevelType w:val="hybridMultilevel"/>
    <w:tmpl w:val="0F4C1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E4678"/>
    <w:multiLevelType w:val="hybridMultilevel"/>
    <w:tmpl w:val="61A0B05C"/>
    <w:lvl w:ilvl="0" w:tplc="340286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07EF3"/>
    <w:multiLevelType w:val="hybridMultilevel"/>
    <w:tmpl w:val="283A9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C35F3"/>
    <w:multiLevelType w:val="hybridMultilevel"/>
    <w:tmpl w:val="AC64FBA2"/>
    <w:lvl w:ilvl="0" w:tplc="DE38BD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23110"/>
    <w:multiLevelType w:val="hybridMultilevel"/>
    <w:tmpl w:val="601456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5273"/>
    <w:multiLevelType w:val="hybridMultilevel"/>
    <w:tmpl w:val="3D264B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51ADD"/>
    <w:multiLevelType w:val="hybridMultilevel"/>
    <w:tmpl w:val="35B854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844D8"/>
    <w:multiLevelType w:val="hybridMultilevel"/>
    <w:tmpl w:val="BC2C6E82"/>
    <w:lvl w:ilvl="0" w:tplc="0D863064">
      <w:start w:val="4681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C931FB"/>
    <w:multiLevelType w:val="hybridMultilevel"/>
    <w:tmpl w:val="6DB42ED6"/>
    <w:lvl w:ilvl="0" w:tplc="EB746266">
      <w:start w:val="47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345A"/>
    <w:multiLevelType w:val="hybridMultilevel"/>
    <w:tmpl w:val="D8780340"/>
    <w:lvl w:ilvl="0" w:tplc="2C3C4AF4">
      <w:start w:val="469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1D81"/>
    <w:multiLevelType w:val="hybridMultilevel"/>
    <w:tmpl w:val="2674734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2118E"/>
    <w:multiLevelType w:val="hybridMultilevel"/>
    <w:tmpl w:val="400429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C595E"/>
    <w:multiLevelType w:val="hybridMultilevel"/>
    <w:tmpl w:val="92BCD56C"/>
    <w:lvl w:ilvl="0" w:tplc="AB1CCF92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CBE"/>
    <w:multiLevelType w:val="hybridMultilevel"/>
    <w:tmpl w:val="59BE3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E288C"/>
    <w:multiLevelType w:val="hybridMultilevel"/>
    <w:tmpl w:val="694638C8"/>
    <w:lvl w:ilvl="0" w:tplc="EBE08E7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E42DE6"/>
    <w:multiLevelType w:val="hybridMultilevel"/>
    <w:tmpl w:val="8214C3A0"/>
    <w:lvl w:ilvl="0" w:tplc="1EAE6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60200E"/>
    <w:multiLevelType w:val="hybridMultilevel"/>
    <w:tmpl w:val="22AA3336"/>
    <w:lvl w:ilvl="0" w:tplc="B75E05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90D1846"/>
    <w:multiLevelType w:val="hybridMultilevel"/>
    <w:tmpl w:val="E5AEF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B0EFA"/>
    <w:multiLevelType w:val="hybridMultilevel"/>
    <w:tmpl w:val="5D90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347C9"/>
    <w:multiLevelType w:val="hybridMultilevel"/>
    <w:tmpl w:val="720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F5E67"/>
    <w:multiLevelType w:val="hybridMultilevel"/>
    <w:tmpl w:val="E76A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7607B"/>
    <w:multiLevelType w:val="hybridMultilevel"/>
    <w:tmpl w:val="E33E6748"/>
    <w:lvl w:ilvl="0" w:tplc="6232793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33B611C7"/>
    <w:multiLevelType w:val="hybridMultilevel"/>
    <w:tmpl w:val="C86A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012B5"/>
    <w:multiLevelType w:val="multilevel"/>
    <w:tmpl w:val="A8E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A7112A"/>
    <w:multiLevelType w:val="hybridMultilevel"/>
    <w:tmpl w:val="73A4BF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B084F"/>
    <w:multiLevelType w:val="hybridMultilevel"/>
    <w:tmpl w:val="60CCEE4C"/>
    <w:lvl w:ilvl="0" w:tplc="A1B2CE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2C06BD"/>
    <w:multiLevelType w:val="multilevel"/>
    <w:tmpl w:val="3FECD4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991343D"/>
    <w:multiLevelType w:val="hybridMultilevel"/>
    <w:tmpl w:val="1D14FF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E85552"/>
    <w:multiLevelType w:val="hybridMultilevel"/>
    <w:tmpl w:val="E8F21240"/>
    <w:lvl w:ilvl="0" w:tplc="9CBEB5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866D27"/>
    <w:multiLevelType w:val="hybridMultilevel"/>
    <w:tmpl w:val="20468C12"/>
    <w:lvl w:ilvl="0" w:tplc="D6B43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914ABE"/>
    <w:multiLevelType w:val="hybridMultilevel"/>
    <w:tmpl w:val="B1A0D910"/>
    <w:lvl w:ilvl="0" w:tplc="121AD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C28A9"/>
    <w:multiLevelType w:val="hybridMultilevel"/>
    <w:tmpl w:val="29DADD38"/>
    <w:lvl w:ilvl="0" w:tplc="CEF05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8C73AA"/>
    <w:multiLevelType w:val="hybridMultilevel"/>
    <w:tmpl w:val="C03E7FAC"/>
    <w:lvl w:ilvl="0" w:tplc="B2026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6696A94"/>
    <w:multiLevelType w:val="hybridMultilevel"/>
    <w:tmpl w:val="872A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ED344D"/>
    <w:multiLevelType w:val="hybridMultilevel"/>
    <w:tmpl w:val="6C56A608"/>
    <w:lvl w:ilvl="0" w:tplc="6EFA0A96">
      <w:start w:val="47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C3ADA"/>
    <w:multiLevelType w:val="hybridMultilevel"/>
    <w:tmpl w:val="E5AEF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254AA1"/>
    <w:multiLevelType w:val="hybridMultilevel"/>
    <w:tmpl w:val="9A9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C90620"/>
    <w:multiLevelType w:val="hybridMultilevel"/>
    <w:tmpl w:val="AD4A6DF0"/>
    <w:lvl w:ilvl="0" w:tplc="1EE215F4">
      <w:start w:val="5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D4050F4"/>
    <w:multiLevelType w:val="hybridMultilevel"/>
    <w:tmpl w:val="06E8508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865190"/>
    <w:multiLevelType w:val="hybridMultilevel"/>
    <w:tmpl w:val="B3F2E6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EC0D71"/>
    <w:multiLevelType w:val="hybridMultilevel"/>
    <w:tmpl w:val="68AE4C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CE49BE"/>
    <w:multiLevelType w:val="hybridMultilevel"/>
    <w:tmpl w:val="5ED0B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701675"/>
    <w:multiLevelType w:val="hybridMultilevel"/>
    <w:tmpl w:val="8B9A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21737F"/>
    <w:multiLevelType w:val="hybridMultilevel"/>
    <w:tmpl w:val="DACED4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401F4F"/>
    <w:multiLevelType w:val="multilevel"/>
    <w:tmpl w:val="B02C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1A12C8B"/>
    <w:multiLevelType w:val="hybridMultilevel"/>
    <w:tmpl w:val="36FC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70A84"/>
    <w:multiLevelType w:val="hybridMultilevel"/>
    <w:tmpl w:val="59BE3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3347B"/>
    <w:multiLevelType w:val="hybridMultilevel"/>
    <w:tmpl w:val="F7A07284"/>
    <w:lvl w:ilvl="0" w:tplc="8C2605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F369FC"/>
    <w:multiLevelType w:val="hybridMultilevel"/>
    <w:tmpl w:val="6142A7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54DF1"/>
    <w:multiLevelType w:val="hybridMultilevel"/>
    <w:tmpl w:val="9522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7C633A"/>
    <w:multiLevelType w:val="hybridMultilevel"/>
    <w:tmpl w:val="ED522518"/>
    <w:lvl w:ilvl="0" w:tplc="6EFE7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C5F9A"/>
    <w:multiLevelType w:val="hybridMultilevel"/>
    <w:tmpl w:val="E35263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D15BC"/>
    <w:multiLevelType w:val="hybridMultilevel"/>
    <w:tmpl w:val="7FD6C010"/>
    <w:lvl w:ilvl="0" w:tplc="B0DC6808">
      <w:start w:val="4679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782E6204"/>
    <w:multiLevelType w:val="hybridMultilevel"/>
    <w:tmpl w:val="DF5A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3F05FF"/>
    <w:multiLevelType w:val="hybridMultilevel"/>
    <w:tmpl w:val="36FC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00BA9"/>
    <w:multiLevelType w:val="hybridMultilevel"/>
    <w:tmpl w:val="45CE7526"/>
    <w:lvl w:ilvl="0" w:tplc="186E7AD8">
      <w:start w:val="4705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</w:num>
  <w:num w:numId="3">
    <w:abstractNumId w:val="37"/>
  </w:num>
  <w:num w:numId="4">
    <w:abstractNumId w:val="0"/>
  </w:num>
  <w:num w:numId="5">
    <w:abstractNumId w:val="53"/>
  </w:num>
  <w:num w:numId="6">
    <w:abstractNumId w:val="4"/>
  </w:num>
  <w:num w:numId="7">
    <w:abstractNumId w:val="40"/>
  </w:num>
  <w:num w:numId="8">
    <w:abstractNumId w:val="1"/>
  </w:num>
  <w:num w:numId="9">
    <w:abstractNumId w:val="27"/>
  </w:num>
  <w:num w:numId="10">
    <w:abstractNumId w:val="8"/>
  </w:num>
  <w:num w:numId="11">
    <w:abstractNumId w:val="55"/>
  </w:num>
  <w:num w:numId="12">
    <w:abstractNumId w:val="48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1"/>
    <w:rsid w:val="0000006B"/>
    <w:rsid w:val="00010862"/>
    <w:rsid w:val="00030D11"/>
    <w:rsid w:val="000321E5"/>
    <w:rsid w:val="00045481"/>
    <w:rsid w:val="0005742D"/>
    <w:rsid w:val="00084254"/>
    <w:rsid w:val="000F6D16"/>
    <w:rsid w:val="00111894"/>
    <w:rsid w:val="00120F2D"/>
    <w:rsid w:val="001264D1"/>
    <w:rsid w:val="00126874"/>
    <w:rsid w:val="001736B5"/>
    <w:rsid w:val="00183CF7"/>
    <w:rsid w:val="00193902"/>
    <w:rsid w:val="0020047D"/>
    <w:rsid w:val="00243A77"/>
    <w:rsid w:val="0026281E"/>
    <w:rsid w:val="002A0C6A"/>
    <w:rsid w:val="002D6274"/>
    <w:rsid w:val="002F200D"/>
    <w:rsid w:val="00317790"/>
    <w:rsid w:val="003347F5"/>
    <w:rsid w:val="003717D4"/>
    <w:rsid w:val="0037354E"/>
    <w:rsid w:val="00376940"/>
    <w:rsid w:val="00381BC3"/>
    <w:rsid w:val="003A3DC1"/>
    <w:rsid w:val="003E57D8"/>
    <w:rsid w:val="003F211D"/>
    <w:rsid w:val="00402F90"/>
    <w:rsid w:val="00457965"/>
    <w:rsid w:val="00486325"/>
    <w:rsid w:val="004B1753"/>
    <w:rsid w:val="004D2521"/>
    <w:rsid w:val="00521F8D"/>
    <w:rsid w:val="005513B0"/>
    <w:rsid w:val="005B1396"/>
    <w:rsid w:val="005D24E4"/>
    <w:rsid w:val="005D5CA4"/>
    <w:rsid w:val="005E2889"/>
    <w:rsid w:val="00655441"/>
    <w:rsid w:val="006932BC"/>
    <w:rsid w:val="006A05AA"/>
    <w:rsid w:val="006A126C"/>
    <w:rsid w:val="006A5DAE"/>
    <w:rsid w:val="006A73CD"/>
    <w:rsid w:val="006B340D"/>
    <w:rsid w:val="006B70E2"/>
    <w:rsid w:val="006D428E"/>
    <w:rsid w:val="006D501E"/>
    <w:rsid w:val="006E0005"/>
    <w:rsid w:val="006F562E"/>
    <w:rsid w:val="00753AED"/>
    <w:rsid w:val="007661CC"/>
    <w:rsid w:val="007D1A4B"/>
    <w:rsid w:val="007D6ADC"/>
    <w:rsid w:val="008125D9"/>
    <w:rsid w:val="008369B9"/>
    <w:rsid w:val="00844A8E"/>
    <w:rsid w:val="008568C7"/>
    <w:rsid w:val="008644E0"/>
    <w:rsid w:val="008B466C"/>
    <w:rsid w:val="008B53D3"/>
    <w:rsid w:val="008D0B1C"/>
    <w:rsid w:val="008E550A"/>
    <w:rsid w:val="009004BE"/>
    <w:rsid w:val="009746E2"/>
    <w:rsid w:val="009770DE"/>
    <w:rsid w:val="00987862"/>
    <w:rsid w:val="009B664A"/>
    <w:rsid w:val="009C1AC8"/>
    <w:rsid w:val="009C655D"/>
    <w:rsid w:val="009D4DD1"/>
    <w:rsid w:val="009D69C8"/>
    <w:rsid w:val="009D78F2"/>
    <w:rsid w:val="009E5DA6"/>
    <w:rsid w:val="009F6DBB"/>
    <w:rsid w:val="00A135EF"/>
    <w:rsid w:val="00A15318"/>
    <w:rsid w:val="00A43D53"/>
    <w:rsid w:val="00A76747"/>
    <w:rsid w:val="00A848BC"/>
    <w:rsid w:val="00AB3A35"/>
    <w:rsid w:val="00AB764C"/>
    <w:rsid w:val="00AD6EF1"/>
    <w:rsid w:val="00B26C60"/>
    <w:rsid w:val="00B369FD"/>
    <w:rsid w:val="00C42823"/>
    <w:rsid w:val="00C55958"/>
    <w:rsid w:val="00C8775C"/>
    <w:rsid w:val="00CA6F68"/>
    <w:rsid w:val="00CE7793"/>
    <w:rsid w:val="00D06BF8"/>
    <w:rsid w:val="00D3010E"/>
    <w:rsid w:val="00D44B4F"/>
    <w:rsid w:val="00D72BDA"/>
    <w:rsid w:val="00D92ABD"/>
    <w:rsid w:val="00D97933"/>
    <w:rsid w:val="00E111B5"/>
    <w:rsid w:val="00E34A3E"/>
    <w:rsid w:val="00EA3D3E"/>
    <w:rsid w:val="00EB2EB7"/>
    <w:rsid w:val="00F34C2B"/>
    <w:rsid w:val="00F43503"/>
    <w:rsid w:val="00F60EBB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32C"/>
  <w15:chartTrackingRefBased/>
  <w15:docId w15:val="{1D81319A-FD1F-46C2-B24D-408EC33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21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3B0"/>
    <w:pPr>
      <w:keepNext/>
      <w:keepLines/>
      <w:spacing w:before="240"/>
      <w:outlineLvl w:val="0"/>
    </w:pPr>
    <w:rPr>
      <w:rFonts w:ascii="Arial" w:eastAsiaTheme="majorEastAsia" w:hAnsi="Arial" w:cs="Arial"/>
      <w:b/>
      <w:bCs w:val="0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nhideWhenUsed/>
    <w:qFormat/>
    <w:rsid w:val="005513B0"/>
    <w:pPr>
      <w:keepNext/>
      <w:keepLines/>
      <w:spacing w:before="40"/>
      <w:outlineLvl w:val="1"/>
    </w:pPr>
    <w:rPr>
      <w:rFonts w:ascii="Arial" w:eastAsiaTheme="majorEastAsia" w:hAnsi="Arial" w:cs="Arial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254"/>
    <w:pPr>
      <w:keepNext/>
      <w:keepLines/>
      <w:widowControl/>
      <w:spacing w:before="40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13B0"/>
    <w:rPr>
      <w:rFonts w:ascii="Arial" w:eastAsiaTheme="majorEastAsia" w:hAnsi="Arial" w:cs="Arial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513B0"/>
    <w:rPr>
      <w:rFonts w:ascii="Arial" w:eastAsiaTheme="majorEastAsia" w:hAnsi="Arial" w:cs="Arial"/>
      <w:bCs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661CC"/>
    <w:pPr>
      <w:widowControl/>
      <w:jc w:val="left"/>
    </w:pPr>
    <w:rPr>
      <w:rFonts w:ascii="Calibri" w:eastAsia="Calibri" w:hAnsi="Calibri"/>
      <w:bCs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661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661CC"/>
    <w:pPr>
      <w:widowControl/>
      <w:jc w:val="left"/>
    </w:pPr>
    <w:rPr>
      <w:rFonts w:ascii="Times New Roman" w:eastAsia="Calibri" w:hAnsi="Times New Roman"/>
      <w:bCs w:val="0"/>
      <w:lang w:eastAsia="en-GB"/>
    </w:rPr>
  </w:style>
  <w:style w:type="paragraph" w:customStyle="1" w:styleId="paragraph">
    <w:name w:val="paragraph"/>
    <w:basedOn w:val="Normal"/>
    <w:rsid w:val="007661CC"/>
    <w:pPr>
      <w:widowControl/>
      <w:spacing w:before="100" w:beforeAutospacing="1" w:after="100" w:afterAutospacing="1"/>
      <w:jc w:val="left"/>
    </w:pPr>
    <w:rPr>
      <w:rFonts w:ascii="Times New Roman" w:hAnsi="Times New Roman"/>
      <w:bCs w:val="0"/>
      <w:lang w:eastAsia="en-GB"/>
    </w:rPr>
  </w:style>
  <w:style w:type="paragraph" w:styleId="NoSpacing">
    <w:name w:val="No Spacing"/>
    <w:uiPriority w:val="1"/>
    <w:qFormat/>
    <w:rsid w:val="0037354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xmsolistparagraph">
    <w:name w:val="x_msolistparagraph"/>
    <w:basedOn w:val="Normal"/>
    <w:rsid w:val="005E2889"/>
    <w:pPr>
      <w:widowControl/>
      <w:spacing w:before="100" w:beforeAutospacing="1" w:after="100" w:afterAutospacing="1"/>
      <w:jc w:val="left"/>
    </w:pPr>
    <w:rPr>
      <w:rFonts w:ascii="Times New Roman" w:hAnsi="Times New Roman"/>
      <w:bCs w:val="0"/>
      <w:lang w:eastAsia="en-GB"/>
    </w:rPr>
  </w:style>
  <w:style w:type="paragraph" w:customStyle="1" w:styleId="xxmsonormal">
    <w:name w:val="x_xmsonormal"/>
    <w:basedOn w:val="Normal"/>
    <w:rsid w:val="006B70E2"/>
    <w:pPr>
      <w:widowControl/>
      <w:spacing w:before="100" w:beforeAutospacing="1" w:after="100" w:afterAutospacing="1"/>
      <w:jc w:val="left"/>
    </w:pPr>
    <w:rPr>
      <w:rFonts w:ascii="Times New Roman" w:hAnsi="Times New Roman"/>
      <w:bCs w:val="0"/>
      <w:lang w:eastAsia="en-GB"/>
    </w:rPr>
  </w:style>
  <w:style w:type="paragraph" w:customStyle="1" w:styleId="xmsonormal">
    <w:name w:val="x_msonormal"/>
    <w:basedOn w:val="Normal"/>
    <w:rsid w:val="006B70E2"/>
    <w:pPr>
      <w:widowControl/>
      <w:jc w:val="left"/>
    </w:pPr>
    <w:rPr>
      <w:rFonts w:ascii="Calibri" w:eastAsia="Calibri" w:hAnsi="Calibri"/>
      <w:bCs w:val="0"/>
      <w:sz w:val="22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254"/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paragraph" w:customStyle="1" w:styleId="xxmsonormal0">
    <w:name w:val="xxmsonormal"/>
    <w:basedOn w:val="Normal"/>
    <w:rsid w:val="0020047D"/>
    <w:pPr>
      <w:widowControl/>
      <w:spacing w:before="100" w:beforeAutospacing="1" w:after="100" w:afterAutospacing="1"/>
      <w:jc w:val="left"/>
    </w:pPr>
    <w:rPr>
      <w:rFonts w:ascii="Times New Roman" w:hAnsi="Times New Roman"/>
      <w:bCs w:val="0"/>
      <w:lang w:eastAsia="en-GB"/>
    </w:rPr>
  </w:style>
  <w:style w:type="paragraph" w:customStyle="1" w:styleId="Default">
    <w:name w:val="Default"/>
    <w:rsid w:val="00AB3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semiHidden/>
    <w:unhideWhenUsed/>
    <w:rsid w:val="003E57D8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8D0B1C"/>
    <w:pPr>
      <w:widowControl/>
      <w:numPr>
        <w:numId w:val="4"/>
      </w:numPr>
      <w:spacing w:after="200" w:line="276" w:lineRule="auto"/>
      <w:contextualSpacing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86B5-449B-4620-9F0F-8193579B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O'Hare</dc:creator>
  <cp:keywords/>
  <dc:description/>
  <cp:lastModifiedBy>Suzanne Jacobs</cp:lastModifiedBy>
  <cp:revision>9</cp:revision>
  <cp:lastPrinted>2022-07-20T08:56:00Z</cp:lastPrinted>
  <dcterms:created xsi:type="dcterms:W3CDTF">2022-11-15T13:42:00Z</dcterms:created>
  <dcterms:modified xsi:type="dcterms:W3CDTF">2022-11-21T08:53:00Z</dcterms:modified>
</cp:coreProperties>
</file>