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7A2ECD">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cs="Arial"/>
          <w:b/>
          <w:bCs w:val="0"/>
          <w:sz w:val="32"/>
        </w:rPr>
        <w:tab/>
      </w:r>
      <w:r>
        <w:rPr>
          <w:rFonts w:cs="Arial"/>
          <w:b/>
          <w:bCs w:val="0"/>
          <w:sz w:val="32"/>
        </w:rPr>
        <w:tab/>
      </w:r>
      <w:r>
        <w:rPr>
          <w:rFonts w:cs="Arial"/>
          <w:b/>
          <w:bCs w:val="0"/>
          <w:sz w:val="32"/>
        </w:rPr>
        <w:tab/>
        <w:t xml:space="preserve">       </w:t>
      </w:r>
    </w:p>
    <w:p w14:paraId="2C2A7DD0" w14:textId="68B8A6F3" w:rsidR="0026281E" w:rsidRPr="005513B0" w:rsidRDefault="0026281E" w:rsidP="007A2ECD">
      <w:pPr>
        <w:pStyle w:val="Heading1"/>
      </w:pPr>
      <w:r w:rsidRPr="005513B0">
        <w:t>Minutes of Meeting of</w:t>
      </w:r>
      <w:r>
        <w:t xml:space="preserve"> Faculty of Humanities and Social Sciences </w:t>
      </w:r>
      <w:r w:rsidR="00542720">
        <w:t xml:space="preserve">Learning, Teaching and Quality Committee on </w:t>
      </w:r>
      <w:r w:rsidR="00EB5C78">
        <w:t>Tuesday 14</w:t>
      </w:r>
      <w:r w:rsidR="00EB5C78" w:rsidRPr="00EB5C78">
        <w:rPr>
          <w:vertAlign w:val="superscript"/>
        </w:rPr>
        <w:t>th</w:t>
      </w:r>
      <w:r w:rsidR="00EB5C78">
        <w:t xml:space="preserve"> June 2022 at 09.30,</w:t>
      </w:r>
      <w:r w:rsidRPr="005513B0">
        <w:t xml:space="preserve"> held remotely via Teams</w:t>
      </w:r>
    </w:p>
    <w:p w14:paraId="75295692" w14:textId="77777777" w:rsidR="0026281E" w:rsidRDefault="0026281E" w:rsidP="007A2ECD">
      <w:pPr>
        <w:rPr>
          <w:rFonts w:cs="Arial"/>
          <w:b/>
          <w:bCs w:val="0"/>
          <w:sz w:val="22"/>
        </w:rPr>
      </w:pPr>
    </w:p>
    <w:p w14:paraId="4DEB2037" w14:textId="77777777" w:rsidR="0026281E" w:rsidRDefault="0026281E" w:rsidP="007A2ECD">
      <w:pPr>
        <w:rPr>
          <w:rFonts w:cs="Arial"/>
          <w:sz w:val="22"/>
        </w:rPr>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484BB6" w:rsidRDefault="00CE7793" w:rsidP="007A2ECD">
      <w:pPr>
        <w:pStyle w:val="Heading2"/>
      </w:pPr>
      <w:r w:rsidRPr="00484BB6">
        <w:t>Present:</w:t>
      </w:r>
      <w:r w:rsidRPr="00484BB6">
        <w:tab/>
      </w:r>
      <w:r w:rsidRPr="00484BB6">
        <w:tab/>
      </w:r>
      <w:r w:rsidRPr="00484BB6">
        <w:tab/>
      </w:r>
    </w:p>
    <w:p w14:paraId="2746D786" w14:textId="603FDC1A" w:rsidR="00CE7793" w:rsidRPr="00484BB6" w:rsidRDefault="00CE7793" w:rsidP="007A2ECD">
      <w:pPr>
        <w:outlineLvl w:val="0"/>
        <w:rPr>
          <w:rFonts w:cs="Arial"/>
        </w:rPr>
      </w:pPr>
      <w:r w:rsidRPr="00484BB6">
        <w:rPr>
          <w:rFonts w:cs="Arial"/>
        </w:rPr>
        <w:t>Dr N</w:t>
      </w:r>
      <w:r w:rsidR="001D46EA">
        <w:rPr>
          <w:rFonts w:cs="Arial"/>
        </w:rPr>
        <w:t>athalia</w:t>
      </w:r>
      <w:r w:rsidRPr="00484BB6">
        <w:rPr>
          <w:rFonts w:cs="Arial"/>
        </w:rPr>
        <w:t xml:space="preserve"> Gjersoe, Associate Dean (</w:t>
      </w:r>
      <w:r w:rsidR="00EC071F">
        <w:rPr>
          <w:rFonts w:cs="Arial"/>
        </w:rPr>
        <w:t>Education</w:t>
      </w:r>
      <w:r w:rsidRPr="00484BB6">
        <w:rPr>
          <w:rFonts w:cs="Arial"/>
        </w:rPr>
        <w:t>)</w:t>
      </w:r>
      <w:r w:rsidR="00B8086D">
        <w:rPr>
          <w:rFonts w:cs="Arial"/>
        </w:rPr>
        <w:t xml:space="preserve"> (Chair)</w:t>
      </w:r>
    </w:p>
    <w:p w14:paraId="2870D85A" w14:textId="77777777" w:rsidR="00EC071F" w:rsidRDefault="00EC071F" w:rsidP="00264B77">
      <w:pPr>
        <w:rPr>
          <w:rFonts w:cs="Arial"/>
        </w:rPr>
      </w:pPr>
      <w:r>
        <w:rPr>
          <w:rFonts w:cs="Arial"/>
        </w:rPr>
        <w:t>Dr Andre Barrinha, Director of Learning and Teaching, Department of Politics, Languages and International Studies</w:t>
      </w:r>
    </w:p>
    <w:p w14:paraId="30116284" w14:textId="7903BA6E" w:rsidR="00264B77" w:rsidRDefault="00EC071F" w:rsidP="00264B77">
      <w:pPr>
        <w:rPr>
          <w:rFonts w:cs="Arial"/>
        </w:rPr>
      </w:pPr>
      <w:r w:rsidRPr="00264B77">
        <w:rPr>
          <w:rFonts w:cs="Arial"/>
        </w:rPr>
        <w:t>Dr James Fern, Director of Learning and Teaching, Department for Health</w:t>
      </w:r>
      <w:r w:rsidRPr="00264B77">
        <w:rPr>
          <w:rFonts w:cs="Arial"/>
        </w:rPr>
        <w:br/>
      </w:r>
      <w:r w:rsidR="00264B77" w:rsidRPr="00264B77">
        <w:rPr>
          <w:rFonts w:cs="Arial"/>
        </w:rPr>
        <w:t>Dr Gail Forey, Director of Learning and Teaching, Department of Education</w:t>
      </w:r>
      <w:r w:rsidR="00264B77" w:rsidRPr="00264B77">
        <w:rPr>
          <w:rFonts w:cs="Arial"/>
        </w:rPr>
        <w:br/>
        <w:t>Prof Richard Joiner, Director of Learning and Teaching, Department of Psychology</w:t>
      </w:r>
      <w:r w:rsidR="00264B77" w:rsidRPr="00264B77">
        <w:rPr>
          <w:rFonts w:cs="Arial"/>
        </w:rPr>
        <w:br/>
        <w:t>Dr Peter Manning, Director of Learning and Teaching, Department of Social and Policy Sciences</w:t>
      </w:r>
    </w:p>
    <w:p w14:paraId="4E3A7CF6" w14:textId="711B132A" w:rsidR="00264B77" w:rsidRPr="00264B77" w:rsidRDefault="0062437C" w:rsidP="00EC071F">
      <w:pPr>
        <w:rPr>
          <w:rFonts w:cs="Arial"/>
        </w:rPr>
      </w:pPr>
      <w:r w:rsidRPr="00264B77">
        <w:rPr>
          <w:rFonts w:cs="Arial"/>
        </w:rPr>
        <w:t>Dr Andreas Schaeffer, Department of Economics</w:t>
      </w:r>
    </w:p>
    <w:p w14:paraId="2FC7F0C0" w14:textId="77777777" w:rsidR="00264B77" w:rsidRPr="00264B77" w:rsidRDefault="00264B77" w:rsidP="00264B77">
      <w:pPr>
        <w:rPr>
          <w:rFonts w:cs="Arial"/>
        </w:rPr>
      </w:pPr>
    </w:p>
    <w:p w14:paraId="74411758" w14:textId="77777777" w:rsidR="00CE7793" w:rsidRPr="00484BB6" w:rsidRDefault="00CE7793" w:rsidP="007A2ECD">
      <w:pPr>
        <w:pStyle w:val="Heading2"/>
      </w:pPr>
      <w:r w:rsidRPr="00484BB6">
        <w:t>In Attendance:</w:t>
      </w:r>
    </w:p>
    <w:p w14:paraId="2F09A289" w14:textId="7FEE09BE" w:rsidR="00264B77" w:rsidRDefault="00264B77" w:rsidP="00264B77">
      <w:pPr>
        <w:rPr>
          <w:rFonts w:cs="Arial"/>
        </w:rPr>
      </w:pPr>
      <w:r>
        <w:rPr>
          <w:rFonts w:cs="Arial"/>
        </w:rPr>
        <w:t xml:space="preserve">Prof Momna Hejmadi, </w:t>
      </w:r>
      <w:r w:rsidR="001D46EA">
        <w:rPr>
          <w:rFonts w:cs="Arial"/>
        </w:rPr>
        <w:t>Associate Dean (</w:t>
      </w:r>
      <w:r w:rsidR="00BB4628">
        <w:rPr>
          <w:rFonts w:cs="Arial"/>
        </w:rPr>
        <w:t>Education</w:t>
      </w:r>
      <w:r w:rsidR="001D46EA">
        <w:rPr>
          <w:rFonts w:cs="Arial"/>
        </w:rPr>
        <w:t xml:space="preserve">), </w:t>
      </w:r>
      <w:r>
        <w:rPr>
          <w:rFonts w:cs="Arial"/>
        </w:rPr>
        <w:t>Faculty of Science and CTC member</w:t>
      </w:r>
    </w:p>
    <w:p w14:paraId="537005DF" w14:textId="0A4FB6EE" w:rsidR="00264B77" w:rsidRDefault="00264B77" w:rsidP="00264B77">
      <w:pPr>
        <w:rPr>
          <w:rFonts w:cs="Arial"/>
        </w:rPr>
      </w:pPr>
      <w:r>
        <w:rPr>
          <w:rFonts w:cs="Arial"/>
        </w:rPr>
        <w:t xml:space="preserve">Dr </w:t>
      </w:r>
      <w:r w:rsidR="00BB4628">
        <w:rPr>
          <w:rFonts w:cs="Arial"/>
        </w:rPr>
        <w:t xml:space="preserve">Marion </w:t>
      </w:r>
      <w:proofErr w:type="spellStart"/>
      <w:r w:rsidR="00BB4628">
        <w:rPr>
          <w:rFonts w:cs="Arial"/>
        </w:rPr>
        <w:t>Harney</w:t>
      </w:r>
      <w:proofErr w:type="spellEnd"/>
      <w:r>
        <w:rPr>
          <w:rFonts w:cs="Arial"/>
        </w:rPr>
        <w:t xml:space="preserve">, </w:t>
      </w:r>
      <w:r w:rsidR="00BB4628">
        <w:rPr>
          <w:rFonts w:cs="Arial"/>
        </w:rPr>
        <w:t>Associate Dean (Education), Faculty of Engineering and Design</w:t>
      </w:r>
      <w:r w:rsidR="001D46EA">
        <w:rPr>
          <w:rFonts w:cs="Arial"/>
        </w:rPr>
        <w:t xml:space="preserve"> and CTC member</w:t>
      </w:r>
    </w:p>
    <w:p w14:paraId="7430DEBC" w14:textId="77777777" w:rsidR="00EC071F" w:rsidRPr="0062437C" w:rsidRDefault="00EC071F" w:rsidP="00EC071F">
      <w:pPr>
        <w:rPr>
          <w:rFonts w:cs="Arial"/>
          <w:bCs w:val="0"/>
        </w:rPr>
      </w:pPr>
      <w:r w:rsidRPr="0062437C">
        <w:rPr>
          <w:rFonts w:cs="Arial"/>
        </w:rPr>
        <w:t>Dr Briony Frost, Curriculum Development Officer, CLT</w:t>
      </w:r>
    </w:p>
    <w:p w14:paraId="248BC938" w14:textId="77777777" w:rsidR="00EC071F" w:rsidRDefault="00EC071F" w:rsidP="00EC071F">
      <w:pPr>
        <w:rPr>
          <w:rFonts w:cs="Arial"/>
        </w:rPr>
      </w:pPr>
      <w:r>
        <w:rPr>
          <w:rFonts w:cs="Arial"/>
        </w:rPr>
        <w:t>Mrs Rachel Acres, Assistant Registrar</w:t>
      </w:r>
    </w:p>
    <w:p w14:paraId="0690A249" w14:textId="77777777" w:rsidR="00EC071F" w:rsidRPr="00264B77" w:rsidRDefault="00EC071F" w:rsidP="00EC071F">
      <w:pPr>
        <w:rPr>
          <w:rFonts w:cs="Arial"/>
        </w:rPr>
      </w:pPr>
      <w:r w:rsidRPr="00264B77">
        <w:rPr>
          <w:rFonts w:cs="Arial"/>
        </w:rPr>
        <w:t>Ms Amy Childe, Student Engagement Manager</w:t>
      </w:r>
    </w:p>
    <w:p w14:paraId="546553EC" w14:textId="77777777" w:rsidR="00EC071F" w:rsidRDefault="00EC071F" w:rsidP="00EC071F">
      <w:pPr>
        <w:rPr>
          <w:rFonts w:cs="Arial"/>
        </w:rPr>
      </w:pPr>
      <w:r>
        <w:rPr>
          <w:rFonts w:cs="Arial"/>
        </w:rPr>
        <w:t>Mr Chris Goff, Business Development Manager</w:t>
      </w:r>
    </w:p>
    <w:p w14:paraId="00297525" w14:textId="04AA5E03" w:rsidR="00CE7793" w:rsidRPr="00264B77" w:rsidRDefault="00F4726D" w:rsidP="007A2ECD">
      <w:pPr>
        <w:ind w:left="2127" w:hanging="2127"/>
        <w:rPr>
          <w:rFonts w:cs="Arial"/>
        </w:rPr>
      </w:pPr>
      <w:r w:rsidRPr="00264B77">
        <w:rPr>
          <w:rFonts w:cs="Arial"/>
        </w:rPr>
        <w:t>Miss S</w:t>
      </w:r>
      <w:r w:rsidR="00B8086D">
        <w:rPr>
          <w:rFonts w:cs="Arial"/>
        </w:rPr>
        <w:t>uzanne</w:t>
      </w:r>
      <w:r w:rsidRPr="00264B77">
        <w:rPr>
          <w:rFonts w:cs="Arial"/>
        </w:rPr>
        <w:t xml:space="preserve"> Jacobs</w:t>
      </w:r>
      <w:r w:rsidR="00B8086D">
        <w:rPr>
          <w:rFonts w:cs="Arial"/>
        </w:rPr>
        <w:t xml:space="preserve">, Assistant Registrar </w:t>
      </w:r>
      <w:r w:rsidR="00CE7793" w:rsidRPr="00264B77">
        <w:rPr>
          <w:rFonts w:cs="Arial"/>
        </w:rPr>
        <w:t>(Secretary)</w:t>
      </w:r>
    </w:p>
    <w:p w14:paraId="0430A567" w14:textId="3E2A40EA" w:rsidR="00B8086D" w:rsidRPr="0062437C" w:rsidRDefault="00B8086D" w:rsidP="00B8086D">
      <w:pPr>
        <w:rPr>
          <w:rFonts w:cs="Arial"/>
        </w:rPr>
      </w:pPr>
      <w:r w:rsidRPr="0062437C">
        <w:rPr>
          <w:rFonts w:cs="Arial"/>
        </w:rPr>
        <w:t>Mrs Helen Lofkin, Marketing Manager</w:t>
      </w:r>
    </w:p>
    <w:p w14:paraId="77C2EDC1" w14:textId="054156FA" w:rsidR="0062437C" w:rsidRDefault="0062437C" w:rsidP="0062437C">
      <w:pPr>
        <w:rPr>
          <w:rFonts w:cs="Arial"/>
        </w:rPr>
      </w:pPr>
      <w:r w:rsidRPr="0062437C">
        <w:rPr>
          <w:rFonts w:cs="Arial"/>
        </w:rPr>
        <w:t>Dr Matteo de Tina, Department of Economics</w:t>
      </w:r>
    </w:p>
    <w:p w14:paraId="36B264ED" w14:textId="6DB2D3C9" w:rsidR="00F7735E" w:rsidRDefault="00F7735E" w:rsidP="0062437C">
      <w:pPr>
        <w:rPr>
          <w:rFonts w:cs="Arial"/>
        </w:rPr>
      </w:pPr>
      <w:r>
        <w:rPr>
          <w:rFonts w:cs="Arial"/>
        </w:rPr>
        <w:t>Dr Sarah Moore, Department of Social and Policy Sciences</w:t>
      </w:r>
    </w:p>
    <w:p w14:paraId="44A57478" w14:textId="77777777" w:rsidR="00EC071F" w:rsidRDefault="00EC071F" w:rsidP="00EC071F">
      <w:pPr>
        <w:rPr>
          <w:rFonts w:cs="Arial"/>
        </w:rPr>
      </w:pPr>
      <w:r>
        <w:rPr>
          <w:rFonts w:cs="Arial"/>
        </w:rPr>
        <w:t>Miss Imogen le Patourel, Projects Officer, Academic Registry</w:t>
      </w:r>
    </w:p>
    <w:p w14:paraId="5DC6C625" w14:textId="0BE35BD9" w:rsidR="00EC071F" w:rsidRPr="0062437C" w:rsidRDefault="00EC071F" w:rsidP="0062437C">
      <w:pPr>
        <w:rPr>
          <w:rFonts w:cs="Arial"/>
        </w:rPr>
      </w:pPr>
      <w:r>
        <w:rPr>
          <w:rFonts w:cs="Arial"/>
        </w:rPr>
        <w:t>Prof Peter Postl, Department of Economics</w:t>
      </w:r>
    </w:p>
    <w:p w14:paraId="21AEA6AC" w14:textId="77777777" w:rsidR="00EC071F" w:rsidRDefault="00EC071F" w:rsidP="00EC071F">
      <w:pPr>
        <w:rPr>
          <w:rFonts w:cs="Arial"/>
        </w:rPr>
      </w:pPr>
      <w:r>
        <w:rPr>
          <w:rFonts w:cs="Arial"/>
        </w:rPr>
        <w:t>Dr Alison Tincknell-Smith, Department for Health</w:t>
      </w:r>
    </w:p>
    <w:p w14:paraId="2F2B9270" w14:textId="77B37803" w:rsidR="00CE7793" w:rsidRDefault="00EC071F" w:rsidP="007A2ECD">
      <w:pPr>
        <w:rPr>
          <w:rFonts w:cs="Arial"/>
        </w:rPr>
      </w:pPr>
      <w:r>
        <w:rPr>
          <w:rFonts w:cs="Arial"/>
        </w:rPr>
        <w:t>Mrs Elise Whittleton, Programmes Manager</w:t>
      </w:r>
    </w:p>
    <w:p w14:paraId="3B10084C" w14:textId="77777777" w:rsidR="00EC071F" w:rsidRPr="00264B77" w:rsidRDefault="00EC071F" w:rsidP="007A2ECD">
      <w:pPr>
        <w:rPr>
          <w:rFonts w:cs="Arial"/>
        </w:rPr>
      </w:pPr>
    </w:p>
    <w:p w14:paraId="359DB020" w14:textId="77777777" w:rsidR="00CE7793" w:rsidRDefault="00CE7793" w:rsidP="007A2ECD">
      <w:pPr>
        <w:pStyle w:val="Heading2"/>
      </w:pPr>
      <w:r w:rsidRPr="00484BB6">
        <w:t>Apologies for absence were received from:</w:t>
      </w:r>
    </w:p>
    <w:p w14:paraId="2C14716B" w14:textId="46C6098D" w:rsidR="00EC071F" w:rsidRDefault="00EC071F" w:rsidP="00B8086D">
      <w:pPr>
        <w:rPr>
          <w:rFonts w:cs="Arial"/>
        </w:rPr>
      </w:pPr>
      <w:r>
        <w:rPr>
          <w:rFonts w:cs="Arial"/>
        </w:rPr>
        <w:t>Dr Lucy Noble, Director of Learning and Teaching, Department for Health</w:t>
      </w:r>
    </w:p>
    <w:p w14:paraId="001768C8" w14:textId="1C20A987" w:rsidR="00B8086D" w:rsidRDefault="00B8086D" w:rsidP="00B8086D">
      <w:pPr>
        <w:rPr>
          <w:rFonts w:cs="Arial"/>
        </w:rPr>
      </w:pPr>
      <w:r>
        <w:rPr>
          <w:rFonts w:cs="Arial"/>
        </w:rPr>
        <w:t>Miss Annie Willingham, Students’ Union President</w:t>
      </w:r>
    </w:p>
    <w:p w14:paraId="57CE17AA" w14:textId="1ABCCB40" w:rsidR="004D2521" w:rsidRDefault="004D2521" w:rsidP="007A2ECD">
      <w:pPr>
        <w:rPr>
          <w:rFonts w:cs="Arial"/>
        </w:rPr>
      </w:pPr>
    </w:p>
    <w:p w14:paraId="6798D0D0" w14:textId="77777777" w:rsidR="00F4726D" w:rsidRPr="00161692" w:rsidRDefault="00F4726D" w:rsidP="007A2ECD">
      <w:pPr>
        <w:pBdr>
          <w:bottom w:val="single" w:sz="12" w:space="1" w:color="auto"/>
        </w:pBdr>
        <w:rPr>
          <w:rFonts w:cs="Arial"/>
          <w:b/>
          <w:szCs w:val="22"/>
        </w:rPr>
      </w:pPr>
    </w:p>
    <w:p w14:paraId="6C8FAEF3" w14:textId="77777777" w:rsidR="00F4726D" w:rsidRDefault="00F4726D" w:rsidP="007A2ECD">
      <w:pPr>
        <w:rPr>
          <w:rFonts w:cs="Arial"/>
          <w:bCs w:val="0"/>
          <w:szCs w:val="22"/>
          <w:u w:val="single"/>
        </w:rPr>
      </w:pPr>
    </w:p>
    <w:p w14:paraId="5F3795FD" w14:textId="77777777" w:rsidR="00F4726D" w:rsidRPr="00B06700" w:rsidRDefault="00F4726D" w:rsidP="007A2ECD">
      <w:pPr>
        <w:rPr>
          <w:rFonts w:cs="Arial"/>
        </w:rPr>
      </w:pPr>
    </w:p>
    <w:p w14:paraId="6B15996C" w14:textId="36ABA558" w:rsidR="00B8086D" w:rsidRDefault="00B8086D" w:rsidP="00B8086D">
      <w:pPr>
        <w:ind w:left="567"/>
        <w:rPr>
          <w:rFonts w:cs="Arial"/>
        </w:rPr>
      </w:pPr>
    </w:p>
    <w:p w14:paraId="71F2E407" w14:textId="4F179F90" w:rsidR="00B8086D" w:rsidRDefault="00432692" w:rsidP="00775D50">
      <w:pPr>
        <w:pStyle w:val="Heading1"/>
      </w:pPr>
      <w:r>
        <w:lastRenderedPageBreak/>
        <w:t>19</w:t>
      </w:r>
      <w:r w:rsidR="00EB5C78">
        <w:t>77</w:t>
      </w:r>
      <w:r w:rsidR="00B8086D">
        <w:t xml:space="preserve"> – </w:t>
      </w:r>
      <w:r w:rsidR="00B8086D" w:rsidRPr="00775D50">
        <w:t>Chair’s</w:t>
      </w:r>
      <w:r w:rsidR="00B8086D">
        <w:t xml:space="preserve"> Business</w:t>
      </w:r>
    </w:p>
    <w:p w14:paraId="3BEF3AA9" w14:textId="63AA2FB9" w:rsidR="00B8086D" w:rsidRDefault="00B8086D" w:rsidP="00B8086D"/>
    <w:p w14:paraId="0EB3DA96" w14:textId="46050FAA" w:rsidR="00775D50" w:rsidRDefault="00775D50" w:rsidP="00775D50">
      <w:pPr>
        <w:pStyle w:val="Heading2"/>
      </w:pPr>
      <w:r w:rsidRPr="00775D50">
        <w:t>Welcome</w:t>
      </w:r>
    </w:p>
    <w:p w14:paraId="5AF408A3" w14:textId="2C1FA3D7" w:rsidR="00775D50" w:rsidRDefault="00775D50" w:rsidP="00775D50">
      <w:r>
        <w:t xml:space="preserve">The Chair welcomed the additional participants to this meeting: Prof Momna </w:t>
      </w:r>
      <w:proofErr w:type="spellStart"/>
      <w:r>
        <w:t>Hejamdi</w:t>
      </w:r>
      <w:proofErr w:type="spellEnd"/>
      <w:r>
        <w:t xml:space="preserve"> and </w:t>
      </w:r>
      <w:r w:rsidR="00EC071F">
        <w:t xml:space="preserve">Dr </w:t>
      </w:r>
      <w:proofErr w:type="spellStart"/>
      <w:r w:rsidR="00EC071F">
        <w:t>Harney</w:t>
      </w:r>
      <w:proofErr w:type="spellEnd"/>
      <w:r>
        <w:t xml:space="preserve"> as CTC members, Miss Imogen le Patourel for Academic Registry</w:t>
      </w:r>
      <w:r w:rsidR="00EC071F">
        <w:t xml:space="preserve"> and Dr Briony Frost, CLT.</w:t>
      </w:r>
    </w:p>
    <w:p w14:paraId="03F4AED1" w14:textId="2B615AE9" w:rsidR="00F4726D" w:rsidRPr="000956EE" w:rsidRDefault="00432692" w:rsidP="000956EE">
      <w:pPr>
        <w:pStyle w:val="Heading1"/>
      </w:pPr>
      <w:r>
        <w:t>19</w:t>
      </w:r>
      <w:r w:rsidR="00EB5C78">
        <w:t>78</w:t>
      </w:r>
      <w:r w:rsidR="00F4726D" w:rsidRPr="00B6708D">
        <w:t xml:space="preserve"> – </w:t>
      </w:r>
      <w:r w:rsidR="000956EE" w:rsidRPr="000956EE">
        <w:t xml:space="preserve">Curriculum Transformation, Phase </w:t>
      </w:r>
      <w:r w:rsidR="00EB5C78">
        <w:t>3</w:t>
      </w:r>
      <w:r w:rsidR="000956EE" w:rsidRPr="000956EE">
        <w:t xml:space="preserve"> for Undergraduate Courses</w:t>
      </w:r>
    </w:p>
    <w:p w14:paraId="5CE32D50" w14:textId="18EC61AD" w:rsidR="00F4726D" w:rsidRDefault="00F4726D" w:rsidP="000956EE">
      <w:pPr>
        <w:ind w:left="567"/>
        <w:rPr>
          <w:rFonts w:cs="Arial"/>
        </w:rPr>
      </w:pPr>
    </w:p>
    <w:p w14:paraId="3F6BDB73" w14:textId="66A9F85F" w:rsidR="000956EE" w:rsidRPr="00F7735E" w:rsidRDefault="000956EE" w:rsidP="00F7735E">
      <w:pPr>
        <w:jc w:val="both"/>
        <w:rPr>
          <w:rFonts w:cs="Arial"/>
          <w:bCs w:val="0"/>
        </w:rPr>
      </w:pPr>
      <w:r>
        <w:rPr>
          <w:rFonts w:cs="Arial"/>
        </w:rPr>
        <w:t xml:space="preserve">The Committee considered Phase </w:t>
      </w:r>
      <w:r w:rsidR="00EB5C78">
        <w:rPr>
          <w:rFonts w:cs="Arial"/>
        </w:rPr>
        <w:t>3</w:t>
      </w:r>
      <w:r>
        <w:rPr>
          <w:rFonts w:cs="Arial"/>
        </w:rPr>
        <w:t xml:space="preserve"> submissions for the following courses in accordance with </w:t>
      </w:r>
      <w:hyperlink r:id="rId8" w:history="1">
        <w:r w:rsidR="00F7735E" w:rsidRPr="00C462F9">
          <w:rPr>
            <w:rStyle w:val="Hyperlink"/>
            <w:rFonts w:cs="Arial"/>
          </w:rPr>
          <w:t>QA Code of Practice for Approval of Courses under Curriculum Transformation: Phase 3</w:t>
        </w:r>
      </w:hyperlink>
      <w:r w:rsidR="00F7735E">
        <w:rPr>
          <w:rFonts w:cs="Arial"/>
        </w:rPr>
        <w:t>.</w:t>
      </w:r>
    </w:p>
    <w:p w14:paraId="674E9978" w14:textId="4D628149" w:rsidR="000956EE" w:rsidRDefault="000956EE" w:rsidP="000956EE">
      <w:pPr>
        <w:ind w:left="567"/>
        <w:rPr>
          <w:rFonts w:cs="Arial"/>
        </w:rPr>
      </w:pPr>
    </w:p>
    <w:p w14:paraId="5706AE8D" w14:textId="3F12F5A5" w:rsidR="000956EE" w:rsidRDefault="001E6DC0" w:rsidP="00775D50">
      <w:r>
        <w:t xml:space="preserve">It was noted that </w:t>
      </w:r>
      <w:r w:rsidR="00EC071F">
        <w:t xml:space="preserve">instructions for the submission of updated, final documents after final approval, will be circulated by the Secretary in the next few days.  It was noted that it is important </w:t>
      </w:r>
      <w:r>
        <w:t>to maintain version control</w:t>
      </w:r>
      <w:r w:rsidR="00EC071F">
        <w:t xml:space="preserve"> and therefore that the documents posted in Teams for consideration at this meeting should not be amended.</w:t>
      </w:r>
    </w:p>
    <w:p w14:paraId="04F84FF3" w14:textId="451FE270" w:rsidR="001968F8" w:rsidRDefault="001968F8" w:rsidP="00775D50"/>
    <w:p w14:paraId="0AD73DC5" w14:textId="08D698F1" w:rsidR="00904B86" w:rsidRDefault="00204141" w:rsidP="00775D50">
      <w:r>
        <w:t>The Chair expressed her t</w:t>
      </w:r>
      <w:r w:rsidR="00904B86">
        <w:t xml:space="preserve">hanks to all of the </w:t>
      </w:r>
      <w:r>
        <w:t>CT development t</w:t>
      </w:r>
      <w:r w:rsidR="00904B86">
        <w:t xml:space="preserve">eams for their work, </w:t>
      </w:r>
      <w:r>
        <w:t xml:space="preserve">and to </w:t>
      </w:r>
      <w:r w:rsidR="00904B86">
        <w:t xml:space="preserve">Committee </w:t>
      </w:r>
      <w:r>
        <w:t xml:space="preserve">and external </w:t>
      </w:r>
      <w:r w:rsidR="00904B86">
        <w:t xml:space="preserve">scrutineers for their detailed and careful </w:t>
      </w:r>
      <w:r>
        <w:t>consideration of the proposals</w:t>
      </w:r>
      <w:r w:rsidR="00904B86">
        <w:t>.</w:t>
      </w:r>
    </w:p>
    <w:p w14:paraId="42AF07BA" w14:textId="4D2B67F1" w:rsidR="006D7969" w:rsidRDefault="006D7969" w:rsidP="00775D50"/>
    <w:p w14:paraId="040D73E6" w14:textId="5A4610AD" w:rsidR="00527BD7" w:rsidRDefault="00B9673A" w:rsidP="00775D50">
      <w:r>
        <w:t xml:space="preserve">The Committee noted that the principal reviewers for each of the proposals had submitted their initial comments in advance of the meeting for consideration by the CT development teams. These Phase </w:t>
      </w:r>
      <w:r w:rsidR="00F7735E">
        <w:t>3 comments and questions</w:t>
      </w:r>
      <w:r>
        <w:t xml:space="preserve"> documents </w:t>
      </w:r>
      <w:r w:rsidR="000B7E81">
        <w:t xml:space="preserve">had been </w:t>
      </w:r>
      <w:r>
        <w:t xml:space="preserve">posted in the Teams space for the committee to review in advance. It was noted that </w:t>
      </w:r>
      <w:r w:rsidR="000B7E81">
        <w:t xml:space="preserve">in some cases the CT Development teams had been able to respond to questions raised in advance of the meeting.  </w:t>
      </w:r>
    </w:p>
    <w:p w14:paraId="4CFA9A35" w14:textId="44FAC988" w:rsidR="00F7735E" w:rsidRDefault="00F7735E" w:rsidP="00775D50"/>
    <w:p w14:paraId="3D78024E" w14:textId="4531A526" w:rsidR="00F7735E" w:rsidRDefault="00F7735E" w:rsidP="00F7735E">
      <w:r>
        <w:t>It was noted that all these documents will remain part of the record of the Committee’s consideration of the Phase 3 proposals.</w:t>
      </w:r>
    </w:p>
    <w:p w14:paraId="1C996F16" w14:textId="45476606" w:rsidR="009F4A35" w:rsidRDefault="009F4A35" w:rsidP="00F7735E"/>
    <w:p w14:paraId="5F21D583" w14:textId="6580EA64" w:rsidR="009F4A35" w:rsidRDefault="009F4A35" w:rsidP="00F7735E">
      <w:r>
        <w:t xml:space="preserve">It was also agreed that in addition to these minutes an </w:t>
      </w:r>
      <w:r w:rsidRPr="006D7969">
        <w:rPr>
          <w:b/>
          <w:bCs w:val="0"/>
        </w:rPr>
        <w:t>Action Tracker</w:t>
      </w:r>
      <w:r>
        <w:t xml:space="preserve"> would be created so that progress on any actions agreed at this meeting could be monitored and signed off at the appropriate time. Agreed actions </w:t>
      </w:r>
      <w:r w:rsidR="000E27A9">
        <w:t>will be</w:t>
      </w:r>
      <w:r>
        <w:t xml:space="preserve"> detailed in this appendix rather than in these minutes.</w:t>
      </w:r>
      <w:r w:rsidR="00FB4CB1">
        <w:t xml:space="preserve"> </w:t>
      </w:r>
    </w:p>
    <w:p w14:paraId="1DACE7E8" w14:textId="0D496023" w:rsidR="000E27A9" w:rsidRDefault="000E27A9" w:rsidP="00F7735E"/>
    <w:p w14:paraId="52F9E2AD" w14:textId="0E2F749C" w:rsidR="000E27A9" w:rsidRPr="000E27A9" w:rsidRDefault="000E27A9" w:rsidP="00F7735E">
      <w:pPr>
        <w:rPr>
          <w:b/>
          <w:bCs w:val="0"/>
        </w:rPr>
      </w:pPr>
      <w:r w:rsidRPr="000E27A9">
        <w:rPr>
          <w:b/>
          <w:bCs w:val="0"/>
        </w:rPr>
        <w:t xml:space="preserve">The Committee agreed that CT Teams will be expected to consider and act on all </w:t>
      </w:r>
      <w:r w:rsidR="004E0B4F">
        <w:rPr>
          <w:b/>
          <w:bCs w:val="0"/>
        </w:rPr>
        <w:t xml:space="preserve">Phase 3 </w:t>
      </w:r>
      <w:r w:rsidRPr="000E27A9">
        <w:rPr>
          <w:b/>
          <w:bCs w:val="0"/>
        </w:rPr>
        <w:t>actions</w:t>
      </w:r>
      <w:r w:rsidR="004E0B4F">
        <w:rPr>
          <w:b/>
          <w:bCs w:val="0"/>
        </w:rPr>
        <w:t xml:space="preserve"> listed in the attached Action Tracker,</w:t>
      </w:r>
      <w:r w:rsidRPr="000E27A9">
        <w:rPr>
          <w:b/>
          <w:bCs w:val="0"/>
        </w:rPr>
        <w:t xml:space="preserve"> and provide final Phase 3 documents for approval</w:t>
      </w:r>
      <w:r w:rsidR="004E0B4F">
        <w:rPr>
          <w:b/>
          <w:bCs w:val="0"/>
        </w:rPr>
        <w:t>,</w:t>
      </w:r>
      <w:r w:rsidRPr="000E27A9">
        <w:rPr>
          <w:b/>
          <w:bCs w:val="0"/>
        </w:rPr>
        <w:t xml:space="preserve"> by the </w:t>
      </w:r>
      <w:r w:rsidRPr="004E0B4F">
        <w:rPr>
          <w:b/>
          <w:bCs w:val="0"/>
          <w:u w:val="single"/>
        </w:rPr>
        <w:t>8</w:t>
      </w:r>
      <w:r w:rsidRPr="004E0B4F">
        <w:rPr>
          <w:b/>
          <w:bCs w:val="0"/>
          <w:u w:val="single"/>
          <w:vertAlign w:val="superscript"/>
        </w:rPr>
        <w:t>th</w:t>
      </w:r>
      <w:r w:rsidRPr="004E0B4F">
        <w:rPr>
          <w:b/>
          <w:bCs w:val="0"/>
          <w:u w:val="single"/>
        </w:rPr>
        <w:t xml:space="preserve"> July 2022</w:t>
      </w:r>
      <w:r w:rsidRPr="000E27A9">
        <w:rPr>
          <w:b/>
          <w:bCs w:val="0"/>
        </w:rPr>
        <w:t>.</w:t>
      </w:r>
    </w:p>
    <w:p w14:paraId="2C3CBE3D" w14:textId="315AF337" w:rsidR="003423D1" w:rsidRDefault="003423D1" w:rsidP="00775D50"/>
    <w:p w14:paraId="093162A5" w14:textId="68847A81" w:rsidR="003423D1" w:rsidRDefault="009F4A35" w:rsidP="003423D1">
      <w:pPr>
        <w:ind w:left="851" w:hanging="851"/>
      </w:pPr>
      <w:r w:rsidRPr="009F4A35">
        <w:rPr>
          <w:rStyle w:val="IntenseReference"/>
        </w:rPr>
        <w:t>ACTION</w:t>
      </w:r>
      <w:r>
        <w:rPr>
          <w:rStyle w:val="IntenseReference"/>
        </w:rPr>
        <w:t>:</w:t>
      </w:r>
      <w:r>
        <w:t xml:space="preserve"> </w:t>
      </w:r>
      <w:r w:rsidR="00204141">
        <w:t>Secretary to circulate instructions for the submission of updated Phase 3 documents for final sign-off and forwarding to Academic Registry.</w:t>
      </w:r>
    </w:p>
    <w:p w14:paraId="5F1D7EF5" w14:textId="40894BB9" w:rsidR="009F4A35" w:rsidRDefault="009F4A35" w:rsidP="003423D1">
      <w:pPr>
        <w:ind w:left="851" w:hanging="851"/>
      </w:pPr>
      <w:r w:rsidRPr="009F4A35">
        <w:rPr>
          <w:rStyle w:val="IntenseReference"/>
        </w:rPr>
        <w:t>ACTION</w:t>
      </w:r>
      <w:r>
        <w:rPr>
          <w:rStyle w:val="IntenseReference"/>
        </w:rPr>
        <w:t>:</w:t>
      </w:r>
      <w:r>
        <w:t xml:space="preserve"> Secretary to create Action Tracker</w:t>
      </w:r>
      <w:r w:rsidR="000E27A9">
        <w:t xml:space="preserve"> as appendix to these minutes</w:t>
      </w:r>
    </w:p>
    <w:p w14:paraId="091CD18B" w14:textId="77777777" w:rsidR="00527BD7" w:rsidRDefault="00527BD7" w:rsidP="00775D50"/>
    <w:p w14:paraId="35890CD7" w14:textId="77777777" w:rsidR="00AF2E2D" w:rsidRDefault="00AF2E2D" w:rsidP="00775D50"/>
    <w:p w14:paraId="125CAA37" w14:textId="77777777" w:rsidR="00264B77" w:rsidRPr="00070789" w:rsidRDefault="00264B77" w:rsidP="00264B77">
      <w:pPr>
        <w:pStyle w:val="ListParagraph"/>
        <w:ind w:left="709"/>
        <w:rPr>
          <w:rFonts w:cs="Arial"/>
        </w:rPr>
      </w:pPr>
    </w:p>
    <w:p w14:paraId="0D2AD977" w14:textId="21520584" w:rsidR="000956EE" w:rsidRDefault="000956EE" w:rsidP="008E3F0D">
      <w:pPr>
        <w:pStyle w:val="Heading2"/>
        <w:numPr>
          <w:ilvl w:val="0"/>
          <w:numId w:val="25"/>
        </w:numPr>
        <w:ind w:hanging="720"/>
        <w:rPr>
          <w:rStyle w:val="IntenseEmphasis"/>
          <w:i w:val="0"/>
          <w:iCs w:val="0"/>
          <w:color w:val="2F5496" w:themeColor="accent1" w:themeShade="BF"/>
        </w:rPr>
      </w:pPr>
      <w:r w:rsidRPr="000956EE">
        <w:rPr>
          <w:rStyle w:val="IntenseEmphasis"/>
          <w:i w:val="0"/>
          <w:iCs w:val="0"/>
          <w:color w:val="2F5496" w:themeColor="accent1" w:themeShade="BF"/>
        </w:rPr>
        <w:lastRenderedPageBreak/>
        <w:t xml:space="preserve">Department of </w:t>
      </w:r>
      <w:r w:rsidRPr="00D053AB">
        <w:rPr>
          <w:rStyle w:val="IntenseEmphasis"/>
          <w:i w:val="0"/>
          <w:iCs w:val="0"/>
          <w:color w:val="2F5496" w:themeColor="accent1" w:themeShade="BF"/>
        </w:rPr>
        <w:t>Economics</w:t>
      </w:r>
      <w:r w:rsidRPr="000956EE">
        <w:rPr>
          <w:rStyle w:val="IntenseEmphasis"/>
          <w:i w:val="0"/>
          <w:iCs w:val="0"/>
          <w:color w:val="2F5496" w:themeColor="accent1" w:themeShade="BF"/>
        </w:rPr>
        <w:t xml:space="preserve"> </w:t>
      </w:r>
    </w:p>
    <w:p w14:paraId="62AA6C6C" w14:textId="77777777" w:rsidR="008E3F0D" w:rsidRPr="008E3F0D" w:rsidRDefault="008E3F0D" w:rsidP="008E3F0D"/>
    <w:p w14:paraId="459138D0" w14:textId="011AA9E0" w:rsidR="003D6F85" w:rsidRDefault="000956EE" w:rsidP="00204141">
      <w:pPr>
        <w:pStyle w:val="Heading3"/>
        <w:rPr>
          <w:rStyle w:val="IntenseEmphasis"/>
          <w:i w:val="0"/>
          <w:iCs w:val="0"/>
          <w:color w:val="1F3763" w:themeColor="accent1" w:themeShade="7F"/>
        </w:rPr>
      </w:pPr>
      <w:r w:rsidRPr="00D053AB">
        <w:rPr>
          <w:rStyle w:val="IntenseEmphasis"/>
          <w:i w:val="0"/>
          <w:iCs w:val="0"/>
          <w:color w:val="1F3763" w:themeColor="accent1" w:themeShade="7F"/>
        </w:rPr>
        <w:t>BSc Economics</w:t>
      </w:r>
    </w:p>
    <w:p w14:paraId="76F39AF0" w14:textId="4F820C00" w:rsidR="00F7735E" w:rsidRDefault="00F7735E" w:rsidP="00204141">
      <w:pPr>
        <w:pStyle w:val="Heading3"/>
      </w:pPr>
      <w:r>
        <w:t>BSc Economics with Politics</w:t>
      </w:r>
    </w:p>
    <w:p w14:paraId="20E5C797" w14:textId="5226E7FE" w:rsidR="00F7735E" w:rsidRPr="00F7735E" w:rsidRDefault="00F7735E" w:rsidP="00204141">
      <w:pPr>
        <w:pStyle w:val="Heading3"/>
      </w:pPr>
      <w:r>
        <w:t>BSc Economics and Mathematics</w:t>
      </w:r>
    </w:p>
    <w:p w14:paraId="09FAB521" w14:textId="7F719C2D" w:rsidR="003D6F85" w:rsidRDefault="003D6F85" w:rsidP="000956EE">
      <w:pPr>
        <w:pStyle w:val="Heading3"/>
        <w:ind w:left="709"/>
        <w:rPr>
          <w:rStyle w:val="IntenseEmphasis"/>
          <w:i w:val="0"/>
          <w:iCs w:val="0"/>
          <w:color w:val="1F3763" w:themeColor="accent1" w:themeShade="7F"/>
        </w:rPr>
      </w:pPr>
    </w:p>
    <w:p w14:paraId="2580809F" w14:textId="191CE069" w:rsidR="00904B86" w:rsidRDefault="00204141" w:rsidP="003D6F85">
      <w:r>
        <w:t>Dr Barrinha noted that a</w:t>
      </w:r>
      <w:r w:rsidR="00904B86">
        <w:t>cross all three courses, there ha</w:t>
      </w:r>
      <w:r>
        <w:t>d</w:t>
      </w:r>
      <w:r w:rsidR="00904B86">
        <w:t xml:space="preserve"> been a significant reduction in assessment points (by half)</w:t>
      </w:r>
      <w:r>
        <w:t>, raising a question about whether this limited number of summative assessments would put</w:t>
      </w:r>
      <w:r w:rsidR="00904B86">
        <w:t xml:space="preserve"> </w:t>
      </w:r>
      <w:r>
        <w:t xml:space="preserve">undue </w:t>
      </w:r>
      <w:r w:rsidR="00904B86">
        <w:t>pressure on students</w:t>
      </w:r>
      <w:r>
        <w:t>.</w:t>
      </w:r>
    </w:p>
    <w:p w14:paraId="282C4349" w14:textId="451E1346" w:rsidR="00904B86" w:rsidRDefault="00904B86" w:rsidP="003D6F85"/>
    <w:p w14:paraId="2DD63069" w14:textId="118FB0D4" w:rsidR="00904B86" w:rsidRDefault="00204141" w:rsidP="003D6F85">
      <w:r>
        <w:t>Dr Barrinha also noted also that in the</w:t>
      </w:r>
      <w:r w:rsidR="00904B86">
        <w:t xml:space="preserve"> final year there is a significant number of examinations. </w:t>
      </w:r>
      <w:r>
        <w:t xml:space="preserve">He queried whether it would be possible to </w:t>
      </w:r>
      <w:r w:rsidR="00904B86">
        <w:t xml:space="preserve">provide relevant formative assessment </w:t>
      </w:r>
      <w:r>
        <w:t>to prepare students for the examinations.</w:t>
      </w:r>
    </w:p>
    <w:p w14:paraId="373079A6" w14:textId="77777777" w:rsidR="00904B86" w:rsidRDefault="00904B86" w:rsidP="003D6F85"/>
    <w:p w14:paraId="22B8B291" w14:textId="09216989" w:rsidR="00904B86" w:rsidRDefault="00904B86" w:rsidP="003D6F85">
      <w:r>
        <w:t>The</w:t>
      </w:r>
      <w:r w:rsidR="0067302F">
        <w:t xml:space="preserve"> Committee noted that Dr Barrinha had raised a question in relation to whether there are any expectations for the number of contact hours per credit, and it was agreed that it might be useful to discuss this further across the Faculty.</w:t>
      </w:r>
    </w:p>
    <w:p w14:paraId="7F78E049" w14:textId="77777777" w:rsidR="00904B86" w:rsidRDefault="00904B86" w:rsidP="003D6F85"/>
    <w:p w14:paraId="7696B9AD" w14:textId="26FF7F2D" w:rsidR="008F1236" w:rsidRDefault="00204141" w:rsidP="003D6F85">
      <w:r>
        <w:t xml:space="preserve">Dr de Tina </w:t>
      </w:r>
      <w:r w:rsidR="0067302F">
        <w:t xml:space="preserve">and Dr Schaeffer </w:t>
      </w:r>
      <w:r>
        <w:t xml:space="preserve">explained that while the proposed structure consists of fewer units and fewer assessments the proposal from the start had been to retain the same number of contact hours as for the current courses. </w:t>
      </w:r>
      <w:r w:rsidR="00904B86">
        <w:t xml:space="preserve"> </w:t>
      </w:r>
      <w:r w:rsidR="0067302F">
        <w:t>While this</w:t>
      </w:r>
      <w:r>
        <w:t xml:space="preserve"> means that each unit</w:t>
      </w:r>
      <w:r w:rsidR="00904B86">
        <w:t xml:space="preserve"> </w:t>
      </w:r>
      <w:r w:rsidR="0067302F">
        <w:t xml:space="preserve">appears to have more contact </w:t>
      </w:r>
      <w:r w:rsidR="00904B86">
        <w:t>hours</w:t>
      </w:r>
      <w:r>
        <w:t xml:space="preserve"> </w:t>
      </w:r>
      <w:r w:rsidR="0067302F">
        <w:t xml:space="preserve">than is currently the case, </w:t>
      </w:r>
      <w:r>
        <w:t xml:space="preserve">there is a pedagogical rationale for this. </w:t>
      </w:r>
      <w:r w:rsidR="0067302F">
        <w:t>He explained that each 10</w:t>
      </w:r>
      <w:r w:rsidR="009F4A35">
        <w:t>-</w:t>
      </w:r>
      <w:r w:rsidR="0067302F">
        <w:t>credit unit will have</w:t>
      </w:r>
      <w:r>
        <w:t xml:space="preserve"> 5 contact hours x 10 </w:t>
      </w:r>
      <w:r w:rsidR="0067302F">
        <w:t>weeks</w:t>
      </w:r>
      <w:r>
        <w:t xml:space="preserve">. </w:t>
      </w:r>
      <w:r w:rsidR="0067302F">
        <w:t>This will provide a greater opportunity to engage with students,</w:t>
      </w:r>
      <w:r w:rsidR="00904B86">
        <w:t xml:space="preserve"> keep track of how students are doing</w:t>
      </w:r>
      <w:r w:rsidR="0067302F">
        <w:t xml:space="preserve"> and allow</w:t>
      </w:r>
      <w:r w:rsidR="00904B86">
        <w:t xml:space="preserve"> lecturers to offer a variety of contact experience. </w:t>
      </w:r>
      <w:r w:rsidR="0067302F">
        <w:t xml:space="preserve">While currently students have a </w:t>
      </w:r>
      <w:r w:rsidR="009F4A35">
        <w:t xml:space="preserve">1 </w:t>
      </w:r>
      <w:r w:rsidR="00904B86">
        <w:t>hour lecture</w:t>
      </w:r>
      <w:r w:rsidR="0067302F">
        <w:t xml:space="preserve"> and </w:t>
      </w:r>
      <w:r w:rsidR="00904B86">
        <w:t xml:space="preserve">1 hour tutorial </w:t>
      </w:r>
      <w:r w:rsidR="0067302F">
        <w:t xml:space="preserve">each week </w:t>
      </w:r>
      <w:r w:rsidR="00904B86">
        <w:t xml:space="preserve">for 80% of units, </w:t>
      </w:r>
      <w:r w:rsidR="0067302F">
        <w:t xml:space="preserve">through </w:t>
      </w:r>
      <w:r w:rsidR="00904B86">
        <w:t xml:space="preserve">5 contact hours per week for each unit </w:t>
      </w:r>
      <w:r w:rsidR="0067302F">
        <w:t>it will be possible to schedule, for example, a</w:t>
      </w:r>
      <w:r w:rsidR="00904B86">
        <w:t xml:space="preserve"> workshop</w:t>
      </w:r>
      <w:r w:rsidR="0067302F">
        <w:t xml:space="preserve"> (to help translate the lecture material into meaningful content for the students</w:t>
      </w:r>
      <w:r w:rsidR="009F4A35">
        <w:t>)</w:t>
      </w:r>
      <w:r w:rsidR="00904B86">
        <w:t>,</w:t>
      </w:r>
      <w:r w:rsidR="0067302F">
        <w:t xml:space="preserve"> to</w:t>
      </w:r>
      <w:r w:rsidR="00904B86">
        <w:t xml:space="preserve"> invite a guest speaker, </w:t>
      </w:r>
      <w:r w:rsidR="009F4A35">
        <w:t xml:space="preserve">and </w:t>
      </w:r>
      <w:r w:rsidR="00904B86">
        <w:t xml:space="preserve">use an hour for </w:t>
      </w:r>
      <w:r w:rsidR="0067302F">
        <w:t>revision.</w:t>
      </w:r>
    </w:p>
    <w:p w14:paraId="50D13B5D" w14:textId="05DF3AF3" w:rsidR="006E7927" w:rsidRDefault="006E7927" w:rsidP="003D6F85"/>
    <w:p w14:paraId="5FE53FC9" w14:textId="78833DD8" w:rsidR="006E7927" w:rsidRDefault="009F4A35" w:rsidP="003D6F85">
      <w:r>
        <w:t>Dr Shaeffer explained that the question of the number of summative assessments for a unit had been discussed at length, noting that</w:t>
      </w:r>
      <w:r w:rsidR="006E7927">
        <w:t xml:space="preserve"> students </w:t>
      </w:r>
      <w:r>
        <w:t xml:space="preserve">currently </w:t>
      </w:r>
      <w:r w:rsidR="006E7927">
        <w:t xml:space="preserve">feel over-assessed although having mid-semester assessments does spread the load. </w:t>
      </w:r>
      <w:r>
        <w:t>The Committee noted that the Department of Economics had s</w:t>
      </w:r>
      <w:r w:rsidR="006E7927">
        <w:t>tarted to remove mid-semester assessments in optional units in the final year</w:t>
      </w:r>
      <w:r>
        <w:t xml:space="preserve"> and students appeared</w:t>
      </w:r>
      <w:r w:rsidR="006E7927">
        <w:t xml:space="preserve"> to be happy with this. </w:t>
      </w:r>
      <w:r w:rsidR="007F181F">
        <w:t xml:space="preserve">It was noted that </w:t>
      </w:r>
      <w:r w:rsidR="007F181F">
        <w:t>the formative assessment for these units will be practice exam questions.</w:t>
      </w:r>
    </w:p>
    <w:p w14:paraId="3BB116D4" w14:textId="13C58F5F" w:rsidR="006E7927" w:rsidRDefault="006E7927" w:rsidP="003D6F85"/>
    <w:p w14:paraId="76E98AFF" w14:textId="383FB7C9" w:rsidR="00B56077" w:rsidRDefault="009F4A35" w:rsidP="003D6F85">
      <w:r>
        <w:t xml:space="preserve">The Committee agreed that </w:t>
      </w:r>
      <w:r w:rsidR="006E7927">
        <w:t xml:space="preserve">it </w:t>
      </w:r>
      <w:r>
        <w:t>needs to be clear how</w:t>
      </w:r>
      <w:r w:rsidR="006E7927">
        <w:t xml:space="preserve"> formative assessments are preparing students for the types of summative assessments they will have</w:t>
      </w:r>
      <w:r w:rsidR="007F181F">
        <w:t>, noting that i</w:t>
      </w:r>
      <w:r w:rsidR="006E7927">
        <w:t xml:space="preserve">f formative assessments </w:t>
      </w:r>
      <w:r w:rsidR="007F181F">
        <w:t>are appropriate there is</w:t>
      </w:r>
      <w:r w:rsidR="006E7927">
        <w:t xml:space="preserve"> good preparation and therefore less stress when students </w:t>
      </w:r>
      <w:r w:rsidR="007F181F">
        <w:t>complete</w:t>
      </w:r>
      <w:r w:rsidR="006E7927">
        <w:t xml:space="preserve"> the summative assessments. </w:t>
      </w:r>
    </w:p>
    <w:p w14:paraId="06BB0895" w14:textId="67F04E16" w:rsidR="000066F9" w:rsidRDefault="000066F9" w:rsidP="003D6F85"/>
    <w:p w14:paraId="29ED37A3" w14:textId="0A0D29F9" w:rsidR="00D2413D" w:rsidRDefault="007F181F" w:rsidP="003D6F85">
      <w:r>
        <w:t>In response to a question whether</w:t>
      </w:r>
      <w:r w:rsidR="00D2413D">
        <w:t xml:space="preserve"> students </w:t>
      </w:r>
      <w:r>
        <w:t>will access a</w:t>
      </w:r>
      <w:r w:rsidR="00D2413D">
        <w:t xml:space="preserve"> sufficient range of skills</w:t>
      </w:r>
      <w:r>
        <w:t>, Dr de Tina explained that</w:t>
      </w:r>
      <w:r w:rsidR="00D2413D">
        <w:t xml:space="preserve"> looking holistically, every year has a priority: Year 1:</w:t>
      </w:r>
      <w:r w:rsidR="00FE6C06">
        <w:t xml:space="preserve">the transition </w:t>
      </w:r>
      <w:r w:rsidR="00D2413D">
        <w:t>from A Level</w:t>
      </w:r>
      <w:r>
        <w:t>s</w:t>
      </w:r>
      <w:r w:rsidR="00D2413D">
        <w:t xml:space="preserve"> to Universit</w:t>
      </w:r>
      <w:r>
        <w:t>y, using</w:t>
      </w:r>
      <w:r w:rsidR="00D2413D">
        <w:t xml:space="preserve"> formative </w:t>
      </w:r>
      <w:r>
        <w:t xml:space="preserve">assessment </w:t>
      </w:r>
      <w:r w:rsidR="00D2413D">
        <w:t>with</w:t>
      </w:r>
      <w:r>
        <w:t>in the</w:t>
      </w:r>
      <w:r w:rsidR="00D2413D">
        <w:t xml:space="preserve"> tutorial system to help them understand the level. Year 2: priority in teaching skills helpful for placements (</w:t>
      </w:r>
      <w:proofErr w:type="spellStart"/>
      <w:r w:rsidR="00D2413D">
        <w:t>eg</w:t>
      </w:r>
      <w:proofErr w:type="spellEnd"/>
      <w:r w:rsidR="00D2413D">
        <w:t xml:space="preserve"> working in teams, group work, essay writing.) Final year, many </w:t>
      </w:r>
      <w:r w:rsidR="00D2413D">
        <w:lastRenderedPageBreak/>
        <w:t>semester-based units have exam assessment</w:t>
      </w:r>
      <w:r w:rsidR="00FE6C06">
        <w:t xml:space="preserve">, </w:t>
      </w:r>
      <w:r>
        <w:t>but students</w:t>
      </w:r>
      <w:r w:rsidR="00D2413D">
        <w:t xml:space="preserve"> must choose one core unit, which has an essay component assessment. Students in </w:t>
      </w:r>
      <w:r>
        <w:t xml:space="preserve">the </w:t>
      </w:r>
      <w:r w:rsidR="00D2413D">
        <w:t xml:space="preserve">final year have a self-awareness where their relative strength is and </w:t>
      </w:r>
      <w:r w:rsidR="00FE6C06">
        <w:t xml:space="preserve">often </w:t>
      </w:r>
      <w:r w:rsidR="00D2413D">
        <w:t xml:space="preserve">choose units according to this.  </w:t>
      </w:r>
      <w:r w:rsidR="00FE6C06">
        <w:t>Dr de Tina confirmed that there will still none-the-less be a variety of assessments used in each year.</w:t>
      </w:r>
    </w:p>
    <w:p w14:paraId="4F0FB914" w14:textId="293C1753" w:rsidR="00D2413D" w:rsidRDefault="00D2413D" w:rsidP="003D6F85"/>
    <w:p w14:paraId="01578394" w14:textId="6F0FD327" w:rsidR="00D2413D" w:rsidRDefault="007F181F" w:rsidP="003D6F85">
      <w:r>
        <w:t>Dr Schaeffer explained that c</w:t>
      </w:r>
      <w:r w:rsidR="00D2413D">
        <w:t>losed-book exams</w:t>
      </w:r>
      <w:r>
        <w:t xml:space="preserve"> are advised</w:t>
      </w:r>
      <w:r w:rsidR="00D2413D">
        <w:t xml:space="preserve"> for mathematical subjects but </w:t>
      </w:r>
      <w:r>
        <w:t xml:space="preserve">that it is also </w:t>
      </w:r>
      <w:r w:rsidR="00D2413D">
        <w:t xml:space="preserve">important to develop essay-writing skills also. </w:t>
      </w:r>
    </w:p>
    <w:p w14:paraId="5D7DA5B8" w14:textId="384B6C5F" w:rsidR="00D2413D" w:rsidRDefault="00D2413D" w:rsidP="003D6F85"/>
    <w:p w14:paraId="63BB74A1" w14:textId="6105A924" w:rsidR="00D2413D" w:rsidRDefault="00E023EB" w:rsidP="003D6F85">
      <w:r>
        <w:t>A</w:t>
      </w:r>
      <w:r w:rsidR="007F181F">
        <w:t xml:space="preserve"> query </w:t>
      </w:r>
      <w:r>
        <w:t xml:space="preserve">was raised </w:t>
      </w:r>
      <w:r w:rsidR="007F181F">
        <w:t xml:space="preserve">in relation to whether students who do not undertake </w:t>
      </w:r>
      <w:r>
        <w:t>the optional</w:t>
      </w:r>
      <w:r w:rsidR="007F181F">
        <w:t xml:space="preserve"> Final year research project will be able to meet </w:t>
      </w:r>
      <w:r w:rsidR="00E33A09">
        <w:t>CILO 8</w:t>
      </w:r>
      <w:r>
        <w:t xml:space="preserve"> (Conduct, analyse and critically assess economic research projects). Dr Schaeffer confirmed that all students must take a</w:t>
      </w:r>
      <w:r w:rsidR="00E33A09">
        <w:t xml:space="preserve"> year-long final year option</w:t>
      </w:r>
      <w:r>
        <w:t xml:space="preserve"> which will also</w:t>
      </w:r>
      <w:r w:rsidR="00E33A09">
        <w:t xml:space="preserve"> provide the opportunity to undertake </w:t>
      </w:r>
      <w:r>
        <w:t xml:space="preserve">a smaller </w:t>
      </w:r>
      <w:r w:rsidR="00E33A09">
        <w:t>research</w:t>
      </w:r>
      <w:r>
        <w:t xml:space="preserve"> project.</w:t>
      </w:r>
    </w:p>
    <w:p w14:paraId="7CCC2D20" w14:textId="3FEC31CA" w:rsidR="009776B0" w:rsidRDefault="009776B0" w:rsidP="003D6F85"/>
    <w:p w14:paraId="2B701D2C" w14:textId="65C6786E" w:rsidR="007937BD" w:rsidRDefault="00FE6C06" w:rsidP="003D6F85">
      <w:r>
        <w:t xml:space="preserve">Dr Gjersoe noted that one of the External Examiners had pointed out the importance </w:t>
      </w:r>
      <w:r w:rsidR="007937BD">
        <w:t>making group work equivalent across different units</w:t>
      </w:r>
      <w:r w:rsidR="005D640B">
        <w:t>.</w:t>
      </w:r>
    </w:p>
    <w:p w14:paraId="1513486C" w14:textId="0A06F765" w:rsidR="00382550" w:rsidRDefault="00382550" w:rsidP="00665ACD">
      <w:pPr>
        <w:ind w:left="993" w:hanging="993"/>
      </w:pPr>
    </w:p>
    <w:p w14:paraId="484D9297" w14:textId="090CCD40" w:rsidR="005D640B" w:rsidRDefault="005D640B" w:rsidP="005D640B">
      <w:r>
        <w:t>The Committee agreed that subject to all the actions listed in the Action Tracker for Phase 3 (in contrast with those listed for the Implementation Phase) being satisfactorily completed, the final approval could be confirmed by the Chair of the Committee for final submission of the documents to Academic Registry for input into Curriculum Planner/SAMIS.</w:t>
      </w:r>
    </w:p>
    <w:p w14:paraId="1583C376" w14:textId="77777777" w:rsidR="008E3F0D" w:rsidRDefault="008E3F0D" w:rsidP="008E3F0D">
      <w:pPr>
        <w:pStyle w:val="Heading2"/>
      </w:pPr>
    </w:p>
    <w:p w14:paraId="7AEE5477" w14:textId="257D8DB4" w:rsidR="008E3F0D" w:rsidRPr="00FB4CB1" w:rsidRDefault="008E3F0D" w:rsidP="00FB4CB1">
      <w:pPr>
        <w:pStyle w:val="Heading2"/>
        <w:numPr>
          <w:ilvl w:val="0"/>
          <w:numId w:val="25"/>
        </w:numPr>
        <w:rPr>
          <w:bCs w:val="0"/>
          <w:color w:val="0070C0"/>
        </w:rPr>
      </w:pPr>
      <w:r w:rsidRPr="00FB4CB1">
        <w:rPr>
          <w:color w:val="0070C0"/>
        </w:rPr>
        <w:t>Department for Health</w:t>
      </w:r>
    </w:p>
    <w:p w14:paraId="242B47D4" w14:textId="77777777" w:rsidR="008E3F0D" w:rsidRPr="00AA2053" w:rsidRDefault="008E3F0D" w:rsidP="008E3F0D"/>
    <w:p w14:paraId="2B6F4764" w14:textId="77777777" w:rsidR="008E3F0D" w:rsidRDefault="008E3F0D" w:rsidP="005D640B">
      <w:pPr>
        <w:pStyle w:val="Heading3"/>
      </w:pPr>
      <w:proofErr w:type="spellStart"/>
      <w:r>
        <w:t>FdSc</w:t>
      </w:r>
      <w:proofErr w:type="spellEnd"/>
      <w:r>
        <w:t xml:space="preserve"> Sport (Sports Performance</w:t>
      </w:r>
    </w:p>
    <w:p w14:paraId="671283B8" w14:textId="76216425" w:rsidR="008E3F0D" w:rsidRDefault="008E3F0D" w:rsidP="005D640B">
      <w:pPr>
        <w:pStyle w:val="Heading3"/>
      </w:pPr>
      <w:r>
        <w:t>BSc Sport (Sports Performance)</w:t>
      </w:r>
    </w:p>
    <w:p w14:paraId="4CF3F9F5" w14:textId="1A2A3F85" w:rsidR="007937BD" w:rsidRDefault="007937BD" w:rsidP="008E3F0D">
      <w:pPr>
        <w:ind w:left="567"/>
        <w:rPr>
          <w:rFonts w:cs="Arial"/>
        </w:rPr>
      </w:pPr>
    </w:p>
    <w:p w14:paraId="0E458253" w14:textId="31CEB3E7" w:rsidR="007937BD" w:rsidRDefault="005D640B" w:rsidP="007937BD">
      <w:pPr>
        <w:rPr>
          <w:rFonts w:cs="Arial"/>
        </w:rPr>
      </w:pPr>
      <w:r>
        <w:rPr>
          <w:rFonts w:cs="Arial"/>
        </w:rPr>
        <w:t xml:space="preserve">The Committee noted that the Department for Health had been able to benefit from the </w:t>
      </w:r>
      <w:r w:rsidR="007937BD">
        <w:rPr>
          <w:rFonts w:cs="Arial"/>
        </w:rPr>
        <w:t xml:space="preserve">experience gained from </w:t>
      </w:r>
      <w:r>
        <w:rPr>
          <w:rFonts w:cs="Arial"/>
        </w:rPr>
        <w:t>the delivery of the ‘vanguard’ courses in the drafting of this paperwork.</w:t>
      </w:r>
    </w:p>
    <w:p w14:paraId="5FC5F650" w14:textId="488742FD" w:rsidR="007937BD" w:rsidRDefault="007937BD" w:rsidP="007937BD">
      <w:pPr>
        <w:rPr>
          <w:rFonts w:cs="Arial"/>
        </w:rPr>
      </w:pPr>
    </w:p>
    <w:p w14:paraId="5A9D3A54" w14:textId="1335E630" w:rsidR="007937BD" w:rsidRDefault="005D640B" w:rsidP="007937BD">
      <w:pPr>
        <w:rPr>
          <w:rFonts w:cs="Arial"/>
        </w:rPr>
      </w:pPr>
      <w:r>
        <w:rPr>
          <w:rFonts w:cs="Arial"/>
        </w:rPr>
        <w:t>Professor Joiner confirmed that the paperwork was</w:t>
      </w:r>
      <w:r w:rsidR="007937BD">
        <w:rPr>
          <w:rFonts w:cs="Arial"/>
        </w:rPr>
        <w:t xml:space="preserve"> comprehensive and clear </w:t>
      </w:r>
      <w:r>
        <w:rPr>
          <w:rFonts w:cs="Arial"/>
        </w:rPr>
        <w:t>and that the majority of the questions he had raised in</w:t>
      </w:r>
      <w:r w:rsidR="007937BD">
        <w:rPr>
          <w:rFonts w:cs="Arial"/>
        </w:rPr>
        <w:t xml:space="preserve"> advance have been responded to appropriately.</w:t>
      </w:r>
    </w:p>
    <w:p w14:paraId="191BB9F4" w14:textId="77777777" w:rsidR="005D640B" w:rsidRDefault="005D640B" w:rsidP="007937BD">
      <w:pPr>
        <w:rPr>
          <w:rFonts w:cs="Arial"/>
        </w:rPr>
      </w:pPr>
    </w:p>
    <w:p w14:paraId="29CC62B6" w14:textId="204F6CCC" w:rsidR="0034240B" w:rsidRDefault="005D640B" w:rsidP="007937BD">
      <w:pPr>
        <w:rPr>
          <w:rFonts w:cs="Arial"/>
        </w:rPr>
      </w:pPr>
      <w:r>
        <w:rPr>
          <w:rFonts w:cs="Arial"/>
        </w:rPr>
        <w:t>Dr Frost reminded the Committee that when mapping</w:t>
      </w:r>
      <w:r w:rsidR="0034240B">
        <w:rPr>
          <w:rFonts w:cs="Arial"/>
        </w:rPr>
        <w:t xml:space="preserve"> for CILOs</w:t>
      </w:r>
      <w:r>
        <w:rPr>
          <w:rFonts w:cs="Arial"/>
        </w:rPr>
        <w:t xml:space="preserve"> the key question to ask </w:t>
      </w:r>
      <w:r w:rsidR="0034240B">
        <w:rPr>
          <w:rFonts w:cs="Arial"/>
        </w:rPr>
        <w:t xml:space="preserve">is </w:t>
      </w:r>
      <w:r>
        <w:rPr>
          <w:rFonts w:cs="Arial"/>
        </w:rPr>
        <w:t xml:space="preserve">if </w:t>
      </w:r>
      <w:r w:rsidR="0034240B">
        <w:rPr>
          <w:rFonts w:cs="Arial"/>
        </w:rPr>
        <w:t xml:space="preserve">the unit </w:t>
      </w:r>
      <w:r>
        <w:rPr>
          <w:rFonts w:cs="Arial"/>
        </w:rPr>
        <w:t xml:space="preserve">is specifically </w:t>
      </w:r>
      <w:r w:rsidR="0034240B">
        <w:rPr>
          <w:rFonts w:cs="Arial"/>
        </w:rPr>
        <w:t xml:space="preserve">testing </w:t>
      </w:r>
      <w:r>
        <w:rPr>
          <w:rFonts w:cs="Arial"/>
        </w:rPr>
        <w:t>the</w:t>
      </w:r>
      <w:r w:rsidR="0034240B">
        <w:rPr>
          <w:rFonts w:cs="Arial"/>
        </w:rPr>
        <w:t xml:space="preserve"> CILO</w:t>
      </w:r>
      <w:r>
        <w:rPr>
          <w:rFonts w:cs="Arial"/>
        </w:rPr>
        <w:t>. A unit ILO may approach part or all of a</w:t>
      </w:r>
      <w:r w:rsidR="0034240B">
        <w:rPr>
          <w:rFonts w:cs="Arial"/>
        </w:rPr>
        <w:t xml:space="preserve"> </w:t>
      </w:r>
      <w:r>
        <w:rPr>
          <w:rFonts w:cs="Arial"/>
        </w:rPr>
        <w:t>CILO</w:t>
      </w:r>
      <w:r w:rsidR="00CB7EAE">
        <w:rPr>
          <w:rFonts w:cs="Arial"/>
        </w:rPr>
        <w:t xml:space="preserve"> but for a CILO to be included against a unit the whole of that CILO must be assessed in that unit</w:t>
      </w:r>
      <w:r w:rsidR="0034240B">
        <w:rPr>
          <w:rFonts w:cs="Arial"/>
        </w:rPr>
        <w:t xml:space="preserve">. </w:t>
      </w:r>
    </w:p>
    <w:p w14:paraId="03CA7D0D" w14:textId="0A2BFC8B" w:rsidR="004077EF" w:rsidRDefault="004077EF" w:rsidP="007937BD">
      <w:pPr>
        <w:rPr>
          <w:rFonts w:cs="Arial"/>
        </w:rPr>
      </w:pPr>
    </w:p>
    <w:p w14:paraId="54842967" w14:textId="545E5CB8" w:rsidR="004077EF" w:rsidRDefault="006D7969" w:rsidP="007937BD">
      <w:pPr>
        <w:rPr>
          <w:rFonts w:cs="Arial"/>
        </w:rPr>
      </w:pPr>
      <w:r>
        <w:rPr>
          <w:rFonts w:cs="Arial"/>
        </w:rPr>
        <w:t>Dr Fern explained that</w:t>
      </w:r>
      <w:r w:rsidR="004077EF">
        <w:rPr>
          <w:rFonts w:cs="Arial"/>
        </w:rPr>
        <w:t xml:space="preserve"> presentation skills are important with a range of different forms across the 3 years, including some pre-recorded. </w:t>
      </w:r>
      <w:r>
        <w:rPr>
          <w:rFonts w:cs="Arial"/>
        </w:rPr>
        <w:t xml:space="preserve">He indicated that the exact nature of the assessments will be considered in more detail during </w:t>
      </w:r>
      <w:r w:rsidR="004077EF">
        <w:rPr>
          <w:rFonts w:cs="Arial"/>
        </w:rPr>
        <w:t xml:space="preserve">Phase </w:t>
      </w:r>
      <w:r>
        <w:rPr>
          <w:rFonts w:cs="Arial"/>
        </w:rPr>
        <w:t>4/the implementation phase. Dr Tincknell-Smith confirmed that the development of presentation skills is key for many of the professional careers students progress onto after graduation.</w:t>
      </w:r>
    </w:p>
    <w:p w14:paraId="7741411E" w14:textId="1D6C1B34" w:rsidR="004077EF" w:rsidRDefault="004077EF" w:rsidP="007937BD">
      <w:pPr>
        <w:rPr>
          <w:rFonts w:cs="Arial"/>
        </w:rPr>
      </w:pPr>
    </w:p>
    <w:p w14:paraId="44F90CD9" w14:textId="098F6EF9" w:rsidR="004077EF" w:rsidRDefault="006D7969" w:rsidP="007937BD">
      <w:pPr>
        <w:rPr>
          <w:rFonts w:cs="Arial"/>
        </w:rPr>
      </w:pPr>
      <w:r>
        <w:rPr>
          <w:rFonts w:cs="Arial"/>
        </w:rPr>
        <w:lastRenderedPageBreak/>
        <w:t xml:space="preserve">Ms </w:t>
      </w:r>
      <w:r w:rsidR="004077EF">
        <w:rPr>
          <w:rFonts w:cs="Arial"/>
        </w:rPr>
        <w:t>le</w:t>
      </w:r>
      <w:r>
        <w:rPr>
          <w:rFonts w:cs="Arial"/>
        </w:rPr>
        <w:t xml:space="preserve"> </w:t>
      </w:r>
      <w:r w:rsidR="004077EF">
        <w:rPr>
          <w:rFonts w:cs="Arial"/>
        </w:rPr>
        <w:t>P</w:t>
      </w:r>
      <w:r>
        <w:rPr>
          <w:rFonts w:cs="Arial"/>
        </w:rPr>
        <w:t xml:space="preserve">atourel raised a question about the use of on-line and in-person examinations. Dr Tincknell-Smith explained that for some subject areas an </w:t>
      </w:r>
      <w:r w:rsidR="004077EF">
        <w:rPr>
          <w:rFonts w:cs="Arial"/>
        </w:rPr>
        <w:t>open book on-line exam</w:t>
      </w:r>
      <w:r w:rsidR="00FB4CB1">
        <w:rPr>
          <w:rFonts w:cs="Arial"/>
        </w:rPr>
        <w:t xml:space="preserve"> is appropriate</w:t>
      </w:r>
      <w:r w:rsidR="004077EF">
        <w:rPr>
          <w:rFonts w:cs="Arial"/>
        </w:rPr>
        <w:t>, but others need to be closed book</w:t>
      </w:r>
      <w:r w:rsidR="00FB4CB1">
        <w:rPr>
          <w:rFonts w:cs="Arial"/>
        </w:rPr>
        <w:t xml:space="preserve"> and therefore </w:t>
      </w:r>
      <w:r w:rsidR="004077EF">
        <w:rPr>
          <w:rFonts w:cs="Arial"/>
        </w:rPr>
        <w:t>should be in-person and invigilated.</w:t>
      </w:r>
    </w:p>
    <w:p w14:paraId="086F1508" w14:textId="28867999" w:rsidR="004077EF" w:rsidRDefault="004077EF" w:rsidP="007937BD">
      <w:pPr>
        <w:rPr>
          <w:rFonts w:cs="Arial"/>
        </w:rPr>
      </w:pPr>
    </w:p>
    <w:p w14:paraId="0A3760F6" w14:textId="04D1EA5B" w:rsidR="00FB4CB1" w:rsidRDefault="00FB4CB1" w:rsidP="00FB4CB1">
      <w:r>
        <w:t>The Committee agreed that subject to the actions listed in the Action Tracker for Phase 3 being satisfactorily completed, final approval could be confirmed by the Chair of the Committee for final submission of the documents to Academic Registry for input into Curriculum Planner/SAMIS.</w:t>
      </w:r>
    </w:p>
    <w:p w14:paraId="4C54131E" w14:textId="77777777" w:rsidR="008E3F0D" w:rsidRPr="00FB4CB1" w:rsidRDefault="008E3F0D" w:rsidP="00FB4CB1">
      <w:pPr>
        <w:rPr>
          <w:rFonts w:cs="Arial"/>
        </w:rPr>
      </w:pPr>
    </w:p>
    <w:p w14:paraId="31BDD9C1" w14:textId="7EB439DA" w:rsidR="008E3F0D" w:rsidRPr="00FB4CB1" w:rsidRDefault="008E3F0D" w:rsidP="00FB4CB1">
      <w:pPr>
        <w:pStyle w:val="Heading2"/>
        <w:numPr>
          <w:ilvl w:val="0"/>
          <w:numId w:val="25"/>
        </w:numPr>
        <w:ind w:hanging="513"/>
        <w:rPr>
          <w:rStyle w:val="IntenseEmphasis"/>
          <w:i w:val="0"/>
          <w:iCs w:val="0"/>
          <w:color w:val="0070C0"/>
        </w:rPr>
      </w:pPr>
      <w:r w:rsidRPr="00FB4CB1">
        <w:rPr>
          <w:rStyle w:val="IntenseEmphasis"/>
          <w:i w:val="0"/>
          <w:iCs w:val="0"/>
          <w:color w:val="0070C0"/>
        </w:rPr>
        <w:t xml:space="preserve">Department of Social and Policy Sciences </w:t>
      </w:r>
    </w:p>
    <w:p w14:paraId="421DDA15" w14:textId="77777777" w:rsidR="008E3F0D" w:rsidRPr="004E6B5F" w:rsidRDefault="008E3F0D" w:rsidP="008E3F0D">
      <w:pPr>
        <w:rPr>
          <w:rFonts w:cs="Arial"/>
        </w:rPr>
      </w:pPr>
    </w:p>
    <w:p w14:paraId="556F025F" w14:textId="77777777" w:rsidR="00FB4CB1" w:rsidRDefault="00FB4CB1" w:rsidP="00FB4CB1">
      <w:pPr>
        <w:pStyle w:val="Heading3"/>
      </w:pPr>
      <w:r>
        <w:t>BSc Social Work and Applied Social Studies (and BSc Applied Social Studies = DAP)</w:t>
      </w:r>
    </w:p>
    <w:p w14:paraId="10A99969" w14:textId="77777777" w:rsidR="00FB4CB1" w:rsidRDefault="00FB4CB1" w:rsidP="00671091"/>
    <w:p w14:paraId="09ACD289" w14:textId="77777777" w:rsidR="00F814E5" w:rsidRDefault="00FB4CB1" w:rsidP="00671091">
      <w:r>
        <w:t xml:space="preserve">The Committee noted that the BSc Social Work and Applied Social Studies is heavily prescribed by the accrediting body, </w:t>
      </w:r>
      <w:r w:rsidR="00F814E5">
        <w:t>Social Work England. It was also noted that it is a requirement of the accrediting body that there is a Designated Alternative Programme (DAP) onto which students can transfer should they fail to meet any of the requirements of the accredited degree.  This is the BSc Applied Social Studies, onto which students are not recruited.</w:t>
      </w:r>
    </w:p>
    <w:p w14:paraId="44F898CA" w14:textId="77777777" w:rsidR="00F814E5" w:rsidRDefault="00F814E5" w:rsidP="00671091"/>
    <w:p w14:paraId="08D96384" w14:textId="093DB093" w:rsidR="00671091" w:rsidRDefault="00F814E5" w:rsidP="00671091">
      <w:r>
        <w:t xml:space="preserve">Noting that the BSc Social Work and Applied Social Studies includes a lot of portfolio assessments the Committee agreed that it is important that students clearly understand the criteria by which these will be judged. Dr Moore explained that the degree </w:t>
      </w:r>
      <w:r w:rsidR="00671091">
        <w:t>has a varied assessment regime but</w:t>
      </w:r>
      <w:r>
        <w:t xml:space="preserve"> this is</w:t>
      </w:r>
      <w:r w:rsidR="00671091">
        <w:t xml:space="preserve"> highly regulated unit-by-unit (</w:t>
      </w:r>
      <w:r>
        <w:t xml:space="preserve">in terms of both </w:t>
      </w:r>
      <w:r w:rsidR="00671091">
        <w:t xml:space="preserve">content and assessment methods). </w:t>
      </w:r>
      <w:r>
        <w:t>Dr Moore confirmed that s</w:t>
      </w:r>
      <w:r w:rsidR="00671091">
        <w:t>tudents receive very detailed information about assessment.</w:t>
      </w:r>
    </w:p>
    <w:p w14:paraId="2A8B9584" w14:textId="47F3A0B3" w:rsidR="006F6291" w:rsidRDefault="006F6291" w:rsidP="00671091"/>
    <w:p w14:paraId="3B4A2418" w14:textId="77777777" w:rsidR="00D91A8A" w:rsidRPr="00070789" w:rsidRDefault="00D91A8A" w:rsidP="00D91A8A">
      <w:pPr>
        <w:pStyle w:val="Heading3"/>
      </w:pPr>
      <w:r>
        <w:t>BSc Criminology</w:t>
      </w:r>
    </w:p>
    <w:p w14:paraId="26578775" w14:textId="77777777" w:rsidR="00D91A8A" w:rsidRDefault="00D91A8A" w:rsidP="00D91A8A">
      <w:pPr>
        <w:pStyle w:val="Heading3"/>
      </w:pPr>
      <w:r>
        <w:t>BSc International Development with Economics</w:t>
      </w:r>
    </w:p>
    <w:p w14:paraId="06F46C13" w14:textId="77777777" w:rsidR="00D91A8A" w:rsidRDefault="00D91A8A" w:rsidP="00D91A8A">
      <w:pPr>
        <w:pStyle w:val="Heading3"/>
      </w:pPr>
      <w:r>
        <w:t>BSc Social Policy</w:t>
      </w:r>
    </w:p>
    <w:p w14:paraId="69E2BCD6" w14:textId="77777777" w:rsidR="00D91A8A" w:rsidRDefault="00D91A8A" w:rsidP="00D91A8A">
      <w:pPr>
        <w:pStyle w:val="Heading3"/>
      </w:pPr>
      <w:r>
        <w:t>BSc Social Sciences</w:t>
      </w:r>
    </w:p>
    <w:p w14:paraId="3A7356D4" w14:textId="77777777" w:rsidR="00D91A8A" w:rsidRDefault="00D91A8A" w:rsidP="00D91A8A">
      <w:pPr>
        <w:pStyle w:val="Heading3"/>
      </w:pPr>
      <w:r>
        <w:t>BSc Sociology</w:t>
      </w:r>
    </w:p>
    <w:p w14:paraId="75D6CADE" w14:textId="77777777" w:rsidR="00D91A8A" w:rsidRDefault="00D91A8A" w:rsidP="00D91A8A">
      <w:pPr>
        <w:pStyle w:val="Heading3"/>
      </w:pPr>
      <w:r>
        <w:t>BSc Sociology and Social Policy</w:t>
      </w:r>
    </w:p>
    <w:p w14:paraId="71583A3C" w14:textId="60BEF2A0" w:rsidR="006F6291" w:rsidRDefault="006F6291" w:rsidP="00671091"/>
    <w:p w14:paraId="65ED7E01" w14:textId="535EEC92" w:rsidR="004E0B4F" w:rsidRDefault="004E0B4F" w:rsidP="00671091">
      <w:r>
        <w:t>The Committee noted that the Department of Social and Policy Sciences had successfully implemented some of their CT plans as part of their reaction to on-line teaching/Covid situation. This included</w:t>
      </w:r>
      <w:r>
        <w:t xml:space="preserve"> a</w:t>
      </w:r>
      <w:r>
        <w:t xml:space="preserve"> tutorial model in Year 1 an </w:t>
      </w:r>
      <w:proofErr w:type="spellStart"/>
      <w:r>
        <w:t>ePortfolio</w:t>
      </w:r>
      <w:proofErr w:type="spellEnd"/>
      <w:r>
        <w:t xml:space="preserve"> assessment which spans a range of units. </w:t>
      </w:r>
    </w:p>
    <w:p w14:paraId="3D1A8140" w14:textId="77777777" w:rsidR="004E0B4F" w:rsidRDefault="004E0B4F" w:rsidP="00671091"/>
    <w:p w14:paraId="4E8E18E3" w14:textId="6307CB98" w:rsidR="006F6291" w:rsidRDefault="00D91A8A" w:rsidP="00671091">
      <w:r>
        <w:t xml:space="preserve">The Committee noted that the </w:t>
      </w:r>
      <w:r w:rsidR="006F6291">
        <w:t xml:space="preserve">Year 1 </w:t>
      </w:r>
      <w:r>
        <w:t>P</w:t>
      </w:r>
      <w:r w:rsidR="006F6291">
        <w:t xml:space="preserve">ortfolio consolidates students learning, with a lot of on-going reflection. </w:t>
      </w:r>
      <w:r>
        <w:t>It was also noted that f</w:t>
      </w:r>
      <w:r w:rsidR="006F6291">
        <w:t xml:space="preserve">eedback from </w:t>
      </w:r>
      <w:r>
        <w:t xml:space="preserve">the </w:t>
      </w:r>
      <w:r w:rsidR="006509E4">
        <w:t>External Examiner</w:t>
      </w:r>
      <w:r w:rsidR="006F6291">
        <w:t xml:space="preserve">s was very complimentary. </w:t>
      </w:r>
    </w:p>
    <w:p w14:paraId="1C1A28AD" w14:textId="329730B7" w:rsidR="006F6291" w:rsidRDefault="006F6291" w:rsidP="00671091"/>
    <w:p w14:paraId="412E411D" w14:textId="6A77CCB7" w:rsidR="006F6291" w:rsidRDefault="006509E4" w:rsidP="00671091">
      <w:r>
        <w:t xml:space="preserve">The Committee noted that the BSc </w:t>
      </w:r>
      <w:r w:rsidR="006F6291">
        <w:t>I</w:t>
      </w:r>
      <w:r>
        <w:t xml:space="preserve">nternational </w:t>
      </w:r>
      <w:r w:rsidR="006F6291">
        <w:t>D</w:t>
      </w:r>
      <w:r>
        <w:t>evelopment</w:t>
      </w:r>
      <w:r w:rsidR="006F6291">
        <w:t xml:space="preserve"> with Eco</w:t>
      </w:r>
      <w:r>
        <w:t>nomics has a relatively higher number of</w:t>
      </w:r>
      <w:r w:rsidR="006F6291">
        <w:t xml:space="preserve"> exams</w:t>
      </w:r>
      <w:r w:rsidR="009446D5">
        <w:t xml:space="preserve"> in contrast with </w:t>
      </w:r>
      <w:r>
        <w:t>the</w:t>
      </w:r>
      <w:r w:rsidR="009446D5">
        <w:t xml:space="preserve"> other </w:t>
      </w:r>
      <w:r>
        <w:t>cours</w:t>
      </w:r>
      <w:r w:rsidR="009446D5">
        <w:t>es</w:t>
      </w:r>
      <w:r>
        <w:t xml:space="preserve">. Dr Moore explained that this is mostly as a result of the Economics components of the course, </w:t>
      </w:r>
      <w:r w:rsidR="000E27A9">
        <w:t>noting also that</w:t>
      </w:r>
      <w:r>
        <w:t xml:space="preserve"> students recruited to this course tend to be from different disciplinary </w:t>
      </w:r>
      <w:r>
        <w:lastRenderedPageBreak/>
        <w:t>backgrounds to those recruited to other courses</w:t>
      </w:r>
      <w:r w:rsidR="000E27A9">
        <w:t xml:space="preserve"> (including Mathematics and Statistics)</w:t>
      </w:r>
      <w:r>
        <w:t>.</w:t>
      </w:r>
    </w:p>
    <w:p w14:paraId="668D1037" w14:textId="4CB3FFB9" w:rsidR="009446D5" w:rsidRDefault="009446D5" w:rsidP="00671091"/>
    <w:p w14:paraId="0885755C" w14:textId="2639DBB5" w:rsidR="009446D5" w:rsidRDefault="006509E4" w:rsidP="00671091">
      <w:r>
        <w:t>The Committee noted that an External Examiner had commented on the a</w:t>
      </w:r>
      <w:r w:rsidR="009446D5">
        <w:t xml:space="preserve">ssessment </w:t>
      </w:r>
      <w:r w:rsidR="000E27A9">
        <w:t xml:space="preserve">load </w:t>
      </w:r>
      <w:r w:rsidR="009446D5">
        <w:t>and wor</w:t>
      </w:r>
      <w:r w:rsidR="000E27A9">
        <w:t>k</w:t>
      </w:r>
      <w:r w:rsidR="009446D5">
        <w:t xml:space="preserve">load </w:t>
      </w:r>
      <w:r>
        <w:t>related to the Year 1 portfolio assessments.</w:t>
      </w:r>
      <w:r w:rsidR="009446D5">
        <w:t xml:space="preserve"> </w:t>
      </w:r>
      <w:r>
        <w:t>Dr Moore explained that the experience of the past two years</w:t>
      </w:r>
      <w:r w:rsidR="000E27A9">
        <w:t xml:space="preserve"> </w:t>
      </w:r>
      <w:r>
        <w:t>has been that the workload for students and staff has reduced. The portfolio incorporates a number of formative pieces of work which have a quick turn-around and for which global, rather than individual, feedback is provided so that students can reflect on this in their next group tutorial.</w:t>
      </w:r>
    </w:p>
    <w:p w14:paraId="7AF119E8" w14:textId="0E7BDDC2" w:rsidR="00B618A7" w:rsidRDefault="00B618A7" w:rsidP="007A2ECD"/>
    <w:p w14:paraId="3E63BC10" w14:textId="44496B61" w:rsidR="00B618A7" w:rsidRDefault="006509E4" w:rsidP="007A2ECD">
      <w:r>
        <w:t>It was noted that in response to comments from an External Examiner some units originally proposed as options are no</w:t>
      </w:r>
      <w:r w:rsidR="00D35CE9">
        <w:t>w</w:t>
      </w:r>
      <w:r>
        <w:t xml:space="preserve"> compulsory for the BSc </w:t>
      </w:r>
      <w:r w:rsidR="00B618A7">
        <w:t>I</w:t>
      </w:r>
      <w:r w:rsidR="000E27A9">
        <w:t xml:space="preserve">nternational </w:t>
      </w:r>
      <w:r w:rsidR="00B618A7">
        <w:t>D</w:t>
      </w:r>
      <w:r w:rsidR="000E27A9">
        <w:t xml:space="preserve">evelopment </w:t>
      </w:r>
      <w:r w:rsidR="00B618A7">
        <w:t>w</w:t>
      </w:r>
      <w:r w:rsidR="000E27A9">
        <w:t xml:space="preserve">ith </w:t>
      </w:r>
      <w:r w:rsidR="00B618A7">
        <w:t>Eco</w:t>
      </w:r>
      <w:r w:rsidR="000E27A9">
        <w:t>nomics</w:t>
      </w:r>
      <w:r w:rsidR="00D35CE9">
        <w:t>. Dr Moore confirmed that she had reviewed the CILO mapping but believed that no amendments were needed in response to this.</w:t>
      </w:r>
    </w:p>
    <w:p w14:paraId="3E45C7E1" w14:textId="1611CB7F" w:rsidR="00B618A7" w:rsidRDefault="00B618A7" w:rsidP="007A2ECD"/>
    <w:p w14:paraId="6159CF18" w14:textId="09282739" w:rsidR="00B618A7" w:rsidRDefault="00D35CE9" w:rsidP="007A2ECD">
      <w:r>
        <w:t xml:space="preserve">Prof Hejmadi explained that it had recently been agreed in the Faculty of Science to consider the use of the term ‘not for credit component’ in place of </w:t>
      </w:r>
      <w:r w:rsidR="000F5E1E">
        <w:t>‘</w:t>
      </w:r>
      <w:r w:rsidR="00B618A7">
        <w:t>Must pass</w:t>
      </w:r>
      <w:r w:rsidR="000F5E1E">
        <w:t>’</w:t>
      </w:r>
      <w:r w:rsidR="00B618A7">
        <w:t xml:space="preserve"> assessment </w:t>
      </w:r>
      <w:r>
        <w:t xml:space="preserve">reflecting that the assessment helps the student to gain </w:t>
      </w:r>
      <w:r w:rsidR="00B618A7">
        <w:t>important skills sets</w:t>
      </w:r>
      <w:r>
        <w:t xml:space="preserve"> which are not </w:t>
      </w:r>
      <w:r w:rsidR="000E27A9">
        <w:t>required to pass the unit</w:t>
      </w:r>
      <w:r w:rsidR="000F5E1E">
        <w:t>.</w:t>
      </w:r>
    </w:p>
    <w:p w14:paraId="5D5748E1" w14:textId="04AFD86F" w:rsidR="000F5E1E" w:rsidRDefault="000F5E1E" w:rsidP="007A2ECD"/>
    <w:p w14:paraId="7553A1AA" w14:textId="77777777" w:rsidR="000E27A9" w:rsidRDefault="000E27A9" w:rsidP="000E27A9">
      <w:r>
        <w:t>The Committee agreed that subject to the actions listed in the Action Tracker for Phase 3 being satisfactorily completed, final approval could be confirmed by the Chair of the Committee for final submission of the documents to Academic Registry for input into Curriculum Planner/SAMIS.</w:t>
      </w:r>
    </w:p>
    <w:p w14:paraId="690EBC1D" w14:textId="77777777" w:rsidR="000E27A9" w:rsidRDefault="000E27A9" w:rsidP="007A2ECD"/>
    <w:p w14:paraId="1C18C607" w14:textId="7D71B309" w:rsidR="000F5E1E" w:rsidRDefault="000F5E1E" w:rsidP="007A2ECD"/>
    <w:p w14:paraId="0BE69316" w14:textId="77777777" w:rsidR="00D32A18" w:rsidRPr="00636A79" w:rsidRDefault="00D32A18" w:rsidP="00D32A18">
      <w:pPr>
        <w:ind w:left="993" w:hanging="993"/>
        <w:rPr>
          <w:rFonts w:cs="Arial"/>
        </w:rPr>
      </w:pPr>
    </w:p>
    <w:sectPr w:rsidR="00D32A18" w:rsidRPr="00636A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600"/>
    <w:multiLevelType w:val="multilevel"/>
    <w:tmpl w:val="2AC89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E0A"/>
    <w:multiLevelType w:val="hybridMultilevel"/>
    <w:tmpl w:val="82825B92"/>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B30B6"/>
    <w:multiLevelType w:val="hybridMultilevel"/>
    <w:tmpl w:val="F7BEE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F0EC2"/>
    <w:multiLevelType w:val="hybridMultilevel"/>
    <w:tmpl w:val="3CDE9454"/>
    <w:lvl w:ilvl="0" w:tplc="55FE760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F7CB2"/>
    <w:multiLevelType w:val="hybridMultilevel"/>
    <w:tmpl w:val="236431C2"/>
    <w:lvl w:ilvl="0" w:tplc="25FA5910">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F333B5A"/>
    <w:multiLevelType w:val="hybridMultilevel"/>
    <w:tmpl w:val="06C4F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A1490"/>
    <w:multiLevelType w:val="hybridMultilevel"/>
    <w:tmpl w:val="98D2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77B44"/>
    <w:multiLevelType w:val="hybridMultilevel"/>
    <w:tmpl w:val="2CD8D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D764E"/>
    <w:multiLevelType w:val="hybridMultilevel"/>
    <w:tmpl w:val="7D2EAB2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3592E"/>
    <w:multiLevelType w:val="multilevel"/>
    <w:tmpl w:val="25324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662E6C"/>
    <w:multiLevelType w:val="hybridMultilevel"/>
    <w:tmpl w:val="85A46166"/>
    <w:lvl w:ilvl="0" w:tplc="F754E372">
      <w:start w:val="1"/>
      <w:numFmt w:val="lowerLetter"/>
      <w:lvlText w:val="%1)"/>
      <w:lvlJc w:val="left"/>
      <w:pPr>
        <w:ind w:left="786" w:hanging="360"/>
      </w:pPr>
      <w:rPr>
        <w:rFonts w:hint="default"/>
        <w:color w:val="2F5496"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707189"/>
    <w:multiLevelType w:val="hybridMultilevel"/>
    <w:tmpl w:val="7E168684"/>
    <w:lvl w:ilvl="0" w:tplc="48E020B8">
      <w:start w:val="5"/>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82333"/>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65ADC"/>
    <w:multiLevelType w:val="hybridMultilevel"/>
    <w:tmpl w:val="E25460DC"/>
    <w:lvl w:ilvl="0" w:tplc="7CDEBCA6">
      <w:start w:val="15"/>
      <w:numFmt w:val="bullet"/>
      <w:lvlText w:val=""/>
      <w:lvlJc w:val="left"/>
      <w:pPr>
        <w:ind w:left="720" w:hanging="360"/>
      </w:pPr>
      <w:rPr>
        <w:rFonts w:ascii="Symbol" w:eastAsia="Calibri" w:hAnsi="Symbo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B4E79"/>
    <w:multiLevelType w:val="hybridMultilevel"/>
    <w:tmpl w:val="79620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A339A"/>
    <w:multiLevelType w:val="hybridMultilevel"/>
    <w:tmpl w:val="9246E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322E74"/>
    <w:multiLevelType w:val="hybridMultilevel"/>
    <w:tmpl w:val="40D0B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A726C"/>
    <w:multiLevelType w:val="multilevel"/>
    <w:tmpl w:val="EA32F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21EE6"/>
    <w:multiLevelType w:val="hybridMultilevel"/>
    <w:tmpl w:val="40D0B5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9F2C66"/>
    <w:multiLevelType w:val="hybridMultilevel"/>
    <w:tmpl w:val="A1C0D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7613D1"/>
    <w:multiLevelType w:val="hybridMultilevel"/>
    <w:tmpl w:val="B4E2B3FE"/>
    <w:lvl w:ilvl="0" w:tplc="FB5A5E44">
      <w:start w:val="1"/>
      <w:numFmt w:val="lowerLetter"/>
      <w:lvlText w:val="%1)"/>
      <w:lvlJc w:val="left"/>
      <w:pPr>
        <w:ind w:left="928"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CE02ECF"/>
    <w:multiLevelType w:val="hybridMultilevel"/>
    <w:tmpl w:val="3DDCB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4236D"/>
    <w:multiLevelType w:val="hybridMultilevel"/>
    <w:tmpl w:val="2884D50A"/>
    <w:lvl w:ilvl="0" w:tplc="19369BA2">
      <w:start w:val="1"/>
      <w:numFmt w:val="low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7BF95E62"/>
    <w:multiLevelType w:val="hybridMultilevel"/>
    <w:tmpl w:val="1ADC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44973"/>
    <w:multiLevelType w:val="hybridMultilevel"/>
    <w:tmpl w:val="4AB2EB5E"/>
    <w:lvl w:ilvl="0" w:tplc="D3ACE78A">
      <w:start w:val="5"/>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4"/>
  </w:num>
  <w:num w:numId="4">
    <w:abstractNumId w:val="18"/>
  </w:num>
  <w:num w:numId="5">
    <w:abstractNumId w:val="21"/>
  </w:num>
  <w:num w:numId="6">
    <w:abstractNumId w:val="13"/>
  </w:num>
  <w:num w:numId="7">
    <w:abstractNumId w:val="25"/>
  </w:num>
  <w:num w:numId="8">
    <w:abstractNumId w:val="3"/>
  </w:num>
  <w:num w:numId="9">
    <w:abstractNumId w:val="19"/>
  </w:num>
  <w:num w:numId="10">
    <w:abstractNumId w:val="16"/>
  </w:num>
  <w:num w:numId="11">
    <w:abstractNumId w:val="12"/>
  </w:num>
  <w:num w:numId="12">
    <w:abstractNumId w:val="6"/>
  </w:num>
  <w:num w:numId="13">
    <w:abstractNumId w:val="11"/>
  </w:num>
  <w:num w:numId="14">
    <w:abstractNumId w:val="8"/>
  </w:num>
  <w:num w:numId="15">
    <w:abstractNumId w:val="1"/>
  </w:num>
  <w:num w:numId="16">
    <w:abstractNumId w:val="5"/>
  </w:num>
  <w:num w:numId="17">
    <w:abstractNumId w:val="2"/>
  </w:num>
  <w:num w:numId="18">
    <w:abstractNumId w:val="24"/>
  </w:num>
  <w:num w:numId="19">
    <w:abstractNumId w:val="20"/>
  </w:num>
  <w:num w:numId="20">
    <w:abstractNumId w:val="15"/>
  </w:num>
  <w:num w:numId="21">
    <w:abstractNumId w:val="14"/>
  </w:num>
  <w:num w:numId="22">
    <w:abstractNumId w:val="9"/>
  </w:num>
  <w:num w:numId="23">
    <w:abstractNumId w:val="0"/>
  </w:num>
  <w:num w:numId="24">
    <w:abstractNumId w:val="17"/>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66F9"/>
    <w:rsid w:val="000321E5"/>
    <w:rsid w:val="000956EE"/>
    <w:rsid w:val="000B7E81"/>
    <w:rsid w:val="000E27A9"/>
    <w:rsid w:val="000F5E1E"/>
    <w:rsid w:val="00184577"/>
    <w:rsid w:val="00192991"/>
    <w:rsid w:val="001947F5"/>
    <w:rsid w:val="001968F8"/>
    <w:rsid w:val="001D46EA"/>
    <w:rsid w:val="001E6DC0"/>
    <w:rsid w:val="00200BED"/>
    <w:rsid w:val="00204141"/>
    <w:rsid w:val="00212008"/>
    <w:rsid w:val="00243A77"/>
    <w:rsid w:val="0026281E"/>
    <w:rsid w:val="00264B77"/>
    <w:rsid w:val="00292B7E"/>
    <w:rsid w:val="00294019"/>
    <w:rsid w:val="002D6274"/>
    <w:rsid w:val="002F34BF"/>
    <w:rsid w:val="003423D1"/>
    <w:rsid w:val="0034240B"/>
    <w:rsid w:val="00371839"/>
    <w:rsid w:val="00382550"/>
    <w:rsid w:val="003832E9"/>
    <w:rsid w:val="003B4CA1"/>
    <w:rsid w:val="003C27F3"/>
    <w:rsid w:val="003D60FD"/>
    <w:rsid w:val="003D661C"/>
    <w:rsid w:val="003D6F85"/>
    <w:rsid w:val="004077EF"/>
    <w:rsid w:val="00432692"/>
    <w:rsid w:val="004B1753"/>
    <w:rsid w:val="004B5D05"/>
    <w:rsid w:val="004D0C6C"/>
    <w:rsid w:val="004D2521"/>
    <w:rsid w:val="004D77C6"/>
    <w:rsid w:val="004E0B4F"/>
    <w:rsid w:val="004F5D6D"/>
    <w:rsid w:val="00527BD7"/>
    <w:rsid w:val="00542720"/>
    <w:rsid w:val="005513B0"/>
    <w:rsid w:val="00553D23"/>
    <w:rsid w:val="005C6CDC"/>
    <w:rsid w:val="005D24E4"/>
    <w:rsid w:val="005D640B"/>
    <w:rsid w:val="005E674C"/>
    <w:rsid w:val="0062437C"/>
    <w:rsid w:val="00636A79"/>
    <w:rsid w:val="006509E4"/>
    <w:rsid w:val="00665ACD"/>
    <w:rsid w:val="00671091"/>
    <w:rsid w:val="0067302F"/>
    <w:rsid w:val="006A5DAE"/>
    <w:rsid w:val="006B2BA4"/>
    <w:rsid w:val="006D7969"/>
    <w:rsid w:val="006E7927"/>
    <w:rsid w:val="006F6291"/>
    <w:rsid w:val="007462D4"/>
    <w:rsid w:val="007661CC"/>
    <w:rsid w:val="00775D50"/>
    <w:rsid w:val="00791372"/>
    <w:rsid w:val="007937BD"/>
    <w:rsid w:val="00795531"/>
    <w:rsid w:val="00797319"/>
    <w:rsid w:val="007A2ECD"/>
    <w:rsid w:val="007B584D"/>
    <w:rsid w:val="007D57C2"/>
    <w:rsid w:val="007F181F"/>
    <w:rsid w:val="00822AFB"/>
    <w:rsid w:val="00837B32"/>
    <w:rsid w:val="008C3BBA"/>
    <w:rsid w:val="008E3F0D"/>
    <w:rsid w:val="008E550A"/>
    <w:rsid w:val="008F1236"/>
    <w:rsid w:val="00904B86"/>
    <w:rsid w:val="009118F2"/>
    <w:rsid w:val="00912070"/>
    <w:rsid w:val="009446D5"/>
    <w:rsid w:val="009623BE"/>
    <w:rsid w:val="009776B0"/>
    <w:rsid w:val="00987862"/>
    <w:rsid w:val="009A4E13"/>
    <w:rsid w:val="009B664A"/>
    <w:rsid w:val="009C655D"/>
    <w:rsid w:val="009D2925"/>
    <w:rsid w:val="009F4A35"/>
    <w:rsid w:val="00A35F4A"/>
    <w:rsid w:val="00A57FE9"/>
    <w:rsid w:val="00A81412"/>
    <w:rsid w:val="00A8490A"/>
    <w:rsid w:val="00AE5AA9"/>
    <w:rsid w:val="00AF2E2D"/>
    <w:rsid w:val="00B53F56"/>
    <w:rsid w:val="00B56077"/>
    <w:rsid w:val="00B618A7"/>
    <w:rsid w:val="00B6708D"/>
    <w:rsid w:val="00B8086D"/>
    <w:rsid w:val="00B9673A"/>
    <w:rsid w:val="00B96EC4"/>
    <w:rsid w:val="00BB4628"/>
    <w:rsid w:val="00C23636"/>
    <w:rsid w:val="00C24C2A"/>
    <w:rsid w:val="00C45079"/>
    <w:rsid w:val="00C57E2A"/>
    <w:rsid w:val="00C8109D"/>
    <w:rsid w:val="00CB7EAE"/>
    <w:rsid w:val="00CC78C8"/>
    <w:rsid w:val="00CD3647"/>
    <w:rsid w:val="00CD758E"/>
    <w:rsid w:val="00CE7793"/>
    <w:rsid w:val="00D053AB"/>
    <w:rsid w:val="00D2413D"/>
    <w:rsid w:val="00D32A18"/>
    <w:rsid w:val="00D35CE9"/>
    <w:rsid w:val="00D91A8A"/>
    <w:rsid w:val="00DF2C8E"/>
    <w:rsid w:val="00E023EB"/>
    <w:rsid w:val="00E235E8"/>
    <w:rsid w:val="00E33A09"/>
    <w:rsid w:val="00E75CDC"/>
    <w:rsid w:val="00E92A1B"/>
    <w:rsid w:val="00EB2EB7"/>
    <w:rsid w:val="00EB55ED"/>
    <w:rsid w:val="00EB5C78"/>
    <w:rsid w:val="00EC071F"/>
    <w:rsid w:val="00ED5531"/>
    <w:rsid w:val="00F40DAD"/>
    <w:rsid w:val="00F4726D"/>
    <w:rsid w:val="00F7735E"/>
    <w:rsid w:val="00F814E5"/>
    <w:rsid w:val="00F8774E"/>
    <w:rsid w:val="00F926EA"/>
    <w:rsid w:val="00FB4CB1"/>
    <w:rsid w:val="00FD775D"/>
    <w:rsid w:val="00FE6C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ct-curriculum-transformation-phase-3/attachments/qa-ct-p3-approval-of-courses-ct-phase-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Suzanne Jacobs</cp:lastModifiedBy>
  <cp:revision>3</cp:revision>
  <cp:lastPrinted>2021-10-29T08:09:00Z</cp:lastPrinted>
  <dcterms:created xsi:type="dcterms:W3CDTF">2022-06-21T08:32:00Z</dcterms:created>
  <dcterms:modified xsi:type="dcterms:W3CDTF">2022-06-21T10:16:00Z</dcterms:modified>
</cp:coreProperties>
</file>