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264E" w14:textId="77777777" w:rsidR="00943936" w:rsidRDefault="000A21D4">
      <w:pPr>
        <w:pStyle w:val="Heading1"/>
      </w:pPr>
      <w:r>
        <w:t>HSS FLTQC</w:t>
      </w:r>
    </w:p>
    <w:p w14:paraId="3CAE3136" w14:textId="77777777" w:rsidR="00943936" w:rsidRDefault="000A21D4">
      <w:pPr>
        <w:pStyle w:val="BodyText"/>
      </w:pPr>
      <w:r>
        <w:t>Wednesday, 23rd April 2025 12:30 pm</w:t>
      </w:r>
    </w:p>
    <w:p w14:paraId="01A2CB46" w14:textId="77777777" w:rsidR="00943936" w:rsidRDefault="000A21D4">
      <w:pPr>
        <w:pStyle w:val="BodyText"/>
      </w:pPr>
      <w:r>
        <w:t>CB 4.8 (The Chancellors' Building)    |   HSS Faculty Learning, Teaching and Quality Committee</w:t>
      </w:r>
    </w:p>
    <w:p w14:paraId="5D5CEA0F" w14:textId="77777777" w:rsidR="00943936" w:rsidRDefault="00943936">
      <w:pPr>
        <w:pStyle w:val="BodyText"/>
      </w:pPr>
    </w:p>
    <w:p w14:paraId="508C330A" w14:textId="77777777" w:rsidR="00943936" w:rsidRDefault="000A21D4">
      <w:pPr>
        <w:pStyle w:val="Heading2"/>
      </w:pPr>
      <w:r>
        <w:t>Attendees</w:t>
      </w:r>
    </w:p>
    <w:p w14:paraId="2D8EFA06" w14:textId="77777777" w:rsidR="00943936" w:rsidRDefault="00943936">
      <w:pPr>
        <w:pStyle w:val="HorizontalLine"/>
      </w:pPr>
    </w:p>
    <w:p w14:paraId="7C19E83C" w14:textId="77777777" w:rsidR="00E1782D" w:rsidRDefault="00E1782D" w:rsidP="00E1782D">
      <w:pPr>
        <w:pStyle w:val="Heading4"/>
      </w:pPr>
      <w:r>
        <w:t>Attended</w:t>
      </w:r>
    </w:p>
    <w:p w14:paraId="08EF2E53" w14:textId="77777777" w:rsidR="00E1782D" w:rsidRDefault="00E1782D" w:rsidP="00E1782D">
      <w:pPr>
        <w:pStyle w:val="Heading4"/>
        <w:rPr>
          <w:b w:val="0"/>
        </w:rPr>
      </w:pPr>
      <w:r>
        <w:rPr>
          <w:b w:val="0"/>
        </w:rPr>
        <w:t xml:space="preserve">Mattia Cacciatori </w:t>
      </w:r>
    </w:p>
    <w:p w14:paraId="5AD0E89D" w14:textId="77777777" w:rsidR="00E1782D" w:rsidRDefault="00E1782D" w:rsidP="00E1782D">
      <w:pPr>
        <w:pStyle w:val="Heading4"/>
        <w:rPr>
          <w:b w:val="0"/>
        </w:rPr>
      </w:pPr>
      <w:r>
        <w:rPr>
          <w:b w:val="0"/>
        </w:rPr>
        <w:t xml:space="preserve">Jo Charles </w:t>
      </w:r>
    </w:p>
    <w:p w14:paraId="1B78AD4C" w14:textId="77777777" w:rsidR="00E1782D" w:rsidRDefault="00E1782D" w:rsidP="00E1782D">
      <w:pPr>
        <w:pStyle w:val="Heading4"/>
        <w:rPr>
          <w:b w:val="0"/>
        </w:rPr>
      </w:pPr>
      <w:r>
        <w:rPr>
          <w:b w:val="0"/>
        </w:rPr>
        <w:t xml:space="preserve">Joy Cranham </w:t>
      </w:r>
    </w:p>
    <w:p w14:paraId="7F9D036A" w14:textId="77777777" w:rsidR="00E1782D" w:rsidRDefault="00E1782D" w:rsidP="00E1782D">
      <w:pPr>
        <w:pStyle w:val="Heading4"/>
        <w:rPr>
          <w:b w:val="0"/>
        </w:rPr>
      </w:pPr>
      <w:r>
        <w:rPr>
          <w:b w:val="0"/>
        </w:rPr>
        <w:t xml:space="preserve">Matteo De Tina </w:t>
      </w:r>
    </w:p>
    <w:p w14:paraId="4598EC4C" w14:textId="77777777" w:rsidR="00E1782D" w:rsidRDefault="00E1782D" w:rsidP="00E1782D">
      <w:pPr>
        <w:pStyle w:val="Heading4"/>
        <w:rPr>
          <w:b w:val="0"/>
        </w:rPr>
      </w:pPr>
      <w:r>
        <w:rPr>
          <w:b w:val="0"/>
        </w:rPr>
        <w:t xml:space="preserve">Tu Anh Do </w:t>
      </w:r>
    </w:p>
    <w:p w14:paraId="16AE03F1" w14:textId="77777777" w:rsidR="00E1782D" w:rsidRDefault="00E1782D" w:rsidP="00E1782D">
      <w:pPr>
        <w:pStyle w:val="Heading4"/>
        <w:rPr>
          <w:b w:val="0"/>
        </w:rPr>
      </w:pPr>
      <w:r>
        <w:rPr>
          <w:b w:val="0"/>
        </w:rPr>
        <w:t xml:space="preserve">James Fern </w:t>
      </w:r>
    </w:p>
    <w:p w14:paraId="2CD9F058" w14:textId="77777777" w:rsidR="00E1782D" w:rsidRDefault="00E1782D" w:rsidP="00E1782D">
      <w:pPr>
        <w:pStyle w:val="Heading4"/>
        <w:rPr>
          <w:b w:val="0"/>
        </w:rPr>
      </w:pPr>
      <w:r>
        <w:rPr>
          <w:b w:val="0"/>
        </w:rPr>
        <w:t xml:space="preserve">Gail Forey </w:t>
      </w:r>
    </w:p>
    <w:p w14:paraId="3FE637DC" w14:textId="77777777" w:rsidR="00E1782D" w:rsidRDefault="00E1782D" w:rsidP="00E1782D">
      <w:pPr>
        <w:pStyle w:val="Heading4"/>
        <w:rPr>
          <w:b w:val="0"/>
        </w:rPr>
      </w:pPr>
      <w:r>
        <w:rPr>
          <w:b w:val="0"/>
        </w:rPr>
        <w:t xml:space="preserve">Nikolaos Sakkas </w:t>
      </w:r>
    </w:p>
    <w:p w14:paraId="7DF9CF3B" w14:textId="77777777" w:rsidR="00E1782D" w:rsidRDefault="00E1782D" w:rsidP="00E1782D">
      <w:pPr>
        <w:pStyle w:val="Heading4"/>
        <w:rPr>
          <w:b w:val="0"/>
        </w:rPr>
      </w:pPr>
      <w:r>
        <w:rPr>
          <w:b w:val="0"/>
        </w:rPr>
        <w:t xml:space="preserve">Christel Schneider </w:t>
      </w:r>
    </w:p>
    <w:p w14:paraId="7390023E" w14:textId="77777777" w:rsidR="00E1782D" w:rsidRDefault="00E1782D" w:rsidP="00E1782D">
      <w:pPr>
        <w:pStyle w:val="Heading4"/>
        <w:rPr>
          <w:b w:val="0"/>
        </w:rPr>
      </w:pPr>
      <w:r>
        <w:rPr>
          <w:b w:val="0"/>
        </w:rPr>
        <w:t xml:space="preserve">Sophia Ward </w:t>
      </w:r>
    </w:p>
    <w:p w14:paraId="2DF9A4DB" w14:textId="0361F24B" w:rsidR="00AE6979" w:rsidRPr="00AE6979" w:rsidRDefault="00AE6979" w:rsidP="00AE6979">
      <w:pPr>
        <w:pStyle w:val="Heading4"/>
        <w:rPr>
          <w:b w:val="0"/>
        </w:rPr>
      </w:pPr>
      <w:r>
        <w:rPr>
          <w:b w:val="0"/>
        </w:rPr>
        <w:t xml:space="preserve">Ed Mason </w:t>
      </w:r>
    </w:p>
    <w:p w14:paraId="76B2EF71" w14:textId="77777777" w:rsidR="00E1782D" w:rsidRDefault="00E1782D" w:rsidP="00E1782D">
      <w:pPr>
        <w:pStyle w:val="Heading4"/>
        <w:rPr>
          <w:b w:val="0"/>
        </w:rPr>
      </w:pPr>
      <w:r>
        <w:rPr>
          <w:b w:val="0"/>
        </w:rPr>
        <w:t xml:space="preserve">Elise Whittleton </w:t>
      </w:r>
    </w:p>
    <w:p w14:paraId="4998CA0C" w14:textId="77777777" w:rsidR="00E1782D" w:rsidRPr="00E1782D" w:rsidRDefault="00E1782D" w:rsidP="00E1782D">
      <w:pPr>
        <w:pStyle w:val="Heading4"/>
        <w:rPr>
          <w:b w:val="0"/>
        </w:rPr>
      </w:pPr>
      <w:r>
        <w:rPr>
          <w:b w:val="0"/>
        </w:rPr>
        <w:t xml:space="preserve">Oliver Walton </w:t>
      </w:r>
    </w:p>
    <w:p w14:paraId="71A90461" w14:textId="77777777" w:rsidR="00E1782D" w:rsidRDefault="00E1782D">
      <w:pPr>
        <w:pStyle w:val="Heading4"/>
      </w:pPr>
    </w:p>
    <w:p w14:paraId="611A8787" w14:textId="42D7F399" w:rsidR="00943936" w:rsidRDefault="00E1782D">
      <w:pPr>
        <w:pStyle w:val="Heading4"/>
      </w:pPr>
      <w:r>
        <w:t>Apologies</w:t>
      </w:r>
    </w:p>
    <w:p w14:paraId="51CE2D98" w14:textId="77777777" w:rsidR="00943936" w:rsidRDefault="000A21D4">
      <w:pPr>
        <w:pStyle w:val="Heading4"/>
        <w:rPr>
          <w:b w:val="0"/>
        </w:rPr>
      </w:pPr>
      <w:r>
        <w:rPr>
          <w:b w:val="0"/>
        </w:rPr>
        <w:t xml:space="preserve">Rachel Acres </w:t>
      </w:r>
    </w:p>
    <w:p w14:paraId="6DB7FB1B" w14:textId="77777777" w:rsidR="00943936" w:rsidRDefault="000A21D4">
      <w:pPr>
        <w:pStyle w:val="Heading4"/>
        <w:rPr>
          <w:b w:val="0"/>
        </w:rPr>
      </w:pPr>
      <w:r>
        <w:rPr>
          <w:b w:val="0"/>
        </w:rPr>
        <w:t xml:space="preserve">Florin Bisset </w:t>
      </w:r>
    </w:p>
    <w:p w14:paraId="4629214F" w14:textId="77777777" w:rsidR="00943936" w:rsidRDefault="000A21D4">
      <w:pPr>
        <w:pStyle w:val="Heading4"/>
        <w:rPr>
          <w:b w:val="0"/>
        </w:rPr>
      </w:pPr>
      <w:r>
        <w:rPr>
          <w:b w:val="0"/>
        </w:rPr>
        <w:t xml:space="preserve">Maria Clutterbuck </w:t>
      </w:r>
    </w:p>
    <w:p w14:paraId="32EFC01F" w14:textId="77777777" w:rsidR="00943936" w:rsidRDefault="000A21D4">
      <w:pPr>
        <w:pStyle w:val="Heading4"/>
        <w:rPr>
          <w:b w:val="0"/>
        </w:rPr>
      </w:pPr>
      <w:r>
        <w:rPr>
          <w:b w:val="0"/>
        </w:rPr>
        <w:t xml:space="preserve">Samantha Curle </w:t>
      </w:r>
    </w:p>
    <w:p w14:paraId="32AA38BC" w14:textId="77777777" w:rsidR="00943936" w:rsidRDefault="000A21D4">
      <w:pPr>
        <w:pStyle w:val="Heading4"/>
        <w:rPr>
          <w:b w:val="0"/>
        </w:rPr>
      </w:pPr>
      <w:r>
        <w:rPr>
          <w:b w:val="0"/>
        </w:rPr>
        <w:t xml:space="preserve">Rhiannon Edwards </w:t>
      </w:r>
    </w:p>
    <w:p w14:paraId="474F451C" w14:textId="77777777" w:rsidR="00943936" w:rsidRDefault="000A21D4">
      <w:pPr>
        <w:pStyle w:val="Heading4"/>
        <w:rPr>
          <w:b w:val="0"/>
        </w:rPr>
      </w:pPr>
      <w:r>
        <w:rPr>
          <w:b w:val="0"/>
        </w:rPr>
        <w:t xml:space="preserve">Ella Gibbs </w:t>
      </w:r>
    </w:p>
    <w:p w14:paraId="471B2195" w14:textId="77777777" w:rsidR="00943936" w:rsidRDefault="000A21D4">
      <w:pPr>
        <w:pStyle w:val="Heading4"/>
        <w:rPr>
          <w:b w:val="0"/>
        </w:rPr>
      </w:pPr>
      <w:r>
        <w:rPr>
          <w:b w:val="0"/>
        </w:rPr>
        <w:t xml:space="preserve">MariCarmen Gil Ortega </w:t>
      </w:r>
    </w:p>
    <w:p w14:paraId="76E425DF" w14:textId="77777777" w:rsidR="00943936" w:rsidRDefault="000A21D4">
      <w:pPr>
        <w:pStyle w:val="Heading4"/>
        <w:rPr>
          <w:b w:val="0"/>
        </w:rPr>
      </w:pPr>
      <w:r>
        <w:rPr>
          <w:b w:val="0"/>
        </w:rPr>
        <w:t xml:space="preserve">Dan Ile </w:t>
      </w:r>
    </w:p>
    <w:p w14:paraId="298DC690" w14:textId="77777777" w:rsidR="00943936" w:rsidRDefault="000A21D4">
      <w:pPr>
        <w:pStyle w:val="Heading4"/>
        <w:rPr>
          <w:b w:val="0"/>
        </w:rPr>
      </w:pPr>
      <w:r>
        <w:rPr>
          <w:b w:val="0"/>
        </w:rPr>
        <w:t xml:space="preserve">Richard Mason </w:t>
      </w:r>
    </w:p>
    <w:p w14:paraId="145C4466" w14:textId="77777777" w:rsidR="00943936" w:rsidRDefault="000A21D4">
      <w:pPr>
        <w:pStyle w:val="Heading4"/>
        <w:rPr>
          <w:b w:val="0"/>
        </w:rPr>
      </w:pPr>
      <w:r>
        <w:rPr>
          <w:b w:val="0"/>
        </w:rPr>
        <w:t xml:space="preserve">Lucy Noble </w:t>
      </w:r>
    </w:p>
    <w:p w14:paraId="32B8C9DB" w14:textId="77777777" w:rsidR="00943936" w:rsidRDefault="000A21D4">
      <w:pPr>
        <w:pStyle w:val="Heading4"/>
        <w:rPr>
          <w:b w:val="0"/>
        </w:rPr>
      </w:pPr>
      <w:r>
        <w:rPr>
          <w:b w:val="0"/>
        </w:rPr>
        <w:t xml:space="preserve">Arshiya Sachdeva </w:t>
      </w:r>
    </w:p>
    <w:p w14:paraId="7624B75D" w14:textId="77777777" w:rsidR="00943936" w:rsidRDefault="000A21D4">
      <w:pPr>
        <w:pStyle w:val="Heading4"/>
        <w:rPr>
          <w:b w:val="0"/>
        </w:rPr>
      </w:pPr>
      <w:r>
        <w:rPr>
          <w:b w:val="0"/>
        </w:rPr>
        <w:t xml:space="preserve">Emma Scrase </w:t>
      </w:r>
    </w:p>
    <w:p w14:paraId="799B5EB2" w14:textId="77777777" w:rsidR="00943936" w:rsidRDefault="000A21D4">
      <w:pPr>
        <w:pStyle w:val="Heading4"/>
        <w:rPr>
          <w:b w:val="0"/>
        </w:rPr>
      </w:pPr>
      <w:r>
        <w:rPr>
          <w:b w:val="0"/>
        </w:rPr>
        <w:t xml:space="preserve">Annika Theilgaard </w:t>
      </w:r>
    </w:p>
    <w:p w14:paraId="588CD2DD" w14:textId="77777777" w:rsidR="00943936" w:rsidRDefault="00943936">
      <w:pPr>
        <w:pStyle w:val="BodyText"/>
      </w:pPr>
    </w:p>
    <w:p w14:paraId="155D7CC6" w14:textId="77777777" w:rsidR="00E1782D" w:rsidRPr="00E1782D" w:rsidRDefault="00E1782D" w:rsidP="00E1782D">
      <w:pPr>
        <w:pStyle w:val="BodyText"/>
      </w:pPr>
    </w:p>
    <w:p w14:paraId="6B96335F" w14:textId="77777777" w:rsidR="00943936" w:rsidRDefault="00943936">
      <w:pPr>
        <w:pStyle w:val="BodyText"/>
      </w:pPr>
    </w:p>
    <w:p w14:paraId="7C3DA284" w14:textId="77777777" w:rsidR="00943936" w:rsidRDefault="000A21D4">
      <w:pPr>
        <w:pStyle w:val="Heading2"/>
      </w:pPr>
      <w:r>
        <w:t>1003.0 Agenda and Notice of Meeting</w:t>
      </w:r>
    </w:p>
    <w:p w14:paraId="40811512" w14:textId="77777777" w:rsidR="00943936" w:rsidRDefault="00943936">
      <w:pPr>
        <w:pStyle w:val="HorizontalLine"/>
      </w:pPr>
    </w:p>
    <w:p w14:paraId="33121C38" w14:textId="77777777" w:rsidR="00943936" w:rsidRDefault="00943936">
      <w:pPr>
        <w:pStyle w:val="BodyText"/>
      </w:pPr>
    </w:p>
    <w:p w14:paraId="58D17186" w14:textId="77777777" w:rsidR="00943936" w:rsidRDefault="000A21D4">
      <w:pPr>
        <w:pStyle w:val="Heading2"/>
      </w:pPr>
      <w:r>
        <w:t>1004.0 Welcome</w:t>
      </w:r>
    </w:p>
    <w:p w14:paraId="08AB2811" w14:textId="77777777" w:rsidR="00943936" w:rsidRDefault="00943936">
      <w:pPr>
        <w:pStyle w:val="HorizontalLine"/>
      </w:pPr>
    </w:p>
    <w:p w14:paraId="292CBA77" w14:textId="24D37347" w:rsidR="00943936" w:rsidRDefault="00E1782D">
      <w:pPr>
        <w:pStyle w:val="BodyText"/>
      </w:pPr>
      <w:r w:rsidRPr="00E1782D">
        <w:t>The Chair welcomed members and attendees who were attending their first committee meeting</w:t>
      </w:r>
    </w:p>
    <w:p w14:paraId="33FA3A1A" w14:textId="77777777" w:rsidR="00943936" w:rsidRDefault="000A21D4">
      <w:pPr>
        <w:pStyle w:val="Heading2"/>
      </w:pPr>
      <w:r>
        <w:t>1005.0 Declarations of Interest</w:t>
      </w:r>
    </w:p>
    <w:p w14:paraId="3E35762D" w14:textId="77777777" w:rsidR="00943936" w:rsidRDefault="00943936">
      <w:pPr>
        <w:pStyle w:val="HorizontalLine"/>
      </w:pPr>
    </w:p>
    <w:p w14:paraId="38D7658C" w14:textId="50DD45EC" w:rsidR="00943936" w:rsidRDefault="00E1782D">
      <w:pPr>
        <w:pStyle w:val="BodyText"/>
        <w:spacing w:after="0"/>
      </w:pPr>
      <w:r w:rsidRPr="00E1782D">
        <w:t>No member declared any conflict of interest.</w:t>
      </w:r>
    </w:p>
    <w:p w14:paraId="3A5F8267" w14:textId="77777777" w:rsidR="00943936" w:rsidRDefault="00943936">
      <w:pPr>
        <w:pStyle w:val="BodyText"/>
      </w:pPr>
    </w:p>
    <w:p w14:paraId="7D1A7B63" w14:textId="77777777" w:rsidR="00943936" w:rsidRDefault="000A21D4">
      <w:pPr>
        <w:pStyle w:val="Heading2"/>
      </w:pPr>
      <w:r>
        <w:t>1006.0 Minutes of the Previous Meeting</w:t>
      </w:r>
    </w:p>
    <w:p w14:paraId="1FE9E740" w14:textId="77777777" w:rsidR="00943936" w:rsidRDefault="00943936">
      <w:pPr>
        <w:pStyle w:val="HorizontalLine"/>
      </w:pPr>
    </w:p>
    <w:p w14:paraId="5FC9C338" w14:textId="4E0E70D6" w:rsidR="00943936" w:rsidRDefault="00E1782D">
      <w:pPr>
        <w:pStyle w:val="BodyText"/>
        <w:spacing w:after="0"/>
      </w:pPr>
      <w:r w:rsidRPr="00E1782D">
        <w:t xml:space="preserve">The committee approved the minutes of the meeting held on </w:t>
      </w:r>
      <w:r>
        <w:t>26</w:t>
      </w:r>
      <w:r w:rsidRPr="00E1782D">
        <w:t xml:space="preserve"> Mar 2025</w:t>
      </w:r>
    </w:p>
    <w:p w14:paraId="5A532B10" w14:textId="77777777" w:rsidR="00943936" w:rsidRDefault="00943936">
      <w:pPr>
        <w:pStyle w:val="BodyText"/>
      </w:pPr>
    </w:p>
    <w:p w14:paraId="43A7D7FC" w14:textId="77777777" w:rsidR="00943936" w:rsidRDefault="000A21D4">
      <w:pPr>
        <w:pStyle w:val="Heading2"/>
      </w:pPr>
      <w:r>
        <w:t>1007.0 Actions and Matters Arising</w:t>
      </w:r>
    </w:p>
    <w:p w14:paraId="6F21D8B9" w14:textId="77777777" w:rsidR="00943936" w:rsidRDefault="00943936">
      <w:pPr>
        <w:pStyle w:val="HorizontalLine"/>
      </w:pPr>
    </w:p>
    <w:p w14:paraId="583F56CF" w14:textId="6693AFB8" w:rsidR="00943936" w:rsidRPr="00E1782D" w:rsidRDefault="001706A7">
      <w:pPr>
        <w:pStyle w:val="BodyText"/>
        <w:rPr>
          <w:b/>
        </w:rPr>
      </w:pPr>
      <w:r>
        <w:rPr>
          <w:b/>
        </w:rPr>
        <w:t xml:space="preserve">Assessment of </w:t>
      </w:r>
      <w:r w:rsidR="000A21D4">
        <w:rPr>
          <w:b/>
        </w:rPr>
        <w:t>Dissertation</w:t>
      </w:r>
      <w:r>
        <w:rPr>
          <w:b/>
        </w:rPr>
        <w:t xml:space="preserve"> Unit</w:t>
      </w:r>
      <w:r w:rsidR="000A21D4">
        <w:rPr>
          <w:b/>
        </w:rPr>
        <w:t>:</w:t>
      </w:r>
    </w:p>
    <w:p w14:paraId="337BF85E" w14:textId="3D55CE66" w:rsidR="00943936" w:rsidRDefault="000A21D4">
      <w:pPr>
        <w:pStyle w:val="BodyText"/>
      </w:pPr>
      <w:r>
        <w:t xml:space="preserve">The committee noted that </w:t>
      </w:r>
      <w:r w:rsidR="006C1D3D">
        <w:t xml:space="preserve">work is ongoing to set </w:t>
      </w:r>
      <w:r>
        <w:t xml:space="preserve">minimum </w:t>
      </w:r>
      <w:r w:rsidR="006C1D3D">
        <w:t>expectation</w:t>
      </w:r>
      <w:r w:rsidR="001706A7">
        <w:t>s</w:t>
      </w:r>
      <w:r w:rsidR="006C1D3D">
        <w:t xml:space="preserve"> </w:t>
      </w:r>
      <w:r w:rsidR="001706A7">
        <w:t xml:space="preserve">of learning and teaching support and assessment for students taking their dissertation. It was acknowledged that this was identified as a concern amongst students in the CT </w:t>
      </w:r>
      <w:r w:rsidR="006A7FC7">
        <w:t xml:space="preserve">longitudinal </w:t>
      </w:r>
      <w:r w:rsidR="001706A7">
        <w:t xml:space="preserve">study. It was also noted that </w:t>
      </w:r>
      <w:r>
        <w:t>communication</w:t>
      </w:r>
      <w:r w:rsidR="001706A7">
        <w:t xml:space="preserve"> and clarification on the </w:t>
      </w:r>
      <w:r>
        <w:t>ethics application process should be improved for PGT students</w:t>
      </w:r>
      <w:r w:rsidR="001706A7">
        <w:t>.</w:t>
      </w:r>
    </w:p>
    <w:p w14:paraId="6A4E4FD6" w14:textId="4672E340" w:rsidR="00943936" w:rsidRPr="00E1782D" w:rsidRDefault="000A21D4">
      <w:pPr>
        <w:pStyle w:val="BodyText"/>
        <w:rPr>
          <w:b/>
        </w:rPr>
      </w:pPr>
      <w:r>
        <w:rPr>
          <w:b/>
        </w:rPr>
        <w:t>Unit Convenors role:</w:t>
      </w:r>
    </w:p>
    <w:p w14:paraId="5F9E1ADC" w14:textId="4084F73A" w:rsidR="00943936" w:rsidRDefault="000A21D4">
      <w:pPr>
        <w:pStyle w:val="BodyText"/>
      </w:pPr>
      <w:r>
        <w:t>Original: To review and draft a generic Unit Convenor responsibilities document with due date 23 April 25</w:t>
      </w:r>
    </w:p>
    <w:p w14:paraId="79ADC712" w14:textId="213680A9" w:rsidR="00943936" w:rsidRDefault="000A21D4">
      <w:pPr>
        <w:pStyle w:val="BodyText"/>
      </w:pPr>
      <w:r>
        <w:t xml:space="preserve">Amended to: To </w:t>
      </w:r>
      <w:r w:rsidR="006179B5">
        <w:t>develop a</w:t>
      </w:r>
      <w:r>
        <w:t xml:space="preserve"> course and unit quality review checklist for DoSs and Unit Convenors with a new due date 15 July 25</w:t>
      </w:r>
    </w:p>
    <w:p w14:paraId="72940ED9" w14:textId="77777777" w:rsidR="009C4B60" w:rsidRDefault="009C4B60">
      <w:pPr>
        <w:pStyle w:val="BodyText"/>
        <w:rPr>
          <w:b/>
        </w:rPr>
      </w:pPr>
      <w:r w:rsidRPr="009C4B60">
        <w:rPr>
          <w:b/>
        </w:rPr>
        <w:t>Marking and Communicating Feedback to Students</w:t>
      </w:r>
    </w:p>
    <w:p w14:paraId="434C7B56" w14:textId="285F7EE6" w:rsidR="00943936" w:rsidRDefault="000A21D4">
      <w:pPr>
        <w:pStyle w:val="BodyText"/>
      </w:pPr>
      <w:r>
        <w:t>An upda</w:t>
      </w:r>
      <w:r w:rsidR="00E1782D">
        <w:t>t</w:t>
      </w:r>
      <w:r>
        <w:t>e will be shared later.</w:t>
      </w:r>
    </w:p>
    <w:p w14:paraId="58EB8C72" w14:textId="7BB301B0" w:rsidR="00943936" w:rsidRPr="00E1782D" w:rsidRDefault="000A21D4">
      <w:pPr>
        <w:pStyle w:val="BodyText"/>
        <w:rPr>
          <w:b/>
        </w:rPr>
      </w:pPr>
      <w:r>
        <w:rPr>
          <w:b/>
        </w:rPr>
        <w:t>Review of Semester 1 Assessment Period:</w:t>
      </w:r>
    </w:p>
    <w:p w14:paraId="136F5AC3" w14:textId="1D54C2C3" w:rsidR="00943936" w:rsidRDefault="000A21D4">
      <w:pPr>
        <w:pStyle w:val="BodyText"/>
      </w:pPr>
      <w:r>
        <w:t>Economics and PoLIS departments raised similar concerns about exam timetabling. It was pointed out that small rooms are often available and could allow for more flexible scheduling.</w:t>
      </w:r>
    </w:p>
    <w:p w14:paraId="1406530E" w14:textId="6B8B2CE4" w:rsidR="00943936" w:rsidRDefault="001706A7">
      <w:pPr>
        <w:pStyle w:val="BodyText"/>
      </w:pPr>
      <w:r>
        <w:lastRenderedPageBreak/>
        <w:t>It was agreed that t</w:t>
      </w:r>
      <w:r w:rsidR="000A21D4">
        <w:t>he Education Manager will follow up separately with the Exams Office to explore improvements, including whether the issues stem from space, invigilation, or assessment design.</w:t>
      </w:r>
    </w:p>
    <w:p w14:paraId="763BE820" w14:textId="7DBB4624" w:rsidR="00943936" w:rsidRDefault="000A21D4">
      <w:pPr>
        <w:pStyle w:val="BodyText"/>
      </w:pPr>
      <w:r>
        <w:t xml:space="preserve">There was also </w:t>
      </w:r>
      <w:r w:rsidR="006A7FC7">
        <w:t xml:space="preserve">a </w:t>
      </w:r>
      <w:r>
        <w:t>discussion about the need to remind students that the</w:t>
      </w:r>
      <w:r w:rsidR="001706A7">
        <w:t xml:space="preserve">y should be available for the duration of the assessment period. </w:t>
      </w:r>
      <w:r>
        <w:t>DoSs should remind students not to book travel during this time, as unexpected changes (e.g., due to technical issues or weather) may require exams to be rescheduled.</w:t>
      </w:r>
    </w:p>
    <w:p w14:paraId="387BC75A" w14:textId="38D3EE2B" w:rsidR="00943936" w:rsidRPr="00E1782D" w:rsidRDefault="000A21D4">
      <w:pPr>
        <w:pStyle w:val="BodyText"/>
        <w:rPr>
          <w:b/>
        </w:rPr>
      </w:pPr>
      <w:r>
        <w:rPr>
          <w:b/>
        </w:rPr>
        <w:t>Unit Selection for Continuing Students</w:t>
      </w:r>
    </w:p>
    <w:p w14:paraId="7F9B9B3D" w14:textId="77777777" w:rsidR="00943936" w:rsidRDefault="000A21D4">
      <w:pPr>
        <w:pStyle w:val="BodyText"/>
      </w:pPr>
      <w:r>
        <w:t>The committee noted the importance of reviewing the accuracy of unit information and avoiding late changes over the summer. It was confirmed that most staff have engaged with this process and that communications have been sent out.</w:t>
      </w:r>
    </w:p>
    <w:p w14:paraId="0F9F614F" w14:textId="77777777" w:rsidR="00943936" w:rsidRDefault="00943936">
      <w:pPr>
        <w:pStyle w:val="BodyText"/>
      </w:pPr>
    </w:p>
    <w:p w14:paraId="7064C7C6" w14:textId="3564C80E" w:rsidR="00943936" w:rsidRDefault="000A21D4">
      <w:pPr>
        <w:pStyle w:val="Heading4"/>
        <w:rPr>
          <w:b w:val="0"/>
        </w:rPr>
      </w:pPr>
      <w:r>
        <w:t>Action</w:t>
      </w:r>
      <w:r>
        <w:rPr>
          <w:b w:val="0"/>
        </w:rPr>
        <w:t xml:space="preserve"> </w:t>
      </w:r>
    </w:p>
    <w:p w14:paraId="6550D9FC" w14:textId="36C6C4D3" w:rsidR="00943936" w:rsidRDefault="00E1782D">
      <w:pPr>
        <w:pStyle w:val="BodyText"/>
      </w:pPr>
      <w:r>
        <w:t>To follow up with the Exams Office on potential improvements for next year.</w:t>
      </w:r>
    </w:p>
    <w:p w14:paraId="243F88D8" w14:textId="33CF1415" w:rsidR="00943936" w:rsidRDefault="000A21D4">
      <w:pPr>
        <w:pStyle w:val="BodyText"/>
      </w:pPr>
      <w:r>
        <w:t xml:space="preserve">Action Status - Not Started   |   Due by - 1 Sep 2025   |   Assigned to </w:t>
      </w:r>
      <w:r w:rsidR="00E1782D">
        <w:t>–</w:t>
      </w:r>
      <w:r>
        <w:t xml:space="preserve"> </w:t>
      </w:r>
      <w:r w:rsidR="00E1782D">
        <w:t>Ed Mason</w:t>
      </w:r>
      <w:r>
        <w:t xml:space="preserve"> </w:t>
      </w:r>
    </w:p>
    <w:p w14:paraId="3471942C" w14:textId="77777777" w:rsidR="00943936" w:rsidRDefault="00943936">
      <w:pPr>
        <w:pStyle w:val="BodyText"/>
        <w:spacing w:after="0"/>
      </w:pPr>
    </w:p>
    <w:p w14:paraId="044E1D53" w14:textId="77777777" w:rsidR="00943936" w:rsidRDefault="00943936">
      <w:pPr>
        <w:pStyle w:val="BodyText"/>
      </w:pPr>
    </w:p>
    <w:p w14:paraId="43C7BB9D" w14:textId="77777777" w:rsidR="00943936" w:rsidRDefault="000A21D4">
      <w:pPr>
        <w:pStyle w:val="Heading2"/>
      </w:pPr>
      <w:r>
        <w:t>1008.0 Chair's Business</w:t>
      </w:r>
    </w:p>
    <w:p w14:paraId="102FAE6B" w14:textId="77777777" w:rsidR="00943936" w:rsidRDefault="00943936">
      <w:pPr>
        <w:pStyle w:val="HorizontalLine"/>
      </w:pPr>
    </w:p>
    <w:p w14:paraId="064F4759" w14:textId="2A422DAA" w:rsidR="00943936" w:rsidRPr="00E1782D" w:rsidRDefault="000A21D4">
      <w:pPr>
        <w:pStyle w:val="BodyText"/>
        <w:rPr>
          <w:b/>
        </w:rPr>
      </w:pPr>
      <w:r>
        <w:rPr>
          <w:b/>
        </w:rPr>
        <w:t>EAREs, EAPs</w:t>
      </w:r>
    </w:p>
    <w:p w14:paraId="455BDDFA" w14:textId="354E6AF7" w:rsidR="00943936" w:rsidRDefault="001706A7">
      <w:pPr>
        <w:pStyle w:val="BodyText"/>
      </w:pPr>
      <w:r>
        <w:t>The Chair reminded the committee</w:t>
      </w:r>
      <w:r w:rsidR="000A21D4">
        <w:t xml:space="preserve"> that departments are </w:t>
      </w:r>
      <w:r>
        <w:t>EAPs are a live document which should be included as part of each DLTQC and updated when appropriate.</w:t>
      </w:r>
    </w:p>
    <w:p w14:paraId="1C1896C7" w14:textId="4428BFE9" w:rsidR="00943936" w:rsidRPr="00E1782D" w:rsidRDefault="000A21D4">
      <w:pPr>
        <w:pStyle w:val="BodyText"/>
        <w:rPr>
          <w:b/>
        </w:rPr>
      </w:pPr>
      <w:r>
        <w:rPr>
          <w:b/>
        </w:rPr>
        <w:t>INSPIRE</w:t>
      </w:r>
    </w:p>
    <w:p w14:paraId="307810CB" w14:textId="0F01C190" w:rsidR="001A21F1" w:rsidRDefault="001A21F1">
      <w:pPr>
        <w:pStyle w:val="BodyText"/>
      </w:pPr>
      <w:r w:rsidRPr="001A21F1">
        <w:t xml:space="preserve">An upcoming Inspire meeting </w:t>
      </w:r>
      <w:r w:rsidR="006A7FC7">
        <w:t xml:space="preserve">sharing the findings from Faculty TDF project is </w:t>
      </w:r>
      <w:r w:rsidRPr="001A21F1">
        <w:t>on the 27th of May</w:t>
      </w:r>
      <w:r w:rsidR="006A7FC7">
        <w:t>. DoTs were asked to encourage colleagues to attend.</w:t>
      </w:r>
    </w:p>
    <w:p w14:paraId="54FCE482" w14:textId="16AE1C15" w:rsidR="00943936" w:rsidRPr="00E1782D" w:rsidRDefault="000A21D4">
      <w:pPr>
        <w:pStyle w:val="BodyText"/>
        <w:rPr>
          <w:b/>
        </w:rPr>
      </w:pPr>
      <w:r>
        <w:rPr>
          <w:b/>
        </w:rPr>
        <w:t>Education Writing Retreat 5 &amp; 6th June</w:t>
      </w:r>
    </w:p>
    <w:p w14:paraId="4C2FCFC8" w14:textId="312F8E6D" w:rsidR="00943936" w:rsidRDefault="000A21D4">
      <w:pPr>
        <w:pStyle w:val="BodyText"/>
      </w:pPr>
      <w:r>
        <w:t>The</w:t>
      </w:r>
      <w:r w:rsidR="00771585">
        <w:t xml:space="preserve"> Chair informed the</w:t>
      </w:r>
      <w:r>
        <w:t xml:space="preserve"> committee about the upcoming Education Writing Retreat to support staff in developing SFHEA, PFHEA, </w:t>
      </w:r>
      <w:r w:rsidR="006A7FC7">
        <w:t xml:space="preserve">education proposals, projects </w:t>
      </w:r>
      <w:r>
        <w:t>and Scholarship of Teaching and Learning outputs. CLT is also exploring ways to help staff share teaching excellence beyond formal publications.</w:t>
      </w:r>
    </w:p>
    <w:p w14:paraId="61A9FCA7" w14:textId="67DEB204" w:rsidR="00943936" w:rsidRPr="00E1782D" w:rsidRDefault="000A21D4">
      <w:pPr>
        <w:pStyle w:val="BodyText"/>
        <w:rPr>
          <w:b/>
        </w:rPr>
      </w:pPr>
      <w:r>
        <w:rPr>
          <w:b/>
        </w:rPr>
        <w:t>Inclusive Education</w:t>
      </w:r>
    </w:p>
    <w:p w14:paraId="514E8BAD" w14:textId="73AD0D6C" w:rsidR="00943936" w:rsidRDefault="00771585">
      <w:pPr>
        <w:pStyle w:val="BodyText"/>
      </w:pPr>
      <w:r>
        <w:t>The Chair updated members on the Inclusive Education Steering Group. It was noted that a</w:t>
      </w:r>
      <w:r w:rsidR="000A21D4">
        <w:t>ll teaching staff are expected to engage with inclusive practices and attend relevant training. A major communication plan will be launched to raise staff and student awareness. Ongoing community engagement and consultation will take place in Semester 1, followed by policy updates and implementation</w:t>
      </w:r>
      <w:r w:rsidR="006A7FC7">
        <w:t>. All inclusive education practices and principles will be piloted throughout 2025-26</w:t>
      </w:r>
      <w:r w:rsidR="000A21D4">
        <w:t>.</w:t>
      </w:r>
      <w:r w:rsidR="006A7FC7">
        <w:t xml:space="preserve"> Staff are invited to provide feedback to improve the resources, plans and practices.</w:t>
      </w:r>
      <w:r w:rsidR="000A21D4">
        <w:t xml:space="preserve"> </w:t>
      </w:r>
    </w:p>
    <w:p w14:paraId="4D515319" w14:textId="77777777" w:rsidR="00943936" w:rsidRDefault="00943936">
      <w:pPr>
        <w:pStyle w:val="BodyText"/>
      </w:pPr>
    </w:p>
    <w:p w14:paraId="4DE78132" w14:textId="77777777" w:rsidR="00943936" w:rsidRDefault="00943936">
      <w:pPr>
        <w:pStyle w:val="BodyText"/>
        <w:spacing w:after="0"/>
      </w:pPr>
    </w:p>
    <w:p w14:paraId="45543215" w14:textId="77777777" w:rsidR="00943936" w:rsidRDefault="00943936">
      <w:pPr>
        <w:pStyle w:val="BodyText"/>
      </w:pPr>
    </w:p>
    <w:p w14:paraId="4A121E14" w14:textId="77777777" w:rsidR="00943936" w:rsidRDefault="000A21D4">
      <w:pPr>
        <w:pStyle w:val="Heading2"/>
      </w:pPr>
      <w:r>
        <w:t>1009.0 Assessment and Feedback Business</w:t>
      </w:r>
    </w:p>
    <w:p w14:paraId="356DD4B6" w14:textId="77777777" w:rsidR="00943936" w:rsidRDefault="00943936">
      <w:pPr>
        <w:pStyle w:val="HorizontalLine"/>
      </w:pPr>
    </w:p>
    <w:p w14:paraId="23579195" w14:textId="6B12E903" w:rsidR="00943936" w:rsidRDefault="006F15E8">
      <w:pPr>
        <w:pStyle w:val="BodyText"/>
      </w:pPr>
      <w:r>
        <w:t xml:space="preserve">The Faculty Assessment and Feedback leads were not present to provide an update. </w:t>
      </w:r>
    </w:p>
    <w:p w14:paraId="7178BF51" w14:textId="77777777" w:rsidR="00943936" w:rsidRDefault="00943936">
      <w:pPr>
        <w:pStyle w:val="BodyText"/>
        <w:spacing w:after="0"/>
      </w:pPr>
    </w:p>
    <w:p w14:paraId="40507D7D" w14:textId="77777777" w:rsidR="00943936" w:rsidRDefault="00943936">
      <w:pPr>
        <w:pStyle w:val="BodyText"/>
      </w:pPr>
    </w:p>
    <w:p w14:paraId="6AEAF003" w14:textId="77777777" w:rsidR="00943936" w:rsidRDefault="000A21D4">
      <w:pPr>
        <w:pStyle w:val="Heading2"/>
      </w:pPr>
      <w:r>
        <w:t>1010.0 Student Business</w:t>
      </w:r>
    </w:p>
    <w:p w14:paraId="5F88D5E5" w14:textId="77777777" w:rsidR="00943936" w:rsidRDefault="00943936">
      <w:pPr>
        <w:pStyle w:val="HorizontalLine"/>
      </w:pPr>
    </w:p>
    <w:p w14:paraId="7319C8D6" w14:textId="4F820B41" w:rsidR="00943936" w:rsidRDefault="006F15E8">
      <w:pPr>
        <w:pStyle w:val="BodyText"/>
      </w:pPr>
      <w:r>
        <w:t xml:space="preserve">No student representatives were present to provide an update. </w:t>
      </w:r>
    </w:p>
    <w:p w14:paraId="3F3AAE08" w14:textId="77777777" w:rsidR="00943936" w:rsidRDefault="00943936">
      <w:pPr>
        <w:pStyle w:val="BodyText"/>
        <w:spacing w:after="0"/>
      </w:pPr>
    </w:p>
    <w:p w14:paraId="49333F26" w14:textId="77777777" w:rsidR="00943936" w:rsidRDefault="00943936">
      <w:pPr>
        <w:pStyle w:val="BodyText"/>
      </w:pPr>
    </w:p>
    <w:p w14:paraId="4E0A7144" w14:textId="77777777" w:rsidR="00943936" w:rsidRDefault="000A21D4">
      <w:pPr>
        <w:pStyle w:val="Heading2"/>
      </w:pPr>
      <w:r>
        <w:t>1011.0 New Course Approval: MSc International Relations Suite</w:t>
      </w:r>
    </w:p>
    <w:p w14:paraId="2970B799" w14:textId="77777777" w:rsidR="00943936" w:rsidRDefault="00943936">
      <w:pPr>
        <w:pStyle w:val="HorizontalLine"/>
      </w:pPr>
    </w:p>
    <w:p w14:paraId="17A80FF2" w14:textId="794D1085" w:rsidR="00A469AA" w:rsidRDefault="00A469AA">
      <w:pPr>
        <w:pStyle w:val="BodyText"/>
      </w:pPr>
      <w:r>
        <w:t>The committee receive Stage 2 paperwork for the following suite of courses:</w:t>
      </w:r>
    </w:p>
    <w:p w14:paraId="1546631F" w14:textId="5F57CA25" w:rsidR="008A7032" w:rsidRPr="008A7032" w:rsidRDefault="008A7032" w:rsidP="001A21F1">
      <w:pPr>
        <w:pStyle w:val="BodyText"/>
        <w:numPr>
          <w:ilvl w:val="0"/>
          <w:numId w:val="7"/>
        </w:numPr>
        <w:rPr>
          <w:lang w:val="en-GB"/>
        </w:rPr>
      </w:pPr>
      <w:r w:rsidRPr="008A7032">
        <w:rPr>
          <w:lang w:val="en-GB"/>
        </w:rPr>
        <w:t>MSc International Relations</w:t>
      </w:r>
    </w:p>
    <w:p w14:paraId="48556BFC" w14:textId="1790BC9C" w:rsidR="008A7032" w:rsidRPr="008A7032" w:rsidRDefault="008A7032" w:rsidP="001A21F1">
      <w:pPr>
        <w:pStyle w:val="BodyText"/>
        <w:numPr>
          <w:ilvl w:val="0"/>
          <w:numId w:val="7"/>
        </w:numPr>
        <w:rPr>
          <w:lang w:val="en-GB"/>
        </w:rPr>
      </w:pPr>
      <w:r w:rsidRPr="008A7032">
        <w:rPr>
          <w:lang w:val="en-GB"/>
        </w:rPr>
        <w:t>MSc International Relations with European Politics</w:t>
      </w:r>
    </w:p>
    <w:p w14:paraId="101C8694" w14:textId="53765323" w:rsidR="008A7032" w:rsidRPr="008A7032" w:rsidRDefault="008A7032" w:rsidP="001A21F1">
      <w:pPr>
        <w:pStyle w:val="BodyText"/>
        <w:numPr>
          <w:ilvl w:val="0"/>
          <w:numId w:val="7"/>
        </w:numPr>
        <w:rPr>
          <w:lang w:val="en-GB"/>
        </w:rPr>
      </w:pPr>
      <w:r w:rsidRPr="008A7032">
        <w:rPr>
          <w:lang w:val="en-GB"/>
        </w:rPr>
        <w:t xml:space="preserve">MSc International Relations with Foreign Policy </w:t>
      </w:r>
    </w:p>
    <w:p w14:paraId="3163A20D" w14:textId="25CD9150" w:rsidR="008A7032" w:rsidRPr="008A7032" w:rsidRDefault="008A7032" w:rsidP="001A21F1">
      <w:pPr>
        <w:pStyle w:val="BodyText"/>
        <w:numPr>
          <w:ilvl w:val="0"/>
          <w:numId w:val="7"/>
        </w:numPr>
        <w:rPr>
          <w:lang w:val="en-GB"/>
        </w:rPr>
      </w:pPr>
      <w:r w:rsidRPr="008A7032">
        <w:rPr>
          <w:lang w:val="en-GB"/>
        </w:rPr>
        <w:t xml:space="preserve">MSc International Relations with Gender Politics </w:t>
      </w:r>
    </w:p>
    <w:p w14:paraId="7D3E0945" w14:textId="46CE7C8E" w:rsidR="00A469AA" w:rsidRDefault="008A7032" w:rsidP="001A21F1">
      <w:pPr>
        <w:pStyle w:val="BodyText"/>
        <w:numPr>
          <w:ilvl w:val="0"/>
          <w:numId w:val="7"/>
        </w:numPr>
        <w:rPr>
          <w:lang w:val="en-GB"/>
        </w:rPr>
      </w:pPr>
      <w:r w:rsidRPr="008A7032">
        <w:rPr>
          <w:lang w:val="en-GB"/>
        </w:rPr>
        <w:t xml:space="preserve">MSc International Relations with International Security </w:t>
      </w:r>
    </w:p>
    <w:p w14:paraId="202FA464" w14:textId="77777777" w:rsidR="00E75703" w:rsidRDefault="00E75703">
      <w:pPr>
        <w:pStyle w:val="BodyText"/>
        <w:rPr>
          <w:lang w:val="en-GB"/>
        </w:rPr>
      </w:pPr>
      <w:r>
        <w:rPr>
          <w:lang w:val="en-GB"/>
        </w:rPr>
        <w:t>It was noted these courses would replace the existing courses:</w:t>
      </w:r>
    </w:p>
    <w:p w14:paraId="117DACD2" w14:textId="77777777" w:rsidR="00E75703" w:rsidRPr="00E75703" w:rsidRDefault="00E75703" w:rsidP="00E75703">
      <w:pPr>
        <w:pStyle w:val="BodyText"/>
        <w:numPr>
          <w:ilvl w:val="0"/>
          <w:numId w:val="5"/>
        </w:numPr>
        <w:rPr>
          <w:lang w:val="en-GB"/>
        </w:rPr>
      </w:pPr>
      <w:r w:rsidRPr="00E75703">
        <w:rPr>
          <w:lang w:val="en-GB"/>
        </w:rPr>
        <w:t>MA International Relations</w:t>
      </w:r>
    </w:p>
    <w:p w14:paraId="1D5BAE83" w14:textId="77777777" w:rsidR="00E75703" w:rsidRPr="00E75703" w:rsidRDefault="00E75703" w:rsidP="00E75703">
      <w:pPr>
        <w:pStyle w:val="BodyText"/>
        <w:numPr>
          <w:ilvl w:val="0"/>
          <w:numId w:val="5"/>
        </w:numPr>
        <w:rPr>
          <w:lang w:val="en-GB"/>
        </w:rPr>
      </w:pPr>
      <w:r w:rsidRPr="00E75703">
        <w:rPr>
          <w:lang w:val="en-GB"/>
        </w:rPr>
        <w:t>MA International Security</w:t>
      </w:r>
    </w:p>
    <w:p w14:paraId="259A7EA3" w14:textId="1BA67D9A" w:rsidR="00E75703" w:rsidRPr="006179B5" w:rsidRDefault="00E75703" w:rsidP="006179B5">
      <w:pPr>
        <w:pStyle w:val="BodyText"/>
        <w:numPr>
          <w:ilvl w:val="0"/>
          <w:numId w:val="5"/>
        </w:numPr>
        <w:rPr>
          <w:lang w:val="en-GB"/>
        </w:rPr>
      </w:pPr>
      <w:r w:rsidRPr="00E75703">
        <w:rPr>
          <w:lang w:val="en-GB"/>
        </w:rPr>
        <w:t>MA Gender and Politics</w:t>
      </w:r>
    </w:p>
    <w:p w14:paraId="5C5A3927" w14:textId="31DD7396" w:rsidR="00557898" w:rsidRDefault="00557898">
      <w:pPr>
        <w:pStyle w:val="BodyText"/>
      </w:pPr>
      <w:r>
        <w:t xml:space="preserve">Members of the committee reviewed the proposed course documentation prior to the meeting, a summary of key feedback </w:t>
      </w:r>
      <w:r w:rsidR="00A469AA">
        <w:t xml:space="preserve">and discussion </w:t>
      </w:r>
      <w:r>
        <w:t>points included:</w:t>
      </w:r>
    </w:p>
    <w:p w14:paraId="5AE52099" w14:textId="1E7F7465" w:rsidR="00E75703" w:rsidRDefault="00E75703" w:rsidP="001A21F1">
      <w:pPr>
        <w:pStyle w:val="BodyText"/>
        <w:numPr>
          <w:ilvl w:val="0"/>
          <w:numId w:val="4"/>
        </w:numPr>
      </w:pPr>
      <w:r>
        <w:t>Confirmation that during initial consultation a decision was taken with the marketing team for the new suit of courses to be MSc as opposed to MA.</w:t>
      </w:r>
    </w:p>
    <w:p w14:paraId="47CB2340" w14:textId="149F40E7" w:rsidR="00557898" w:rsidRDefault="006A7FC7" w:rsidP="00557898">
      <w:pPr>
        <w:pStyle w:val="BodyText"/>
        <w:numPr>
          <w:ilvl w:val="0"/>
          <w:numId w:val="4"/>
        </w:numPr>
      </w:pPr>
      <w:r>
        <w:t>All colleagues were reminded to e</w:t>
      </w:r>
      <w:r w:rsidR="00557898">
        <w:t>nsur</w:t>
      </w:r>
      <w:r>
        <w:t>e that they use</w:t>
      </w:r>
      <w:r w:rsidR="00557898">
        <w:t xml:space="preserve"> consistent terminology in the documents, ‘consultancy project’ or ‘placement’</w:t>
      </w:r>
      <w:r>
        <w:t xml:space="preserve">, that than ‘practice’ or ‘practicum’ when </w:t>
      </w:r>
      <w:r>
        <w:lastRenderedPageBreak/>
        <w:t>referring to experiential learning.</w:t>
      </w:r>
    </w:p>
    <w:p w14:paraId="3882036B" w14:textId="77EBDCA3" w:rsidR="00A469AA" w:rsidRDefault="00A469AA" w:rsidP="001A21F1">
      <w:pPr>
        <w:pStyle w:val="BodyText"/>
        <w:numPr>
          <w:ilvl w:val="0"/>
          <w:numId w:val="4"/>
        </w:numPr>
      </w:pPr>
      <w:r>
        <w:t xml:space="preserve">Whether there was an intention to offer a study abroad or placement opportunity. It was </w:t>
      </w:r>
      <w:r w:rsidR="00E75703">
        <w:t xml:space="preserve">noted that the intention was to not offer this in the first year of delivery and explore this as a potential option in the future. </w:t>
      </w:r>
    </w:p>
    <w:p w14:paraId="41CCFA69" w14:textId="186CD11A" w:rsidR="00943936" w:rsidRDefault="00A469AA" w:rsidP="00A469AA">
      <w:pPr>
        <w:pStyle w:val="BodyText"/>
        <w:numPr>
          <w:ilvl w:val="0"/>
          <w:numId w:val="4"/>
        </w:numPr>
      </w:pPr>
      <w:r>
        <w:t xml:space="preserve">Further exploration of the optional unit portfolio, it was noted that the current course proposal </w:t>
      </w:r>
      <w:r w:rsidR="00E75703">
        <w:t xml:space="preserve">includes 15 optional units. </w:t>
      </w:r>
      <w:r w:rsidR="000A21D4">
        <w:t xml:space="preserve">More optional units are placed in Semester 2 to allow flexibility </w:t>
      </w:r>
      <w:r w:rsidR="00164946">
        <w:t>just in case</w:t>
      </w:r>
      <w:r w:rsidR="000A21D4">
        <w:t xml:space="preserve"> units need to be suspended due to low enrolment. </w:t>
      </w:r>
      <w:r w:rsidR="00E75703">
        <w:t>Concerns were raised about the proposal to implement a cap on of student numbers on units</w:t>
      </w:r>
      <w:r w:rsidR="00164946">
        <w:t>. I</w:t>
      </w:r>
      <w:r w:rsidR="00E75703">
        <w:t xml:space="preserve">t was agreed that </w:t>
      </w:r>
      <w:r w:rsidR="009C4B60">
        <w:t>FAR</w:t>
      </w:r>
      <w:r w:rsidR="00164946">
        <w:t xml:space="preserve"> </w:t>
      </w:r>
      <w:r w:rsidR="00E75703">
        <w:t xml:space="preserve">would </w:t>
      </w:r>
      <w:r w:rsidR="006179B5">
        <w:t>pick</w:t>
      </w:r>
      <w:r w:rsidR="00E75703">
        <w:t xml:space="preserve"> </w:t>
      </w:r>
      <w:r w:rsidR="00164946">
        <w:t xml:space="preserve">this </w:t>
      </w:r>
      <w:r w:rsidR="00E75703">
        <w:t xml:space="preserve">up outside of the meeting with the department. </w:t>
      </w:r>
      <w:r>
        <w:t>Whilst it was noted that optionality helps attract students</w:t>
      </w:r>
      <w:r w:rsidR="00164946">
        <w:t>,</w:t>
      </w:r>
      <w:r>
        <w:t xml:space="preserve"> it was agreed that there should be further consideration to avoid delivery of units </w:t>
      </w:r>
      <w:r w:rsidR="00164946">
        <w:t xml:space="preserve">that attract a small number of students. It was also suggested that across the Faculty, we could </w:t>
      </w:r>
      <w:r>
        <w:t xml:space="preserve">explore </w:t>
      </w:r>
      <w:r w:rsidR="00164946">
        <w:t xml:space="preserve">the sharing of optional units and </w:t>
      </w:r>
      <w:r>
        <w:t>joint deliver.</w:t>
      </w:r>
    </w:p>
    <w:p w14:paraId="4EDC726C" w14:textId="77777777" w:rsidR="006527A7" w:rsidRDefault="006527A7" w:rsidP="001A21F1">
      <w:pPr>
        <w:pStyle w:val="BodyText"/>
        <w:numPr>
          <w:ilvl w:val="0"/>
          <w:numId w:val="4"/>
        </w:numPr>
      </w:pPr>
      <w:r w:rsidRPr="006527A7">
        <w:t>Conduct a final review of the course specifications to ensure that all units are correctly identified as either compulsory or optional across the different pathways.</w:t>
      </w:r>
    </w:p>
    <w:p w14:paraId="0A241A8D" w14:textId="065A3CD5" w:rsidR="00A469AA" w:rsidRDefault="00164946" w:rsidP="001A21F1">
      <w:pPr>
        <w:pStyle w:val="BodyText"/>
        <w:numPr>
          <w:ilvl w:val="0"/>
          <w:numId w:val="4"/>
        </w:numPr>
      </w:pPr>
      <w:r>
        <w:t xml:space="preserve">The DoS was asked to carry out a </w:t>
      </w:r>
      <w:r w:rsidR="00A469AA">
        <w:t xml:space="preserve">final review of course learning outcomes based on the individual feedback provided by members. </w:t>
      </w:r>
    </w:p>
    <w:p w14:paraId="005EE2ED" w14:textId="6F00ABA1" w:rsidR="00943936" w:rsidRDefault="000A21D4">
      <w:pPr>
        <w:pStyle w:val="BodyText"/>
      </w:pPr>
      <w:r>
        <w:t xml:space="preserve">The committee </w:t>
      </w:r>
      <w:r w:rsidR="00A469AA">
        <w:t xml:space="preserve">noted that the suite of pathways had yet to receive Stage 1 approval, however, due to timing constraints Stage 2 had progressed. It was agreed that the department would action the above feedback and continue to work with the </w:t>
      </w:r>
      <w:r w:rsidR="00164946">
        <w:t xml:space="preserve">Faculty </w:t>
      </w:r>
      <w:r w:rsidR="00A469AA">
        <w:t xml:space="preserve">Assistant Registrar to finalise course documentation following Stage 1 approval. The committee </w:t>
      </w:r>
      <w:r>
        <w:t>approved the proposal. </w:t>
      </w:r>
    </w:p>
    <w:p w14:paraId="5334528C" w14:textId="77777777" w:rsidR="00943936" w:rsidRDefault="00943936">
      <w:pPr>
        <w:pStyle w:val="BodyText"/>
        <w:spacing w:after="0"/>
      </w:pPr>
    </w:p>
    <w:p w14:paraId="194FA466" w14:textId="77777777" w:rsidR="00943936" w:rsidRDefault="00943936">
      <w:pPr>
        <w:pStyle w:val="BodyText"/>
      </w:pPr>
    </w:p>
    <w:p w14:paraId="1F628F42" w14:textId="77777777" w:rsidR="00943936" w:rsidRDefault="000A21D4">
      <w:pPr>
        <w:pStyle w:val="Heading2"/>
      </w:pPr>
      <w:r>
        <w:t>1012.0 Summaries from External Examiner Reports AY 23/24</w:t>
      </w:r>
    </w:p>
    <w:p w14:paraId="69B76783" w14:textId="77777777" w:rsidR="00943936" w:rsidRDefault="00943936">
      <w:pPr>
        <w:pStyle w:val="HorizontalLine"/>
      </w:pPr>
    </w:p>
    <w:p w14:paraId="61CB7E2E" w14:textId="62E87B8E" w:rsidR="00E75703" w:rsidRDefault="00E75703">
      <w:pPr>
        <w:pStyle w:val="BodyText"/>
      </w:pPr>
      <w:r>
        <w:t xml:space="preserve">The committee received a summary report on </w:t>
      </w:r>
      <w:r w:rsidR="00164946">
        <w:t>F</w:t>
      </w:r>
      <w:r>
        <w:t xml:space="preserve">aculty themes identified through external examiner reports in academic year 2023/25. </w:t>
      </w:r>
      <w:r w:rsidR="000A21D4">
        <w:t>It was noted that many of the points raised in the Faculty external examiners' reports are already being addressed through discussions and actions at FLTQC</w:t>
      </w:r>
      <w:r>
        <w:t>, including:</w:t>
      </w:r>
    </w:p>
    <w:p w14:paraId="33EC5868" w14:textId="77777777" w:rsidR="001A21F1" w:rsidRDefault="00E75703" w:rsidP="001A21F1">
      <w:pPr>
        <w:pStyle w:val="BodyText"/>
        <w:numPr>
          <w:ilvl w:val="0"/>
          <w:numId w:val="8"/>
        </w:numPr>
      </w:pPr>
      <w:r>
        <w:t>Clearer assessment criteria (on-going assessment and feedback work)</w:t>
      </w:r>
    </w:p>
    <w:p w14:paraId="094F1301" w14:textId="35AC56AE" w:rsidR="00943936" w:rsidRDefault="00E75703" w:rsidP="001A21F1">
      <w:pPr>
        <w:pStyle w:val="BodyText"/>
        <w:numPr>
          <w:ilvl w:val="0"/>
          <w:numId w:val="8"/>
        </w:numPr>
      </w:pPr>
      <w:r>
        <w:t xml:space="preserve">Moderation practices (an area identified as a </w:t>
      </w:r>
      <w:r w:rsidR="00164946">
        <w:t xml:space="preserve">future </w:t>
      </w:r>
      <w:r>
        <w:t>Faculty priority)</w:t>
      </w:r>
    </w:p>
    <w:p w14:paraId="3998C197" w14:textId="77777777" w:rsidR="00943936" w:rsidRDefault="00943936">
      <w:pPr>
        <w:pStyle w:val="BodyText"/>
      </w:pPr>
    </w:p>
    <w:p w14:paraId="3447887C" w14:textId="77777777" w:rsidR="00943936" w:rsidRDefault="000A21D4">
      <w:pPr>
        <w:pStyle w:val="Heading2"/>
      </w:pPr>
      <w:r>
        <w:t>1013.0 New Student Exchange Proposal - BSc Modern Language and International Politics (Spanish)</w:t>
      </w:r>
    </w:p>
    <w:p w14:paraId="730119D3" w14:textId="77777777" w:rsidR="00943936" w:rsidRDefault="00943936">
      <w:pPr>
        <w:pStyle w:val="HorizontalLine"/>
      </w:pPr>
    </w:p>
    <w:p w14:paraId="5A84FD30" w14:textId="25D39221" w:rsidR="00943936" w:rsidRDefault="000A21D4">
      <w:pPr>
        <w:pStyle w:val="BodyText"/>
      </w:pPr>
      <w:r>
        <w:t xml:space="preserve">The </w:t>
      </w:r>
      <w:r w:rsidR="00E75703">
        <w:t xml:space="preserve">committee </w:t>
      </w:r>
      <w:r>
        <w:t>approved the University of Salamanca</w:t>
      </w:r>
      <w:r w:rsidR="00B651DE">
        <w:t xml:space="preserve"> student exchange agreement and recommended its submission to CPAC for institutional approval.</w:t>
      </w:r>
      <w:r>
        <w:t xml:space="preserve"> </w:t>
      </w:r>
    </w:p>
    <w:p w14:paraId="3AF1EEA8" w14:textId="77777777" w:rsidR="00943936" w:rsidRDefault="00943936">
      <w:pPr>
        <w:pStyle w:val="BodyText"/>
        <w:spacing w:after="0"/>
      </w:pPr>
    </w:p>
    <w:p w14:paraId="6E5D8329" w14:textId="77777777" w:rsidR="00943936" w:rsidRDefault="00943936">
      <w:pPr>
        <w:pStyle w:val="BodyText"/>
      </w:pPr>
    </w:p>
    <w:p w14:paraId="147DBDD3" w14:textId="77777777" w:rsidR="00943936" w:rsidRDefault="000A21D4">
      <w:pPr>
        <w:pStyle w:val="Heading2"/>
      </w:pPr>
      <w:r>
        <w:lastRenderedPageBreak/>
        <w:t>1014.0 Consultation on proposed updates to University policies</w:t>
      </w:r>
    </w:p>
    <w:p w14:paraId="7C6BF4BA" w14:textId="77777777" w:rsidR="00943936" w:rsidRDefault="00943936">
      <w:pPr>
        <w:pStyle w:val="HorizontalLine"/>
      </w:pPr>
    </w:p>
    <w:p w14:paraId="47214AC8" w14:textId="35B34FFC" w:rsidR="00B651DE" w:rsidRPr="006179B5" w:rsidRDefault="00B651DE">
      <w:pPr>
        <w:pStyle w:val="BodyText"/>
        <w:rPr>
          <w:bCs/>
        </w:rPr>
      </w:pPr>
      <w:r w:rsidRPr="006179B5">
        <w:rPr>
          <w:bCs/>
        </w:rPr>
        <w:t>The committee discussed the updates proposed to two university policies, submitted by Academic Registry.</w:t>
      </w:r>
    </w:p>
    <w:p w14:paraId="6C58059B" w14:textId="45A4320F" w:rsidR="00943936" w:rsidRPr="00E1782D" w:rsidRDefault="000A21D4">
      <w:pPr>
        <w:pStyle w:val="BodyText"/>
        <w:rPr>
          <w:b/>
        </w:rPr>
      </w:pPr>
      <w:r>
        <w:rPr>
          <w:b/>
        </w:rPr>
        <w:t>Academic Framework</w:t>
      </w:r>
    </w:p>
    <w:p w14:paraId="1AAAAC47" w14:textId="4099C15F" w:rsidR="00943936" w:rsidRDefault="000A21D4">
      <w:pPr>
        <w:pStyle w:val="BodyText"/>
      </w:pPr>
      <w:r>
        <w:t xml:space="preserve">The </w:t>
      </w:r>
      <w:r w:rsidR="00B651DE">
        <w:t xml:space="preserve">committee </w:t>
      </w:r>
      <w:r>
        <w:t>noted no significant concerns regarding this change.</w:t>
      </w:r>
    </w:p>
    <w:p w14:paraId="774ED489" w14:textId="1260CB82" w:rsidR="00943936" w:rsidRPr="00E1782D" w:rsidRDefault="000A21D4">
      <w:pPr>
        <w:pStyle w:val="BodyText"/>
        <w:rPr>
          <w:b/>
        </w:rPr>
      </w:pPr>
      <w:r>
        <w:rPr>
          <w:b/>
        </w:rPr>
        <w:t>Dissertation Supplementary Assessment in PGTAR </w:t>
      </w:r>
    </w:p>
    <w:p w14:paraId="3BE0F2F8" w14:textId="3B3BBCD9" w:rsidR="00B651DE" w:rsidRDefault="00B651DE">
      <w:pPr>
        <w:pStyle w:val="BodyText"/>
      </w:pPr>
      <w:r>
        <w:t xml:space="preserve">The committee agreed to recommend that PGTAR should distinguish between </w:t>
      </w:r>
      <w:r w:rsidR="00164946">
        <w:t xml:space="preserve">– (1) </w:t>
      </w:r>
      <w:r>
        <w:t xml:space="preserve">failing requiring minor corrections and </w:t>
      </w:r>
      <w:r w:rsidR="00164946">
        <w:t xml:space="preserve">(2) </w:t>
      </w:r>
      <w:r>
        <w:t xml:space="preserve">failing requiring major corrections. </w:t>
      </w:r>
    </w:p>
    <w:p w14:paraId="33F17FD2" w14:textId="77777777" w:rsidR="00B651DE" w:rsidRDefault="00B651DE">
      <w:pPr>
        <w:pStyle w:val="BodyText"/>
      </w:pPr>
      <w:r>
        <w:t>However, discussion raised questions regarding:</w:t>
      </w:r>
    </w:p>
    <w:p w14:paraId="3513C8C5" w14:textId="77777777" w:rsidR="0097045B" w:rsidRDefault="00B651DE" w:rsidP="0097045B">
      <w:pPr>
        <w:pStyle w:val="BodyText"/>
        <w:numPr>
          <w:ilvl w:val="0"/>
          <w:numId w:val="9"/>
        </w:numPr>
        <w:rPr>
          <w:lang w:val="en-GB"/>
        </w:rPr>
      </w:pPr>
      <w:r>
        <w:t>Where minor corrections become major and major corrections, is the condonable range appropriate for this?</w:t>
      </w:r>
      <w:r w:rsidR="001537D7">
        <w:t xml:space="preserve"> </w:t>
      </w:r>
    </w:p>
    <w:p w14:paraId="3D3C467F" w14:textId="77777777" w:rsidR="006527A7" w:rsidRPr="006527A7" w:rsidRDefault="006527A7" w:rsidP="006527A7">
      <w:pPr>
        <w:pStyle w:val="BodyText"/>
        <w:ind w:left="720"/>
      </w:pPr>
      <w:r w:rsidRPr="006527A7">
        <w:rPr>
          <w:lang w:val="en-GB"/>
        </w:rPr>
        <w:t>It would be helpful if we could set a clear parameter of what was deemed to be minor corrections, e.g. a condonable fail (45-49); and major corrections which were below a score of 45 and not condensable.</w:t>
      </w:r>
    </w:p>
    <w:p w14:paraId="56128CD1" w14:textId="486DF427" w:rsidR="00B651DE" w:rsidRDefault="00B651DE" w:rsidP="00B651DE">
      <w:pPr>
        <w:pStyle w:val="BodyText"/>
        <w:numPr>
          <w:ilvl w:val="0"/>
          <w:numId w:val="9"/>
        </w:numPr>
      </w:pPr>
      <w:r>
        <w:t xml:space="preserve">What financial implications would major corrections have for students? Would there be a set number of supervision hours agreed to ensure consistency? </w:t>
      </w:r>
    </w:p>
    <w:p w14:paraId="524FDC66" w14:textId="5493515D" w:rsidR="00943936" w:rsidRDefault="00B651DE" w:rsidP="00B651DE">
      <w:pPr>
        <w:pStyle w:val="BodyText"/>
        <w:numPr>
          <w:ilvl w:val="0"/>
          <w:numId w:val="9"/>
        </w:numPr>
      </w:pPr>
      <w:r>
        <w:t>Does major corrections include a full re-write and potentially new project or is there a further distinction between minor, major, re-write?</w:t>
      </w:r>
    </w:p>
    <w:p w14:paraId="1501E49E" w14:textId="77777777" w:rsidR="00E1782D" w:rsidRDefault="00E1782D">
      <w:pPr>
        <w:pStyle w:val="BodyText"/>
      </w:pPr>
    </w:p>
    <w:p w14:paraId="5CC71197" w14:textId="77777777" w:rsidR="00943936" w:rsidRDefault="000A21D4">
      <w:pPr>
        <w:pStyle w:val="Heading2"/>
      </w:pPr>
      <w:r>
        <w:t>1015.0 Chair's Action</w:t>
      </w:r>
    </w:p>
    <w:p w14:paraId="3BE033BD" w14:textId="77777777" w:rsidR="00943936" w:rsidRDefault="00943936">
      <w:pPr>
        <w:pStyle w:val="HorizontalLine"/>
      </w:pPr>
    </w:p>
    <w:p w14:paraId="2B93E3F1" w14:textId="77777777" w:rsidR="00943936" w:rsidRDefault="000A21D4">
      <w:pPr>
        <w:pStyle w:val="BodyText"/>
      </w:pPr>
      <w:r>
        <w:t>The committee noted all Chair's Action's taken prior to the meeting.</w:t>
      </w:r>
    </w:p>
    <w:p w14:paraId="639C53A3" w14:textId="77777777" w:rsidR="00943936" w:rsidRDefault="00943936">
      <w:pPr>
        <w:pStyle w:val="BodyText"/>
        <w:spacing w:after="0"/>
      </w:pPr>
    </w:p>
    <w:p w14:paraId="7F41922A" w14:textId="77777777" w:rsidR="00943936" w:rsidRDefault="00943936">
      <w:pPr>
        <w:pStyle w:val="BodyText"/>
      </w:pPr>
    </w:p>
    <w:p w14:paraId="1191626D" w14:textId="77777777" w:rsidR="00943936" w:rsidRDefault="000A21D4">
      <w:pPr>
        <w:pStyle w:val="Heading2"/>
      </w:pPr>
      <w:r>
        <w:t>1016.0 Faculty Committee Minutes</w:t>
      </w:r>
    </w:p>
    <w:p w14:paraId="03A8539C" w14:textId="77777777" w:rsidR="00943936" w:rsidRDefault="00943936">
      <w:pPr>
        <w:pStyle w:val="HorizontalLine"/>
      </w:pPr>
    </w:p>
    <w:p w14:paraId="65CF18DE" w14:textId="77777777" w:rsidR="00943936" w:rsidRDefault="000A21D4">
      <w:pPr>
        <w:pStyle w:val="BodyText"/>
      </w:pPr>
      <w:r>
        <w:t>The committee noted all DLTQC minutes and the summary.</w:t>
      </w:r>
    </w:p>
    <w:p w14:paraId="54F9F20F" w14:textId="77777777" w:rsidR="00943936" w:rsidRDefault="00943936">
      <w:pPr>
        <w:pStyle w:val="BodyText"/>
        <w:spacing w:after="0"/>
      </w:pPr>
    </w:p>
    <w:p w14:paraId="13C81B7E" w14:textId="77777777" w:rsidR="00943936" w:rsidRDefault="00943936">
      <w:pPr>
        <w:pStyle w:val="BodyText"/>
      </w:pPr>
    </w:p>
    <w:p w14:paraId="115A5EAA" w14:textId="169A9AA1" w:rsidR="00943936" w:rsidRDefault="000A21D4" w:rsidP="00E1782D">
      <w:pPr>
        <w:pStyle w:val="Heading2"/>
      </w:pPr>
      <w:r>
        <w:t>1017.0 University Committee Minutes</w:t>
      </w:r>
    </w:p>
    <w:p w14:paraId="52EE4D8A" w14:textId="77777777" w:rsidR="00943936" w:rsidRDefault="00943936">
      <w:pPr>
        <w:pStyle w:val="HorizontalLine"/>
      </w:pPr>
    </w:p>
    <w:p w14:paraId="6F43C34A" w14:textId="77777777" w:rsidR="00943936" w:rsidRDefault="000A21D4">
      <w:pPr>
        <w:pStyle w:val="BodyText"/>
      </w:pPr>
      <w:r>
        <w:t>The committee noted the University-level committee minutes.</w:t>
      </w:r>
    </w:p>
    <w:p w14:paraId="15A7EC5D" w14:textId="77777777" w:rsidR="00943936" w:rsidRDefault="00943936">
      <w:pPr>
        <w:pStyle w:val="BodyText"/>
        <w:spacing w:after="0"/>
      </w:pPr>
    </w:p>
    <w:p w14:paraId="662376A3" w14:textId="77777777" w:rsidR="00943936" w:rsidRDefault="00943936">
      <w:pPr>
        <w:pStyle w:val="BodyText"/>
      </w:pPr>
    </w:p>
    <w:p w14:paraId="798B36A9" w14:textId="77777777" w:rsidR="00943936" w:rsidRDefault="000A21D4">
      <w:pPr>
        <w:pStyle w:val="Heading2"/>
      </w:pPr>
      <w:r>
        <w:t>1018.0 Any Other Business</w:t>
      </w:r>
    </w:p>
    <w:p w14:paraId="6CBCDD5D" w14:textId="77777777" w:rsidR="00943936" w:rsidRDefault="00943936">
      <w:pPr>
        <w:pStyle w:val="HorizontalLine"/>
      </w:pPr>
    </w:p>
    <w:p w14:paraId="27A6D52D" w14:textId="232A3E25" w:rsidR="00943936" w:rsidRPr="00E1782D" w:rsidRDefault="000A21D4">
      <w:pPr>
        <w:pStyle w:val="BodyText"/>
        <w:rPr>
          <w:b/>
        </w:rPr>
      </w:pPr>
      <w:r>
        <w:rPr>
          <w:b/>
        </w:rPr>
        <w:t>NSS and PTES </w:t>
      </w:r>
    </w:p>
    <w:p w14:paraId="0EF57B29" w14:textId="171B2960" w:rsidR="00943936" w:rsidRDefault="00B651DE">
      <w:pPr>
        <w:pStyle w:val="BodyText"/>
      </w:pPr>
      <w:r>
        <w:t xml:space="preserve">The Chair reminded members to encourage their departments </w:t>
      </w:r>
      <w:r w:rsidR="000A21D4">
        <w:t xml:space="preserve">to make a final push in promoting </w:t>
      </w:r>
      <w:r w:rsidR="00164946">
        <w:t xml:space="preserve">the </w:t>
      </w:r>
      <w:r w:rsidR="000A21D4">
        <w:t>NSS and PTES surveys during the final week of the collection period to boost response rates.</w:t>
      </w:r>
    </w:p>
    <w:p w14:paraId="7D22B296" w14:textId="0534ECF6" w:rsidR="00943936" w:rsidRPr="00E1782D" w:rsidRDefault="000A21D4">
      <w:pPr>
        <w:pStyle w:val="BodyText"/>
        <w:rPr>
          <w:b/>
        </w:rPr>
      </w:pPr>
      <w:r>
        <w:rPr>
          <w:b/>
        </w:rPr>
        <w:t>Corrupted File Submissions</w:t>
      </w:r>
    </w:p>
    <w:p w14:paraId="372A11F7" w14:textId="231F4CBC" w:rsidR="00943936" w:rsidRDefault="000A21D4">
      <w:pPr>
        <w:pStyle w:val="BodyText"/>
      </w:pPr>
      <w:r>
        <w:t xml:space="preserve">It was confirmed that the </w:t>
      </w:r>
      <w:r w:rsidR="00415A95">
        <w:t>U</w:t>
      </w:r>
      <w:r>
        <w:t>niversity's policy treats corrupted files as non-submissions, and students are responsible for checking their files before submitting. Although</w:t>
      </w:r>
      <w:r w:rsidR="00415A95">
        <w:t>,</w:t>
      </w:r>
      <w:r>
        <w:t xml:space="preserve"> some departments have allowed resubmissions in certain cases, any exceptions to the policy should be agreed and applied consistently, especially </w:t>
      </w:r>
      <w:r w:rsidR="00415A95">
        <w:t>o</w:t>
      </w:r>
      <w:r>
        <w:t>n joint programmes. Departments were encouraged to meet and align their practices to ensure clear guidance for staff and students.</w:t>
      </w:r>
    </w:p>
    <w:p w14:paraId="63FFF2BE" w14:textId="77777777" w:rsidR="00943936" w:rsidRDefault="00943936">
      <w:pPr>
        <w:pStyle w:val="BodyText"/>
      </w:pPr>
    </w:p>
    <w:p w14:paraId="6D103DD6" w14:textId="77777777" w:rsidR="00943936" w:rsidRDefault="00943936">
      <w:pPr>
        <w:pStyle w:val="BodyText"/>
      </w:pPr>
    </w:p>
    <w:p w14:paraId="23211A47" w14:textId="77777777" w:rsidR="00943936" w:rsidRDefault="00943936">
      <w:pPr>
        <w:pStyle w:val="BodyText"/>
      </w:pPr>
    </w:p>
    <w:p w14:paraId="47F9E00C" w14:textId="77777777" w:rsidR="00943936" w:rsidRDefault="00943936">
      <w:pPr>
        <w:pStyle w:val="BodyText"/>
      </w:pPr>
    </w:p>
    <w:p w14:paraId="5815066C" w14:textId="77777777" w:rsidR="00943936" w:rsidRDefault="00943936">
      <w:pPr>
        <w:pStyle w:val="BodyText"/>
        <w:spacing w:after="0"/>
      </w:pPr>
    </w:p>
    <w:sectPr w:rsidR="00943936">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D45"/>
    <w:multiLevelType w:val="hybridMultilevel"/>
    <w:tmpl w:val="3DE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72BF3"/>
    <w:multiLevelType w:val="hybridMultilevel"/>
    <w:tmpl w:val="72EC6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D6A23"/>
    <w:multiLevelType w:val="hybridMultilevel"/>
    <w:tmpl w:val="FCB0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E70559"/>
    <w:multiLevelType w:val="multilevel"/>
    <w:tmpl w:val="B486FF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3EE651B"/>
    <w:multiLevelType w:val="hybridMultilevel"/>
    <w:tmpl w:val="0F1C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44BC2"/>
    <w:multiLevelType w:val="multilevel"/>
    <w:tmpl w:val="24DEE3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70082D5C"/>
    <w:multiLevelType w:val="hybridMultilevel"/>
    <w:tmpl w:val="F97A6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97062E"/>
    <w:multiLevelType w:val="multilevel"/>
    <w:tmpl w:val="A4F831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6010356">
    <w:abstractNumId w:val="5"/>
  </w:num>
  <w:num w:numId="2" w16cid:durableId="594940974">
    <w:abstractNumId w:val="3"/>
  </w:num>
  <w:num w:numId="3" w16cid:durableId="988243231">
    <w:abstractNumId w:val="7"/>
  </w:num>
  <w:num w:numId="4" w16cid:durableId="1881935568">
    <w:abstractNumId w:val="6"/>
  </w:num>
  <w:num w:numId="5" w16cid:durableId="1974871474">
    <w:abstractNumId w:val="2"/>
  </w:num>
  <w:num w:numId="6" w16cid:durableId="953901171">
    <w:abstractNumId w:val="2"/>
  </w:num>
  <w:num w:numId="7" w16cid:durableId="1552959522">
    <w:abstractNumId w:val="0"/>
  </w:num>
  <w:num w:numId="8" w16cid:durableId="616526606">
    <w:abstractNumId w:val="1"/>
  </w:num>
  <w:num w:numId="9" w16cid:durableId="171527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36"/>
    <w:rsid w:val="000172FB"/>
    <w:rsid w:val="000A21D4"/>
    <w:rsid w:val="001537D7"/>
    <w:rsid w:val="00164946"/>
    <w:rsid w:val="001706A7"/>
    <w:rsid w:val="001A21F1"/>
    <w:rsid w:val="003A3686"/>
    <w:rsid w:val="00415A95"/>
    <w:rsid w:val="004E31B2"/>
    <w:rsid w:val="00543A8F"/>
    <w:rsid w:val="00557898"/>
    <w:rsid w:val="006179B5"/>
    <w:rsid w:val="006527A7"/>
    <w:rsid w:val="00685AF1"/>
    <w:rsid w:val="006A7FC7"/>
    <w:rsid w:val="006C1D3D"/>
    <w:rsid w:val="006F15E8"/>
    <w:rsid w:val="00771585"/>
    <w:rsid w:val="007C3092"/>
    <w:rsid w:val="008A7032"/>
    <w:rsid w:val="008D1E11"/>
    <w:rsid w:val="00902038"/>
    <w:rsid w:val="00943936"/>
    <w:rsid w:val="0097045B"/>
    <w:rsid w:val="00982BD1"/>
    <w:rsid w:val="009C4B60"/>
    <w:rsid w:val="00A469AA"/>
    <w:rsid w:val="00AE6979"/>
    <w:rsid w:val="00B651DE"/>
    <w:rsid w:val="00E1782D"/>
    <w:rsid w:val="00E75703"/>
    <w:rsid w:val="00F375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2335"/>
  <w15:docId w15:val="{6E5F5158-E38B-4E68-85EE-9AF274D2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Revision">
    <w:name w:val="Revision"/>
    <w:hidden/>
    <w:uiPriority w:val="99"/>
    <w:semiHidden/>
    <w:rsid w:val="006C1D3D"/>
    <w:pPr>
      <w:suppressAutoHyphens w:val="0"/>
    </w:pPr>
    <w:rPr>
      <w:rFonts w:ascii="Arial;sans-serif" w:eastAsia="Arial;sans-serif" w:hAnsi="Arial;sans-serif" w:cs="Mangal"/>
      <w:szCs w:val="21"/>
    </w:rPr>
  </w:style>
  <w:style w:type="character" w:styleId="CommentReference">
    <w:name w:val="annotation reference"/>
    <w:basedOn w:val="DefaultParagraphFont"/>
    <w:uiPriority w:val="99"/>
    <w:semiHidden/>
    <w:unhideWhenUsed/>
    <w:rsid w:val="001706A7"/>
    <w:rPr>
      <w:sz w:val="16"/>
      <w:szCs w:val="16"/>
    </w:rPr>
  </w:style>
  <w:style w:type="paragraph" w:styleId="CommentText">
    <w:name w:val="annotation text"/>
    <w:basedOn w:val="Normal"/>
    <w:link w:val="CommentTextChar"/>
    <w:uiPriority w:val="99"/>
    <w:unhideWhenUsed/>
    <w:rsid w:val="001706A7"/>
    <w:rPr>
      <w:rFonts w:cs="Mangal"/>
      <w:sz w:val="20"/>
      <w:szCs w:val="18"/>
    </w:rPr>
  </w:style>
  <w:style w:type="character" w:customStyle="1" w:styleId="CommentTextChar">
    <w:name w:val="Comment Text Char"/>
    <w:basedOn w:val="DefaultParagraphFont"/>
    <w:link w:val="CommentText"/>
    <w:uiPriority w:val="99"/>
    <w:rsid w:val="001706A7"/>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1706A7"/>
    <w:rPr>
      <w:b/>
      <w:bCs/>
    </w:rPr>
  </w:style>
  <w:style w:type="character" w:customStyle="1" w:styleId="CommentSubjectChar">
    <w:name w:val="Comment Subject Char"/>
    <w:basedOn w:val="CommentTextChar"/>
    <w:link w:val="CommentSubject"/>
    <w:uiPriority w:val="99"/>
    <w:semiHidden/>
    <w:rsid w:val="001706A7"/>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2122">
      <w:bodyDiv w:val="1"/>
      <w:marLeft w:val="0"/>
      <w:marRight w:val="0"/>
      <w:marTop w:val="0"/>
      <w:marBottom w:val="0"/>
      <w:divBdr>
        <w:top w:val="none" w:sz="0" w:space="0" w:color="auto"/>
        <w:left w:val="none" w:sz="0" w:space="0" w:color="auto"/>
        <w:bottom w:val="none" w:sz="0" w:space="0" w:color="auto"/>
        <w:right w:val="none" w:sz="0" w:space="0" w:color="auto"/>
      </w:divBdr>
    </w:div>
    <w:div w:id="404496748">
      <w:bodyDiv w:val="1"/>
      <w:marLeft w:val="0"/>
      <w:marRight w:val="0"/>
      <w:marTop w:val="0"/>
      <w:marBottom w:val="0"/>
      <w:divBdr>
        <w:top w:val="none" w:sz="0" w:space="0" w:color="auto"/>
        <w:left w:val="none" w:sz="0" w:space="0" w:color="auto"/>
        <w:bottom w:val="none" w:sz="0" w:space="0" w:color="auto"/>
        <w:right w:val="none" w:sz="0" w:space="0" w:color="auto"/>
      </w:divBdr>
    </w:div>
    <w:div w:id="407576454">
      <w:bodyDiv w:val="1"/>
      <w:marLeft w:val="0"/>
      <w:marRight w:val="0"/>
      <w:marTop w:val="0"/>
      <w:marBottom w:val="0"/>
      <w:divBdr>
        <w:top w:val="none" w:sz="0" w:space="0" w:color="auto"/>
        <w:left w:val="none" w:sz="0" w:space="0" w:color="auto"/>
        <w:bottom w:val="none" w:sz="0" w:space="0" w:color="auto"/>
        <w:right w:val="none" w:sz="0" w:space="0" w:color="auto"/>
      </w:divBdr>
    </w:div>
    <w:div w:id="425737247">
      <w:bodyDiv w:val="1"/>
      <w:marLeft w:val="0"/>
      <w:marRight w:val="0"/>
      <w:marTop w:val="0"/>
      <w:marBottom w:val="0"/>
      <w:divBdr>
        <w:top w:val="none" w:sz="0" w:space="0" w:color="auto"/>
        <w:left w:val="none" w:sz="0" w:space="0" w:color="auto"/>
        <w:bottom w:val="none" w:sz="0" w:space="0" w:color="auto"/>
        <w:right w:val="none" w:sz="0" w:space="0" w:color="auto"/>
      </w:divBdr>
    </w:div>
    <w:div w:id="467207222">
      <w:bodyDiv w:val="1"/>
      <w:marLeft w:val="0"/>
      <w:marRight w:val="0"/>
      <w:marTop w:val="0"/>
      <w:marBottom w:val="0"/>
      <w:divBdr>
        <w:top w:val="none" w:sz="0" w:space="0" w:color="auto"/>
        <w:left w:val="none" w:sz="0" w:space="0" w:color="auto"/>
        <w:bottom w:val="none" w:sz="0" w:space="0" w:color="auto"/>
        <w:right w:val="none" w:sz="0" w:space="0" w:color="auto"/>
      </w:divBdr>
    </w:div>
    <w:div w:id="755589216">
      <w:bodyDiv w:val="1"/>
      <w:marLeft w:val="0"/>
      <w:marRight w:val="0"/>
      <w:marTop w:val="0"/>
      <w:marBottom w:val="0"/>
      <w:divBdr>
        <w:top w:val="none" w:sz="0" w:space="0" w:color="auto"/>
        <w:left w:val="none" w:sz="0" w:space="0" w:color="auto"/>
        <w:bottom w:val="none" w:sz="0" w:space="0" w:color="auto"/>
        <w:right w:val="none" w:sz="0" w:space="0" w:color="auto"/>
      </w:divBdr>
    </w:div>
    <w:div w:id="939802089">
      <w:bodyDiv w:val="1"/>
      <w:marLeft w:val="0"/>
      <w:marRight w:val="0"/>
      <w:marTop w:val="0"/>
      <w:marBottom w:val="0"/>
      <w:divBdr>
        <w:top w:val="none" w:sz="0" w:space="0" w:color="auto"/>
        <w:left w:val="none" w:sz="0" w:space="0" w:color="auto"/>
        <w:bottom w:val="none" w:sz="0" w:space="0" w:color="auto"/>
        <w:right w:val="none" w:sz="0" w:space="0" w:color="auto"/>
      </w:divBdr>
    </w:div>
    <w:div w:id="1261061862">
      <w:bodyDiv w:val="1"/>
      <w:marLeft w:val="0"/>
      <w:marRight w:val="0"/>
      <w:marTop w:val="0"/>
      <w:marBottom w:val="0"/>
      <w:divBdr>
        <w:top w:val="none" w:sz="0" w:space="0" w:color="auto"/>
        <w:left w:val="none" w:sz="0" w:space="0" w:color="auto"/>
        <w:bottom w:val="none" w:sz="0" w:space="0" w:color="auto"/>
        <w:right w:val="none" w:sz="0" w:space="0" w:color="auto"/>
      </w:divBdr>
    </w:div>
    <w:div w:id="1321890658">
      <w:bodyDiv w:val="1"/>
      <w:marLeft w:val="0"/>
      <w:marRight w:val="0"/>
      <w:marTop w:val="0"/>
      <w:marBottom w:val="0"/>
      <w:divBdr>
        <w:top w:val="none" w:sz="0" w:space="0" w:color="auto"/>
        <w:left w:val="none" w:sz="0" w:space="0" w:color="auto"/>
        <w:bottom w:val="none" w:sz="0" w:space="0" w:color="auto"/>
        <w:right w:val="none" w:sz="0" w:space="0" w:color="auto"/>
      </w:divBdr>
    </w:div>
    <w:div w:id="1441609107">
      <w:bodyDiv w:val="1"/>
      <w:marLeft w:val="0"/>
      <w:marRight w:val="0"/>
      <w:marTop w:val="0"/>
      <w:marBottom w:val="0"/>
      <w:divBdr>
        <w:top w:val="none" w:sz="0" w:space="0" w:color="auto"/>
        <w:left w:val="none" w:sz="0" w:space="0" w:color="auto"/>
        <w:bottom w:val="none" w:sz="0" w:space="0" w:color="auto"/>
        <w:right w:val="none" w:sz="0" w:space="0" w:color="auto"/>
      </w:divBdr>
    </w:div>
    <w:div w:id="1539470260">
      <w:bodyDiv w:val="1"/>
      <w:marLeft w:val="0"/>
      <w:marRight w:val="0"/>
      <w:marTop w:val="0"/>
      <w:marBottom w:val="0"/>
      <w:divBdr>
        <w:top w:val="none" w:sz="0" w:space="0" w:color="auto"/>
        <w:left w:val="none" w:sz="0" w:space="0" w:color="auto"/>
        <w:bottom w:val="none" w:sz="0" w:space="0" w:color="auto"/>
        <w:right w:val="none" w:sz="0" w:space="0" w:color="auto"/>
      </w:divBdr>
    </w:div>
    <w:div w:id="1644239575">
      <w:bodyDiv w:val="1"/>
      <w:marLeft w:val="0"/>
      <w:marRight w:val="0"/>
      <w:marTop w:val="0"/>
      <w:marBottom w:val="0"/>
      <w:divBdr>
        <w:top w:val="none" w:sz="0" w:space="0" w:color="auto"/>
        <w:left w:val="none" w:sz="0" w:space="0" w:color="auto"/>
        <w:bottom w:val="none" w:sz="0" w:space="0" w:color="auto"/>
        <w:right w:val="none" w:sz="0" w:space="0" w:color="auto"/>
      </w:divBdr>
    </w:div>
    <w:div w:id="1677266824">
      <w:bodyDiv w:val="1"/>
      <w:marLeft w:val="0"/>
      <w:marRight w:val="0"/>
      <w:marTop w:val="0"/>
      <w:marBottom w:val="0"/>
      <w:divBdr>
        <w:top w:val="none" w:sz="0" w:space="0" w:color="auto"/>
        <w:left w:val="none" w:sz="0" w:space="0" w:color="auto"/>
        <w:bottom w:val="none" w:sz="0" w:space="0" w:color="auto"/>
        <w:right w:val="none" w:sz="0" w:space="0" w:color="auto"/>
      </w:divBdr>
    </w:div>
    <w:div w:id="1925142499">
      <w:bodyDiv w:val="1"/>
      <w:marLeft w:val="0"/>
      <w:marRight w:val="0"/>
      <w:marTop w:val="0"/>
      <w:marBottom w:val="0"/>
      <w:divBdr>
        <w:top w:val="none" w:sz="0" w:space="0" w:color="auto"/>
        <w:left w:val="none" w:sz="0" w:space="0" w:color="auto"/>
        <w:bottom w:val="none" w:sz="0" w:space="0" w:color="auto"/>
        <w:right w:val="none" w:sz="0" w:space="0" w:color="auto"/>
      </w:divBdr>
    </w:div>
    <w:div w:id="2081826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Ward</dc:creator>
  <cp:lastModifiedBy>Tu Anh Do</cp:lastModifiedBy>
  <cp:revision>7</cp:revision>
  <dcterms:created xsi:type="dcterms:W3CDTF">2025-05-23T14:06:00Z</dcterms:created>
  <dcterms:modified xsi:type="dcterms:W3CDTF">2025-08-07T06:43:00Z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