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F2F2F2" w:themeFill="background1" w:themeFillShade="F2"/>
        <w:tblLook w:val="04A0" w:firstRow="1" w:lastRow="0" w:firstColumn="1" w:lastColumn="0" w:noHBand="0" w:noVBand="1"/>
      </w:tblPr>
      <w:tblGrid>
        <w:gridCol w:w="4508"/>
        <w:gridCol w:w="4508"/>
      </w:tblGrid>
      <w:tr w:rsidR="00EF137D" w:rsidRPr="002A4A27" w14:paraId="781E3B95" w14:textId="77777777" w:rsidTr="00EE7B2B">
        <w:tc>
          <w:tcPr>
            <w:tcW w:w="4508" w:type="dxa"/>
            <w:shd w:val="clear" w:color="auto" w:fill="F2F2F2" w:themeFill="background1" w:themeFillShade="F2"/>
          </w:tcPr>
          <w:p w14:paraId="65A6CFE8" w14:textId="07E8FE27" w:rsidR="00EF137D" w:rsidRPr="002A4A27" w:rsidRDefault="0096239A" w:rsidP="00EE7B2B">
            <w:pPr>
              <w:rPr>
                <w:sz w:val="24"/>
                <w:szCs w:val="24"/>
              </w:rPr>
            </w:pPr>
            <w:r>
              <w:rPr>
                <w:sz w:val="24"/>
                <w:szCs w:val="24"/>
              </w:rPr>
              <w:t>Staff member n</w:t>
            </w:r>
            <w:r w:rsidR="00EF137D" w:rsidRPr="002A4A27">
              <w:rPr>
                <w:sz w:val="24"/>
                <w:szCs w:val="24"/>
              </w:rPr>
              <w:t>ame:</w:t>
            </w:r>
          </w:p>
        </w:tc>
        <w:tc>
          <w:tcPr>
            <w:tcW w:w="4508" w:type="dxa"/>
            <w:shd w:val="clear" w:color="auto" w:fill="F2F2F2" w:themeFill="background1" w:themeFillShade="F2"/>
          </w:tcPr>
          <w:p w14:paraId="4B82E87F" w14:textId="77777777" w:rsidR="00EF137D" w:rsidRPr="002A4A27" w:rsidRDefault="00EF137D" w:rsidP="00EE7B2B">
            <w:pPr>
              <w:rPr>
                <w:sz w:val="24"/>
                <w:szCs w:val="24"/>
              </w:rPr>
            </w:pPr>
            <w:r w:rsidRPr="002A4A27">
              <w:rPr>
                <w:sz w:val="24"/>
                <w:szCs w:val="24"/>
              </w:rPr>
              <w:t>Department:</w:t>
            </w:r>
          </w:p>
        </w:tc>
      </w:tr>
      <w:tr w:rsidR="00EF137D" w:rsidRPr="002A4A27" w14:paraId="58AA488B" w14:textId="77777777" w:rsidTr="00EE7B2B">
        <w:tc>
          <w:tcPr>
            <w:tcW w:w="9016" w:type="dxa"/>
            <w:gridSpan w:val="2"/>
            <w:shd w:val="clear" w:color="auto" w:fill="F2F2F2" w:themeFill="background1" w:themeFillShade="F2"/>
          </w:tcPr>
          <w:p w14:paraId="3AE0AF1A" w14:textId="77777777" w:rsidR="00EF137D" w:rsidRPr="002A4A27" w:rsidRDefault="00EF137D" w:rsidP="00EE7B2B">
            <w:pPr>
              <w:rPr>
                <w:sz w:val="24"/>
                <w:szCs w:val="24"/>
              </w:rPr>
            </w:pPr>
            <w:r w:rsidRPr="002A4A27">
              <w:rPr>
                <w:sz w:val="24"/>
                <w:szCs w:val="24"/>
              </w:rPr>
              <w:t>Current role:</w:t>
            </w:r>
          </w:p>
        </w:tc>
      </w:tr>
      <w:tr w:rsidR="00EF137D" w:rsidRPr="002A4A27" w14:paraId="333424AB" w14:textId="77777777" w:rsidTr="00EE7B2B">
        <w:tc>
          <w:tcPr>
            <w:tcW w:w="4508" w:type="dxa"/>
            <w:shd w:val="clear" w:color="auto" w:fill="F2F2F2" w:themeFill="background1" w:themeFillShade="F2"/>
          </w:tcPr>
          <w:p w14:paraId="17ADDD02" w14:textId="77777777" w:rsidR="00EF137D" w:rsidRPr="002A4A27" w:rsidRDefault="00EF137D" w:rsidP="00EE7B2B">
            <w:pPr>
              <w:rPr>
                <w:sz w:val="24"/>
                <w:szCs w:val="24"/>
              </w:rPr>
            </w:pPr>
            <w:r w:rsidRPr="002A4A27">
              <w:rPr>
                <w:sz w:val="24"/>
                <w:szCs w:val="24"/>
              </w:rPr>
              <w:t>Date of meeting:</w:t>
            </w:r>
          </w:p>
        </w:tc>
        <w:tc>
          <w:tcPr>
            <w:tcW w:w="4508" w:type="dxa"/>
            <w:shd w:val="clear" w:color="auto" w:fill="F2F2F2" w:themeFill="background1" w:themeFillShade="F2"/>
          </w:tcPr>
          <w:p w14:paraId="04044768" w14:textId="77777777" w:rsidR="00EF137D" w:rsidRPr="002A4A27" w:rsidRDefault="00EF137D" w:rsidP="00EE7B2B">
            <w:pPr>
              <w:rPr>
                <w:sz w:val="24"/>
                <w:szCs w:val="24"/>
              </w:rPr>
            </w:pPr>
            <w:r w:rsidRPr="002A4A27">
              <w:rPr>
                <w:sz w:val="24"/>
                <w:szCs w:val="24"/>
              </w:rPr>
              <w:t>SDPR Consultant:</w:t>
            </w:r>
          </w:p>
        </w:tc>
      </w:tr>
    </w:tbl>
    <w:p w14:paraId="726F7D53" w14:textId="77777777" w:rsidR="00EF137D" w:rsidRDefault="00EF137D" w:rsidP="00EF137D">
      <w:pPr>
        <w:rPr>
          <w:rFonts w:cstheme="minorHAnsi"/>
          <w:b/>
          <w:bCs/>
          <w:sz w:val="24"/>
          <w:szCs w:val="24"/>
          <w:lang w:val="en-US"/>
        </w:rPr>
      </w:pPr>
    </w:p>
    <w:p w14:paraId="3A27C4C0" w14:textId="77777777" w:rsidR="00EF137D" w:rsidRPr="002A4A27" w:rsidRDefault="00EF137D" w:rsidP="00EF137D">
      <w:pPr>
        <w:rPr>
          <w:rFonts w:cstheme="minorHAnsi"/>
          <w:b/>
          <w:bCs/>
          <w:sz w:val="24"/>
          <w:szCs w:val="24"/>
          <w:lang w:val="en-US"/>
        </w:rPr>
      </w:pPr>
    </w:p>
    <w:tbl>
      <w:tblPr>
        <w:tblStyle w:val="TableGrid"/>
        <w:tblW w:w="0" w:type="auto"/>
        <w:tblLook w:val="04A0" w:firstRow="1" w:lastRow="0" w:firstColumn="1" w:lastColumn="0" w:noHBand="0" w:noVBand="1"/>
      </w:tblPr>
      <w:tblGrid>
        <w:gridCol w:w="9016"/>
      </w:tblGrid>
      <w:tr w:rsidR="00EF137D" w14:paraId="48A28ACB" w14:textId="77777777" w:rsidTr="00EE7B2B">
        <w:tc>
          <w:tcPr>
            <w:tcW w:w="9016" w:type="dxa"/>
          </w:tcPr>
          <w:p w14:paraId="22B3CD4C" w14:textId="47CB41FF" w:rsidR="00EF137D" w:rsidRDefault="00EF137D" w:rsidP="00EE7B2B">
            <w:pPr>
              <w:jc w:val="center"/>
              <w:rPr>
                <w:b/>
                <w:sz w:val="24"/>
              </w:rPr>
            </w:pPr>
            <w:r w:rsidRPr="00ED48D7">
              <w:rPr>
                <w:b/>
                <w:sz w:val="24"/>
              </w:rPr>
              <w:t xml:space="preserve">What is </w:t>
            </w:r>
            <w:r>
              <w:rPr>
                <w:b/>
                <w:sz w:val="24"/>
              </w:rPr>
              <w:t>the S</w:t>
            </w:r>
            <w:r w:rsidR="00C02890">
              <w:rPr>
                <w:b/>
                <w:sz w:val="24"/>
              </w:rPr>
              <w:t xml:space="preserve">taff </w:t>
            </w:r>
            <w:r>
              <w:rPr>
                <w:b/>
                <w:sz w:val="24"/>
              </w:rPr>
              <w:t>D</w:t>
            </w:r>
            <w:r w:rsidR="00C02890">
              <w:rPr>
                <w:b/>
                <w:sz w:val="24"/>
              </w:rPr>
              <w:t xml:space="preserve">evelopment and </w:t>
            </w:r>
            <w:r>
              <w:rPr>
                <w:b/>
                <w:sz w:val="24"/>
              </w:rPr>
              <w:t>P</w:t>
            </w:r>
            <w:r w:rsidR="00C02890">
              <w:rPr>
                <w:b/>
                <w:sz w:val="24"/>
              </w:rPr>
              <w:t xml:space="preserve">erformance </w:t>
            </w:r>
            <w:r>
              <w:rPr>
                <w:b/>
                <w:sz w:val="24"/>
              </w:rPr>
              <w:t>R</w:t>
            </w:r>
            <w:r w:rsidR="00C02890">
              <w:rPr>
                <w:b/>
                <w:sz w:val="24"/>
              </w:rPr>
              <w:t>eview (SDPR)</w:t>
            </w:r>
            <w:r>
              <w:rPr>
                <w:b/>
                <w:sz w:val="24"/>
              </w:rPr>
              <w:t>?</w:t>
            </w:r>
          </w:p>
          <w:p w14:paraId="66D7A463" w14:textId="77777777" w:rsidR="00EF137D" w:rsidRDefault="00EF137D" w:rsidP="00EE7B2B">
            <w:pPr>
              <w:jc w:val="center"/>
              <w:rPr>
                <w:b/>
                <w:sz w:val="24"/>
              </w:rPr>
            </w:pPr>
          </w:p>
          <w:p w14:paraId="79CA6A9D" w14:textId="2EEA616B" w:rsidR="00EF137D" w:rsidRDefault="00EF137D" w:rsidP="00EE7B2B">
            <w:pPr>
              <w:rPr>
                <w:bCs/>
                <w:sz w:val="24"/>
                <w:szCs w:val="24"/>
              </w:rPr>
            </w:pPr>
            <w:r w:rsidRPr="002A4A27">
              <w:rPr>
                <w:bCs/>
                <w:sz w:val="24"/>
                <w:szCs w:val="24"/>
              </w:rPr>
              <w:t>An effective academic staff development programme is dependent on colleagues feeling that they have a clear sense of their own personal goals and career trajectory, embedded within a supportive environment.  To achieve this, the SDPR</w:t>
            </w:r>
            <w:r w:rsidR="00C02890">
              <w:rPr>
                <w:bCs/>
                <w:sz w:val="24"/>
                <w:szCs w:val="24"/>
              </w:rPr>
              <w:t xml:space="preserve"> </w:t>
            </w:r>
            <w:r w:rsidRPr="002A4A27">
              <w:rPr>
                <w:bCs/>
                <w:sz w:val="24"/>
                <w:szCs w:val="24"/>
              </w:rPr>
              <w:t xml:space="preserve">process needs to be effective, transparent and above all helpful to both the individual and the institution.   </w:t>
            </w:r>
          </w:p>
          <w:p w14:paraId="44362637" w14:textId="77777777" w:rsidR="006C3602" w:rsidRDefault="006C3602" w:rsidP="00EE7B2B">
            <w:pPr>
              <w:rPr>
                <w:bCs/>
                <w:sz w:val="24"/>
                <w:szCs w:val="24"/>
              </w:rPr>
            </w:pPr>
          </w:p>
          <w:p w14:paraId="29B69733" w14:textId="77777777" w:rsidR="006C3602" w:rsidRDefault="006C3602" w:rsidP="00EE7B2B">
            <w:pPr>
              <w:rPr>
                <w:bCs/>
                <w:sz w:val="24"/>
                <w:szCs w:val="24"/>
              </w:rPr>
            </w:pPr>
            <w:r>
              <w:rPr>
                <w:bCs/>
                <w:sz w:val="24"/>
                <w:szCs w:val="24"/>
              </w:rPr>
              <w:t xml:space="preserve">This new form represents a continuation of the existing SDPR process but is intended to be simpler and clearer, with a stronger emphasis on follow up as per the feedback we have received from the community.  </w:t>
            </w:r>
          </w:p>
          <w:p w14:paraId="1488E801" w14:textId="77777777" w:rsidR="006C3602" w:rsidRDefault="006C3602" w:rsidP="00EE7B2B">
            <w:pPr>
              <w:rPr>
                <w:bCs/>
                <w:sz w:val="24"/>
                <w:szCs w:val="24"/>
              </w:rPr>
            </w:pPr>
          </w:p>
          <w:p w14:paraId="1204FD6C" w14:textId="613DD15E" w:rsidR="006C3602" w:rsidRPr="002A4A27" w:rsidRDefault="006C3602" w:rsidP="00EE7B2B">
            <w:pPr>
              <w:rPr>
                <w:bCs/>
                <w:sz w:val="24"/>
                <w:szCs w:val="24"/>
              </w:rPr>
            </w:pPr>
            <w:r>
              <w:rPr>
                <w:bCs/>
                <w:sz w:val="24"/>
                <w:szCs w:val="24"/>
              </w:rPr>
              <w:t xml:space="preserve">Staff are encouraged to submit contextual evidence of their activities such as publications over the last year, research grants and teaching scores as appropriate.   </w:t>
            </w:r>
          </w:p>
          <w:p w14:paraId="65690484" w14:textId="77777777" w:rsidR="00EF137D" w:rsidRPr="002A4A27" w:rsidRDefault="00EF137D" w:rsidP="00EE7B2B">
            <w:pPr>
              <w:rPr>
                <w:bCs/>
                <w:sz w:val="24"/>
                <w:szCs w:val="24"/>
              </w:rPr>
            </w:pPr>
          </w:p>
          <w:p w14:paraId="08DF22FC" w14:textId="7E463D22" w:rsidR="00EF137D" w:rsidRDefault="00EF137D" w:rsidP="00EE7B2B">
            <w:pPr>
              <w:rPr>
                <w:bCs/>
                <w:color w:val="FF0000"/>
                <w:sz w:val="24"/>
                <w:szCs w:val="24"/>
              </w:rPr>
            </w:pPr>
            <w:r w:rsidRPr="002A4A27">
              <w:rPr>
                <w:bCs/>
                <w:sz w:val="24"/>
                <w:szCs w:val="24"/>
              </w:rPr>
              <w:t>The form should facilitate the capturing of these personal goals and trajectory alongside the institutional</w:t>
            </w:r>
            <w:r w:rsidR="006C3602">
              <w:rPr>
                <w:bCs/>
                <w:sz w:val="24"/>
                <w:szCs w:val="24"/>
              </w:rPr>
              <w:t xml:space="preserve"> strategic pl</w:t>
            </w:r>
            <w:r w:rsidR="00230288">
              <w:rPr>
                <w:bCs/>
                <w:sz w:val="24"/>
                <w:szCs w:val="24"/>
              </w:rPr>
              <w:t xml:space="preserve">an </w:t>
            </w:r>
            <w:hyperlink r:id="rId7" w:history="1">
              <w:r w:rsidR="00B41587" w:rsidRPr="00247EF7">
                <w:rPr>
                  <w:rStyle w:val="Hyperlink"/>
                  <w:bCs/>
                  <w:sz w:val="24"/>
                  <w:szCs w:val="24"/>
                </w:rPr>
                <w:t>https://www.bath.ac.uk/topics/the-university-of-bath-strategy-2021-to-2026/</w:t>
              </w:r>
            </w:hyperlink>
          </w:p>
          <w:p w14:paraId="734DC7A7" w14:textId="77777777" w:rsidR="00EF137D" w:rsidRPr="002A4A27" w:rsidRDefault="00EF137D" w:rsidP="00EE7B2B">
            <w:pPr>
              <w:jc w:val="center"/>
              <w:rPr>
                <w:sz w:val="24"/>
                <w:szCs w:val="24"/>
              </w:rPr>
            </w:pPr>
          </w:p>
          <w:p w14:paraId="09F15505" w14:textId="77777777" w:rsidR="00EF137D" w:rsidRPr="002A4A27" w:rsidRDefault="00EF137D" w:rsidP="00EE7B2B">
            <w:pPr>
              <w:rPr>
                <w:sz w:val="24"/>
                <w:szCs w:val="24"/>
              </w:rPr>
            </w:pPr>
            <w:r w:rsidRPr="002A4A27">
              <w:rPr>
                <w:sz w:val="24"/>
                <w:szCs w:val="24"/>
              </w:rPr>
              <w:t>The discussion with the consultant should allow the opportunity for reflection and focus on your career, your successes, strengths and potential. It should also allow for transparent and honest discussion on any areas where development might be appropriate.</w:t>
            </w:r>
          </w:p>
          <w:p w14:paraId="0A576455" w14:textId="77777777" w:rsidR="00EF137D" w:rsidRPr="002A4A27" w:rsidRDefault="00EF137D" w:rsidP="00EE7B2B">
            <w:pPr>
              <w:rPr>
                <w:sz w:val="24"/>
                <w:szCs w:val="24"/>
              </w:rPr>
            </w:pPr>
          </w:p>
          <w:p w14:paraId="55B0B73E" w14:textId="77777777" w:rsidR="00EF137D" w:rsidRPr="002A4A27" w:rsidRDefault="00EF137D" w:rsidP="00EE7B2B">
            <w:pPr>
              <w:rPr>
                <w:bCs/>
                <w:sz w:val="24"/>
                <w:szCs w:val="24"/>
              </w:rPr>
            </w:pPr>
            <w:r w:rsidRPr="002A4A27">
              <w:rPr>
                <w:bCs/>
                <w:sz w:val="24"/>
                <w:szCs w:val="24"/>
              </w:rPr>
              <w:t>All of these considerations should be captured in fair and reasonable objectives agreed during the appraisal process, with suitable and supportive follow up available.</w:t>
            </w:r>
          </w:p>
          <w:p w14:paraId="77729F5C" w14:textId="77777777" w:rsidR="00EF137D" w:rsidRPr="002A4A27" w:rsidRDefault="00EF137D" w:rsidP="00EE7B2B">
            <w:pPr>
              <w:rPr>
                <w:bCs/>
                <w:sz w:val="24"/>
                <w:szCs w:val="24"/>
              </w:rPr>
            </w:pPr>
          </w:p>
          <w:p w14:paraId="03588476" w14:textId="3EF7AF4D" w:rsidR="00EF137D" w:rsidRPr="002A4A27" w:rsidRDefault="00EF137D" w:rsidP="00EE7B2B">
            <w:pPr>
              <w:rPr>
                <w:bCs/>
                <w:sz w:val="24"/>
                <w:szCs w:val="24"/>
              </w:rPr>
            </w:pPr>
            <w:r w:rsidRPr="002A4A27">
              <w:rPr>
                <w:bCs/>
                <w:sz w:val="24"/>
                <w:szCs w:val="24"/>
              </w:rPr>
              <w:t>Whilst in itself the SDPR process is not about promotion, it is recognised that it is desirable for meaningful conversations regarding promotion to be embedded into the SDPR process and the form has been designed to facilitate and record this.</w:t>
            </w:r>
            <w:r w:rsidR="00B36DDE">
              <w:rPr>
                <w:bCs/>
                <w:sz w:val="24"/>
                <w:szCs w:val="24"/>
              </w:rPr>
              <w:t xml:space="preserve"> </w:t>
            </w:r>
          </w:p>
          <w:p w14:paraId="75DE560A" w14:textId="460FFABC" w:rsidR="00EF137D" w:rsidRPr="002A4A27" w:rsidRDefault="00EF137D" w:rsidP="00EE7B2B">
            <w:pPr>
              <w:rPr>
                <w:sz w:val="24"/>
                <w:szCs w:val="24"/>
              </w:rPr>
            </w:pPr>
            <w:r w:rsidRPr="002A4A27">
              <w:rPr>
                <w:sz w:val="24"/>
                <w:szCs w:val="24"/>
              </w:rPr>
              <w:t xml:space="preserve">The full guidance and promotion criteria for each level of activity can be found in this </w:t>
            </w:r>
            <w:hyperlink r:id="rId8" w:history="1">
              <w:r w:rsidRPr="002A4A27">
                <w:rPr>
                  <w:rStyle w:val="Hyperlink"/>
                  <w:sz w:val="24"/>
                  <w:szCs w:val="24"/>
                </w:rPr>
                <w:t>link</w:t>
              </w:r>
            </w:hyperlink>
            <w:r w:rsidR="00653CD3">
              <w:rPr>
                <w:rStyle w:val="Hyperlink"/>
                <w:sz w:val="24"/>
                <w:szCs w:val="24"/>
              </w:rPr>
              <w:t>.</w:t>
            </w:r>
            <w:r w:rsidRPr="002A4A27">
              <w:rPr>
                <w:sz w:val="24"/>
                <w:szCs w:val="24"/>
              </w:rPr>
              <w:t xml:space="preserve"> </w:t>
            </w:r>
          </w:p>
          <w:p w14:paraId="6D97C028" w14:textId="77777777" w:rsidR="00EF137D" w:rsidRPr="002A4A27" w:rsidRDefault="00EF137D" w:rsidP="00EE7B2B">
            <w:pPr>
              <w:rPr>
                <w:bCs/>
                <w:sz w:val="24"/>
                <w:szCs w:val="24"/>
              </w:rPr>
            </w:pPr>
          </w:p>
          <w:p w14:paraId="71B3A88D" w14:textId="574CC4B4" w:rsidR="00EF137D" w:rsidRDefault="00EF137D" w:rsidP="00EE7B2B">
            <w:pPr>
              <w:rPr>
                <w:color w:val="FF0000"/>
                <w:sz w:val="24"/>
                <w:szCs w:val="24"/>
              </w:rPr>
            </w:pPr>
            <w:r w:rsidRPr="002A4A27">
              <w:rPr>
                <w:sz w:val="24"/>
                <w:szCs w:val="24"/>
              </w:rPr>
              <w:t xml:space="preserve">Guidance </w:t>
            </w:r>
            <w:r w:rsidRPr="00C02890">
              <w:rPr>
                <w:sz w:val="24"/>
                <w:szCs w:val="24"/>
              </w:rPr>
              <w:t>(agreed by Fac</w:t>
            </w:r>
            <w:r w:rsidR="00C02890" w:rsidRPr="00C02890">
              <w:rPr>
                <w:sz w:val="24"/>
                <w:szCs w:val="24"/>
              </w:rPr>
              <w:t>ulty</w:t>
            </w:r>
            <w:r w:rsidRPr="00C02890">
              <w:rPr>
                <w:sz w:val="24"/>
                <w:szCs w:val="24"/>
              </w:rPr>
              <w:t xml:space="preserve"> Exec</w:t>
            </w:r>
            <w:r w:rsidR="00C02890" w:rsidRPr="00C02890">
              <w:rPr>
                <w:sz w:val="24"/>
                <w:szCs w:val="24"/>
              </w:rPr>
              <w:t>utive</w:t>
            </w:r>
            <w:r w:rsidRPr="00C02890">
              <w:rPr>
                <w:sz w:val="24"/>
                <w:szCs w:val="24"/>
              </w:rPr>
              <w:t xml:space="preserve">) </w:t>
            </w:r>
            <w:r w:rsidRPr="002A4A27">
              <w:rPr>
                <w:sz w:val="24"/>
                <w:szCs w:val="24"/>
              </w:rPr>
              <w:t>for what would represent a reasonable set of expectations for academic staff, particularly given the wide range of activities that staff are engaged with</w:t>
            </w:r>
            <w:r w:rsidR="00C02890">
              <w:rPr>
                <w:sz w:val="24"/>
                <w:szCs w:val="24"/>
              </w:rPr>
              <w:t>,</w:t>
            </w:r>
            <w:r w:rsidRPr="002A4A27">
              <w:rPr>
                <w:sz w:val="24"/>
                <w:szCs w:val="24"/>
              </w:rPr>
              <w:t xml:space="preserve"> </w:t>
            </w:r>
            <w:hyperlink r:id="rId9" w:history="1">
              <w:r w:rsidRPr="00A46B40">
                <w:rPr>
                  <w:rStyle w:val="Hyperlink"/>
                  <w:sz w:val="24"/>
                  <w:szCs w:val="24"/>
                </w:rPr>
                <w:t>can be fo</w:t>
              </w:r>
              <w:r w:rsidRPr="00A46B40">
                <w:rPr>
                  <w:rStyle w:val="Hyperlink"/>
                  <w:sz w:val="24"/>
                  <w:szCs w:val="24"/>
                </w:rPr>
                <w:t>u</w:t>
              </w:r>
              <w:r w:rsidRPr="00A46B40">
                <w:rPr>
                  <w:rStyle w:val="Hyperlink"/>
                  <w:sz w:val="24"/>
                  <w:szCs w:val="24"/>
                </w:rPr>
                <w:t>nd here</w:t>
              </w:r>
            </w:hyperlink>
            <w:r w:rsidR="00117489">
              <w:rPr>
                <w:sz w:val="24"/>
                <w:szCs w:val="24"/>
              </w:rPr>
              <w:t>.</w:t>
            </w:r>
          </w:p>
          <w:p w14:paraId="70C9D25D" w14:textId="77777777" w:rsidR="0096239A" w:rsidRPr="0096239A" w:rsidRDefault="0096239A" w:rsidP="00EE7B2B">
            <w:pPr>
              <w:rPr>
                <w:color w:val="FF0000"/>
                <w:sz w:val="24"/>
                <w:szCs w:val="24"/>
              </w:rPr>
            </w:pPr>
          </w:p>
          <w:p w14:paraId="2FF290DD" w14:textId="24FA2E52" w:rsidR="0096239A" w:rsidRDefault="0096239A" w:rsidP="00EE7B2B">
            <w:pPr>
              <w:rPr>
                <w:color w:val="FF0000"/>
                <w:sz w:val="24"/>
                <w:szCs w:val="24"/>
              </w:rPr>
            </w:pPr>
            <w:r w:rsidRPr="0096239A">
              <w:rPr>
                <w:sz w:val="24"/>
                <w:szCs w:val="24"/>
              </w:rPr>
              <w:t xml:space="preserve">A summary of the process underpinning the SDPR </w:t>
            </w:r>
            <w:hyperlink r:id="rId10" w:history="1">
              <w:r w:rsidRPr="0033393F">
                <w:rPr>
                  <w:rStyle w:val="Hyperlink"/>
                  <w:sz w:val="24"/>
                  <w:szCs w:val="24"/>
                </w:rPr>
                <w:t>can be fou</w:t>
              </w:r>
              <w:r w:rsidRPr="0033393F">
                <w:rPr>
                  <w:rStyle w:val="Hyperlink"/>
                  <w:sz w:val="24"/>
                  <w:szCs w:val="24"/>
                </w:rPr>
                <w:t>n</w:t>
              </w:r>
              <w:r w:rsidRPr="0033393F">
                <w:rPr>
                  <w:rStyle w:val="Hyperlink"/>
                  <w:sz w:val="24"/>
                  <w:szCs w:val="24"/>
                </w:rPr>
                <w:t>d here</w:t>
              </w:r>
            </w:hyperlink>
            <w:r w:rsidR="00653CD3">
              <w:rPr>
                <w:color w:val="FF0000"/>
                <w:sz w:val="24"/>
                <w:szCs w:val="24"/>
              </w:rPr>
              <w:t>.</w:t>
            </w:r>
          </w:p>
          <w:p w14:paraId="4594D0CC" w14:textId="77777777" w:rsidR="00B654E5" w:rsidRDefault="00B654E5" w:rsidP="00EE7B2B">
            <w:pPr>
              <w:rPr>
                <w:sz w:val="24"/>
                <w:szCs w:val="24"/>
              </w:rPr>
            </w:pPr>
          </w:p>
          <w:p w14:paraId="1D8230F5" w14:textId="6FD6509E" w:rsidR="00B654E5" w:rsidRPr="0096239A" w:rsidRDefault="00B654E5" w:rsidP="00EE7B2B">
            <w:pPr>
              <w:rPr>
                <w:sz w:val="24"/>
                <w:szCs w:val="24"/>
              </w:rPr>
            </w:pPr>
            <w:r>
              <w:rPr>
                <w:sz w:val="24"/>
                <w:szCs w:val="24"/>
              </w:rPr>
              <w:t xml:space="preserve">The </w:t>
            </w:r>
            <w:r w:rsidR="00C44F0A">
              <w:rPr>
                <w:sz w:val="24"/>
                <w:szCs w:val="24"/>
              </w:rPr>
              <w:t xml:space="preserve">link to the </w:t>
            </w:r>
            <w:r>
              <w:rPr>
                <w:sz w:val="24"/>
                <w:szCs w:val="24"/>
              </w:rPr>
              <w:t xml:space="preserve">SDPR form </w:t>
            </w:r>
            <w:hyperlink r:id="rId11" w:history="1">
              <w:r w:rsidRPr="00454B69">
                <w:rPr>
                  <w:rStyle w:val="Hyperlink"/>
                  <w:sz w:val="24"/>
                  <w:szCs w:val="24"/>
                </w:rPr>
                <w:t>can</w:t>
              </w:r>
              <w:r w:rsidR="00BF4D64" w:rsidRPr="00454B69">
                <w:rPr>
                  <w:rStyle w:val="Hyperlink"/>
                  <w:sz w:val="24"/>
                  <w:szCs w:val="24"/>
                </w:rPr>
                <w:t xml:space="preserve"> be found here</w:t>
              </w:r>
            </w:hyperlink>
            <w:r w:rsidR="00BF4D64">
              <w:rPr>
                <w:sz w:val="24"/>
                <w:szCs w:val="24"/>
              </w:rPr>
              <w:t>.</w:t>
            </w:r>
          </w:p>
          <w:p w14:paraId="14562A54" w14:textId="77777777" w:rsidR="00EF137D" w:rsidRPr="00F94349" w:rsidRDefault="00EF137D" w:rsidP="00EE7B2B"/>
        </w:tc>
      </w:tr>
    </w:tbl>
    <w:p w14:paraId="1EB36304" w14:textId="77777777" w:rsidR="00EF137D" w:rsidRDefault="00EF137D" w:rsidP="00EF137D">
      <w:pPr>
        <w:rPr>
          <w:rFonts w:cstheme="minorHAnsi"/>
          <w:b/>
          <w:bCs/>
          <w:sz w:val="28"/>
          <w:szCs w:val="28"/>
          <w:lang w:val="en-US"/>
        </w:rPr>
      </w:pPr>
    </w:p>
    <w:p w14:paraId="62EA5F0D" w14:textId="77777777" w:rsidR="00EF137D" w:rsidRDefault="00EF137D" w:rsidP="00EF137D">
      <w:pPr>
        <w:rPr>
          <w:rFonts w:cstheme="minorHAnsi"/>
          <w:bCs/>
          <w:i/>
          <w:iCs/>
        </w:rPr>
      </w:pPr>
    </w:p>
    <w:p w14:paraId="5144848A" w14:textId="77777777" w:rsidR="00D10255" w:rsidRDefault="00D10255" w:rsidP="00EF137D">
      <w:pPr>
        <w:rPr>
          <w:i/>
          <w:sz w:val="24"/>
          <w:szCs w:val="24"/>
          <w:highlight w:val="lightGray"/>
        </w:rPr>
      </w:pPr>
    </w:p>
    <w:tbl>
      <w:tblPr>
        <w:tblStyle w:val="TableGrid"/>
        <w:tblW w:w="0" w:type="auto"/>
        <w:tblInd w:w="-76" w:type="dxa"/>
        <w:shd w:val="clear" w:color="auto" w:fill="D9D9D9" w:themeFill="background1" w:themeFillShade="D9"/>
        <w:tblLook w:val="04A0" w:firstRow="1" w:lastRow="0" w:firstColumn="1" w:lastColumn="0" w:noHBand="0" w:noVBand="1"/>
      </w:tblPr>
      <w:tblGrid>
        <w:gridCol w:w="10456"/>
      </w:tblGrid>
      <w:tr w:rsidR="00CD3664" w14:paraId="35A8570E" w14:textId="77777777" w:rsidTr="00CD3664">
        <w:tc>
          <w:tcPr>
            <w:tcW w:w="10456" w:type="dxa"/>
            <w:shd w:val="clear" w:color="auto" w:fill="E7E6E6" w:themeFill="background2"/>
          </w:tcPr>
          <w:p w14:paraId="3D342AF5" w14:textId="7BE0D551" w:rsidR="00CD3664" w:rsidRPr="00CD3664" w:rsidRDefault="00CD3664" w:rsidP="00CD3664">
            <w:pPr>
              <w:rPr>
                <w:i/>
                <w:iCs/>
                <w:sz w:val="24"/>
                <w:szCs w:val="24"/>
              </w:rPr>
            </w:pPr>
            <w:r w:rsidRPr="00CD3664">
              <w:rPr>
                <w:i/>
                <w:sz w:val="24"/>
                <w:szCs w:val="24"/>
              </w:rPr>
              <w:t>Guidance for each section is provided in the grey boxes</w:t>
            </w:r>
            <w:r w:rsidRPr="00CD3664">
              <w:rPr>
                <w:i/>
                <w:iCs/>
                <w:sz w:val="24"/>
                <w:szCs w:val="24"/>
              </w:rPr>
              <w:t xml:space="preserve">. Please provide your response to each section below the box, taking note of the suggested word count. The word count has been included not to restrict you but to prevent an unnecessary level of detail, with concomitant time usage; the form is intended as a basis for helpful discussion and not as a record of all activities.  </w:t>
            </w:r>
          </w:p>
          <w:p w14:paraId="7811F48B" w14:textId="77777777" w:rsidR="00CD3664" w:rsidRPr="00CD3664" w:rsidRDefault="00CD3664" w:rsidP="00CD3664">
            <w:pPr>
              <w:rPr>
                <w:i/>
                <w:iCs/>
                <w:sz w:val="24"/>
                <w:szCs w:val="24"/>
              </w:rPr>
            </w:pPr>
          </w:p>
          <w:p w14:paraId="1560D0E6" w14:textId="2928C208" w:rsidR="00CD3664" w:rsidRPr="00714C7B" w:rsidRDefault="00CD3664" w:rsidP="00CD3664">
            <w:pPr>
              <w:rPr>
                <w:i/>
                <w:iCs/>
                <w:sz w:val="24"/>
                <w:szCs w:val="24"/>
              </w:rPr>
            </w:pPr>
            <w:r w:rsidRPr="00CD3664">
              <w:rPr>
                <w:i/>
                <w:iCs/>
                <w:sz w:val="24"/>
                <w:szCs w:val="24"/>
              </w:rPr>
              <w:t>Staff may include additional information with the form (</w:t>
            </w:r>
            <w:proofErr w:type="spellStart"/>
            <w:r w:rsidRPr="00CD3664">
              <w:rPr>
                <w:i/>
                <w:iCs/>
                <w:sz w:val="24"/>
                <w:szCs w:val="24"/>
              </w:rPr>
              <w:t>eg</w:t>
            </w:r>
            <w:proofErr w:type="spellEnd"/>
            <w:r w:rsidRPr="00CD3664">
              <w:rPr>
                <w:i/>
                <w:iCs/>
                <w:sz w:val="24"/>
                <w:szCs w:val="24"/>
              </w:rPr>
              <w:t xml:space="preserve"> list of publications, teaching/other feedback) if they so choose.</w:t>
            </w:r>
            <w:r w:rsidR="0053043F">
              <w:rPr>
                <w:i/>
                <w:iCs/>
                <w:sz w:val="24"/>
                <w:szCs w:val="24"/>
              </w:rPr>
              <w:t xml:space="preserve">  </w:t>
            </w:r>
            <w:r w:rsidR="0053043F" w:rsidRPr="00714C7B">
              <w:rPr>
                <w:i/>
                <w:iCs/>
                <w:sz w:val="24"/>
                <w:szCs w:val="24"/>
              </w:rPr>
              <w:t>Consultants will typically have access to Pure records</w:t>
            </w:r>
            <w:r w:rsidR="00B41587" w:rsidRPr="00714C7B">
              <w:rPr>
                <w:i/>
                <w:iCs/>
                <w:sz w:val="24"/>
                <w:szCs w:val="24"/>
              </w:rPr>
              <w:t xml:space="preserve">, which will be provided </w:t>
            </w:r>
            <w:r w:rsidR="00714C7B" w:rsidRPr="00714C7B">
              <w:rPr>
                <w:i/>
                <w:iCs/>
                <w:sz w:val="24"/>
                <w:szCs w:val="24"/>
              </w:rPr>
              <w:t>by the staff member</w:t>
            </w:r>
            <w:r w:rsidR="0053043F" w:rsidRPr="00714C7B">
              <w:rPr>
                <w:i/>
                <w:iCs/>
                <w:sz w:val="24"/>
                <w:szCs w:val="24"/>
              </w:rPr>
              <w:t xml:space="preserve">. </w:t>
            </w:r>
          </w:p>
          <w:p w14:paraId="0F48BB3A" w14:textId="77777777" w:rsidR="00CD3664" w:rsidRPr="00CD3664" w:rsidRDefault="00CD3664" w:rsidP="00CD3664">
            <w:pPr>
              <w:rPr>
                <w:i/>
                <w:iCs/>
                <w:sz w:val="24"/>
                <w:szCs w:val="24"/>
              </w:rPr>
            </w:pPr>
          </w:p>
          <w:p w14:paraId="3E3ABD81" w14:textId="77777777" w:rsidR="00CD3664" w:rsidRPr="00CD3664" w:rsidRDefault="00CD3664" w:rsidP="00CD3664">
            <w:pPr>
              <w:rPr>
                <w:i/>
                <w:iCs/>
                <w:sz w:val="24"/>
                <w:szCs w:val="24"/>
              </w:rPr>
            </w:pPr>
            <w:r w:rsidRPr="00CD3664">
              <w:rPr>
                <w:i/>
                <w:iCs/>
                <w:sz w:val="24"/>
                <w:szCs w:val="24"/>
              </w:rPr>
              <w:t xml:space="preserve">Staff should complete sections 1 and 2 before the meeting, forwarding it to the Consultant a minimum of three working days before the meeting and sections 3 onwards during/after.  Staff are responsible for the completion of sections 1 and 2 while the consultant is responsible for completing section 3, 4 and 5. </w:t>
            </w:r>
          </w:p>
          <w:p w14:paraId="27C46D78" w14:textId="16209259" w:rsidR="00CD3664" w:rsidRPr="00A05311" w:rsidRDefault="00CD3664" w:rsidP="00241EE9">
            <w:pPr>
              <w:rPr>
                <w:sz w:val="24"/>
                <w:szCs w:val="24"/>
              </w:rPr>
            </w:pPr>
          </w:p>
        </w:tc>
      </w:tr>
    </w:tbl>
    <w:p w14:paraId="40D4E4DA" w14:textId="77777777" w:rsidR="00CD3664" w:rsidRDefault="00CD3664" w:rsidP="00EF137D">
      <w:pPr>
        <w:rPr>
          <w:i/>
          <w:sz w:val="24"/>
          <w:szCs w:val="24"/>
          <w:highlight w:val="yellow"/>
        </w:rPr>
      </w:pPr>
    </w:p>
    <w:p w14:paraId="4E1B96C0" w14:textId="3CF67250" w:rsidR="00EF137D" w:rsidRDefault="00EF137D" w:rsidP="00EF137D">
      <w:pPr>
        <w:pStyle w:val="Heading1"/>
        <w:numPr>
          <w:ilvl w:val="0"/>
          <w:numId w:val="1"/>
        </w:numPr>
        <w:tabs>
          <w:tab w:val="num" w:pos="360"/>
        </w:tabs>
        <w:spacing w:before="0" w:after="120"/>
        <w:ind w:left="0" w:firstLine="0"/>
        <w:jc w:val="both"/>
        <w:rPr>
          <w:rFonts w:asciiTheme="minorHAnsi" w:hAnsiTheme="minorHAnsi" w:cstheme="minorHAnsi"/>
          <w:b/>
          <w:smallCaps/>
          <w:color w:val="auto"/>
          <w:sz w:val="24"/>
          <w:szCs w:val="24"/>
          <w:u w:val="single"/>
        </w:rPr>
      </w:pPr>
      <w:r>
        <w:rPr>
          <w:rFonts w:asciiTheme="minorHAnsi" w:hAnsiTheme="minorHAnsi" w:cstheme="minorHAnsi"/>
          <w:b/>
          <w:smallCaps/>
          <w:color w:val="auto"/>
          <w:sz w:val="24"/>
          <w:szCs w:val="24"/>
          <w:u w:val="single"/>
        </w:rPr>
        <w:t>REVIEW OF THE PAST YEA</w:t>
      </w:r>
      <w:r w:rsidRPr="00D10255">
        <w:rPr>
          <w:rFonts w:asciiTheme="minorHAnsi" w:hAnsiTheme="minorHAnsi" w:cstheme="minorHAnsi"/>
          <w:b/>
          <w:smallCaps/>
          <w:color w:val="auto"/>
          <w:sz w:val="24"/>
          <w:szCs w:val="24"/>
          <w:u w:val="single"/>
        </w:rPr>
        <w:t>R</w:t>
      </w:r>
      <w:r w:rsidR="00D10255" w:rsidRPr="00D10255">
        <w:rPr>
          <w:rFonts w:asciiTheme="minorHAnsi" w:hAnsiTheme="minorHAnsi" w:cstheme="minorHAnsi"/>
          <w:b/>
          <w:smallCaps/>
          <w:color w:val="auto"/>
          <w:sz w:val="24"/>
          <w:szCs w:val="24"/>
          <w:u w:val="single"/>
        </w:rPr>
        <w:t xml:space="preserve"> </w:t>
      </w:r>
      <w:r w:rsidR="00D10255" w:rsidRPr="00D10255">
        <w:rPr>
          <w:b/>
          <w:bCs/>
          <w:color w:val="auto"/>
          <w:sz w:val="24"/>
          <w:szCs w:val="24"/>
          <w:u w:val="single"/>
        </w:rPr>
        <w:t>(to be completed prior to SDPR discussion)</w:t>
      </w: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06BD16BF" w14:textId="77777777" w:rsidTr="00EE7B2B">
        <w:tc>
          <w:tcPr>
            <w:tcW w:w="10456" w:type="dxa"/>
            <w:shd w:val="clear" w:color="auto" w:fill="E7E6E6" w:themeFill="background2"/>
          </w:tcPr>
          <w:p w14:paraId="52CC67F5" w14:textId="18EC5460" w:rsidR="00F42D98" w:rsidRPr="00C02890" w:rsidRDefault="00EF137D" w:rsidP="00C02890">
            <w:pPr>
              <w:spacing w:beforeLines="20" w:before="48" w:afterLines="20" w:after="48"/>
              <w:rPr>
                <w:rFonts w:cs="Arial"/>
                <w:sz w:val="24"/>
                <w:szCs w:val="24"/>
              </w:rPr>
            </w:pPr>
            <w:r w:rsidRPr="00F42D98">
              <w:rPr>
                <w:rFonts w:cs="Arial"/>
                <w:sz w:val="24"/>
                <w:szCs w:val="24"/>
              </w:rPr>
              <w:t xml:space="preserve">Please provide a brief </w:t>
            </w:r>
            <w:r w:rsidR="00C02890">
              <w:rPr>
                <w:rFonts w:cs="Arial"/>
                <w:sz w:val="24"/>
                <w:szCs w:val="24"/>
              </w:rPr>
              <w:t xml:space="preserve">reflective </w:t>
            </w:r>
            <w:r w:rsidRPr="00F42D98">
              <w:rPr>
                <w:rFonts w:cs="Arial"/>
                <w:sz w:val="24"/>
                <w:szCs w:val="24"/>
              </w:rPr>
              <w:t xml:space="preserve">summary </w:t>
            </w:r>
            <w:r w:rsidR="00C02890">
              <w:rPr>
                <w:rFonts w:cs="Arial"/>
                <w:sz w:val="24"/>
                <w:szCs w:val="24"/>
              </w:rPr>
              <w:t xml:space="preserve">of how you feel the last 12 months has gone, including consideration of what you consider to have been particular successes or areas in which you would have liked to have achieved more.  Please also include any unusual or unexpected circumstances that may have influenced your activities.  </w:t>
            </w:r>
            <w:r w:rsidR="00230288">
              <w:rPr>
                <w:rFonts w:cs="Arial"/>
                <w:sz w:val="24"/>
                <w:szCs w:val="24"/>
              </w:rPr>
              <w:t xml:space="preserve">As mentioned above, you are encouraged to submit evidence of your activities as appropriate.  </w:t>
            </w:r>
          </w:p>
        </w:tc>
      </w:tr>
    </w:tbl>
    <w:p w14:paraId="1F1E50B7" w14:textId="77777777" w:rsidR="00EF137D" w:rsidRDefault="00EF137D" w:rsidP="00EF137D">
      <w:pPr>
        <w:pStyle w:val="NoSpacing"/>
      </w:pPr>
      <w:r>
        <w:t xml:space="preserve"> </w:t>
      </w: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087F6011" w14:textId="77777777" w:rsidTr="00EE7B2B">
        <w:tc>
          <w:tcPr>
            <w:tcW w:w="10456" w:type="dxa"/>
            <w:shd w:val="clear" w:color="auto" w:fill="auto"/>
          </w:tcPr>
          <w:p w14:paraId="690B4037" w14:textId="77777777" w:rsidR="00EF137D" w:rsidRDefault="00EF137D" w:rsidP="00EE7B2B">
            <w:pPr>
              <w:ind w:left="731"/>
              <w:jc w:val="both"/>
              <w:rPr>
                <w:rFonts w:cstheme="minorHAnsi"/>
                <w:i/>
                <w:lang w:val="en-US"/>
              </w:rPr>
            </w:pPr>
          </w:p>
          <w:p w14:paraId="53DFE468" w14:textId="77777777" w:rsidR="00EF137D" w:rsidRDefault="00EF137D" w:rsidP="00D10255">
            <w:pPr>
              <w:jc w:val="both"/>
              <w:rPr>
                <w:rFonts w:cstheme="minorHAnsi"/>
                <w:i/>
                <w:lang w:val="en-US"/>
              </w:rPr>
            </w:pPr>
          </w:p>
          <w:p w14:paraId="4F4A5DD8" w14:textId="77777777" w:rsidR="00EF137D" w:rsidRDefault="00EF137D" w:rsidP="00EE7B2B">
            <w:pPr>
              <w:ind w:left="731"/>
              <w:jc w:val="both"/>
              <w:rPr>
                <w:rFonts w:cstheme="minorHAnsi"/>
                <w:i/>
                <w:lang w:val="en-US"/>
              </w:rPr>
            </w:pPr>
          </w:p>
          <w:p w14:paraId="3DC34D75" w14:textId="77777777" w:rsidR="00EF137D" w:rsidRPr="00F017D2" w:rsidRDefault="00EF137D" w:rsidP="00EE7B2B">
            <w:pPr>
              <w:jc w:val="both"/>
              <w:rPr>
                <w:rFonts w:cstheme="minorHAnsi"/>
                <w:i/>
                <w:lang w:val="en-US"/>
              </w:rPr>
            </w:pPr>
          </w:p>
        </w:tc>
      </w:tr>
    </w:tbl>
    <w:p w14:paraId="1995287F" w14:textId="77777777" w:rsidR="00EF137D" w:rsidRDefault="00EF137D" w:rsidP="00EF137D">
      <w:pPr>
        <w:pStyle w:val="NoSpacing"/>
      </w:pPr>
    </w:p>
    <w:p w14:paraId="0A3F4C15" w14:textId="614AA78E" w:rsidR="00EF137D" w:rsidRDefault="00EF137D" w:rsidP="00EF137D">
      <w:pPr>
        <w:rPr>
          <w:i/>
          <w:iCs/>
        </w:rPr>
      </w:pPr>
      <w:r w:rsidRPr="00C02890">
        <w:rPr>
          <w:i/>
          <w:iCs/>
        </w:rPr>
        <w:t>(</w:t>
      </w:r>
      <w:r w:rsidR="002E5695">
        <w:rPr>
          <w:i/>
          <w:iCs/>
        </w:rPr>
        <w:t>3</w:t>
      </w:r>
      <w:r w:rsidRPr="00C02890">
        <w:rPr>
          <w:i/>
          <w:iCs/>
        </w:rPr>
        <w:t>00 words max)</w:t>
      </w:r>
    </w:p>
    <w:p w14:paraId="39568118" w14:textId="6A25E6C4" w:rsidR="00EF137D" w:rsidRPr="009F476D" w:rsidRDefault="00C02890" w:rsidP="00EF137D">
      <w:pPr>
        <w:pStyle w:val="ListParagraph"/>
        <w:numPr>
          <w:ilvl w:val="0"/>
          <w:numId w:val="1"/>
        </w:numPr>
        <w:ind w:left="284"/>
        <w:rPr>
          <w:b/>
          <w:bCs/>
          <w:i/>
          <w:iCs/>
          <w:sz w:val="24"/>
          <w:szCs w:val="24"/>
        </w:rPr>
      </w:pPr>
      <w:r>
        <w:rPr>
          <w:b/>
          <w:bCs/>
          <w:sz w:val="24"/>
          <w:szCs w:val="24"/>
          <w:u w:val="single"/>
        </w:rPr>
        <w:t>ACHIEVEMENTS AGAINST PREVIOUS OBJECTIVES</w:t>
      </w:r>
      <w:r w:rsidR="00D10255">
        <w:rPr>
          <w:b/>
          <w:bCs/>
          <w:sz w:val="24"/>
          <w:szCs w:val="24"/>
          <w:u w:val="single"/>
        </w:rPr>
        <w:t xml:space="preserve"> (to be completed prior to SDPR discussion)</w:t>
      </w:r>
    </w:p>
    <w:tbl>
      <w:tblPr>
        <w:tblStyle w:val="TableGrid"/>
        <w:tblW w:w="0" w:type="auto"/>
        <w:tblInd w:w="-76" w:type="dxa"/>
        <w:shd w:val="clear" w:color="auto" w:fill="D9D9D9" w:themeFill="background1" w:themeFillShade="D9"/>
        <w:tblLook w:val="04A0" w:firstRow="1" w:lastRow="0" w:firstColumn="1" w:lastColumn="0" w:noHBand="0" w:noVBand="1"/>
      </w:tblPr>
      <w:tblGrid>
        <w:gridCol w:w="10456"/>
      </w:tblGrid>
      <w:tr w:rsidR="00EF137D" w14:paraId="4E214CCF" w14:textId="77777777" w:rsidTr="00EE7B2B">
        <w:tc>
          <w:tcPr>
            <w:tcW w:w="10456" w:type="dxa"/>
            <w:shd w:val="clear" w:color="auto" w:fill="D9D9D9" w:themeFill="background1" w:themeFillShade="D9"/>
          </w:tcPr>
          <w:p w14:paraId="23AA0F7F" w14:textId="205BD60C" w:rsidR="00F42D98" w:rsidRPr="00A05311" w:rsidRDefault="00C02890" w:rsidP="00A05311">
            <w:pPr>
              <w:rPr>
                <w:sz w:val="24"/>
                <w:szCs w:val="24"/>
              </w:rPr>
            </w:pPr>
            <w:r>
              <w:rPr>
                <w:sz w:val="24"/>
                <w:szCs w:val="24"/>
              </w:rPr>
              <w:t xml:space="preserve">Please list your objectives from the previous year and comment on how you feel you performed against them.  If you did not have any objectives from the previous year, please </w:t>
            </w:r>
            <w:r w:rsidR="00A05311">
              <w:rPr>
                <w:sz w:val="24"/>
                <w:szCs w:val="24"/>
              </w:rPr>
              <w:t xml:space="preserve">feel free to </w:t>
            </w:r>
            <w:r>
              <w:rPr>
                <w:sz w:val="24"/>
                <w:szCs w:val="24"/>
              </w:rPr>
              <w:t xml:space="preserve">use this space to comment on how you feel you have </w:t>
            </w:r>
            <w:r w:rsidR="00A05311">
              <w:rPr>
                <w:sz w:val="24"/>
                <w:szCs w:val="24"/>
              </w:rPr>
              <w:t xml:space="preserve">contributed in the areas of </w:t>
            </w:r>
            <w:proofErr w:type="spellStart"/>
            <w:r w:rsidR="00A05311">
              <w:rPr>
                <w:sz w:val="24"/>
                <w:szCs w:val="24"/>
              </w:rPr>
              <w:t>i</w:t>
            </w:r>
            <w:proofErr w:type="spellEnd"/>
            <w:r w:rsidR="00A05311">
              <w:rPr>
                <w:sz w:val="24"/>
                <w:szCs w:val="24"/>
              </w:rPr>
              <w:t xml:space="preserve">) research ii) teaching iii) institutional citizenship and iv) outreach/external activities.  If your contract does not involve any of these four then please omit the corresponding area from your response. </w:t>
            </w:r>
            <w:r>
              <w:rPr>
                <w:sz w:val="24"/>
                <w:szCs w:val="24"/>
              </w:rPr>
              <w:t xml:space="preserve"> </w:t>
            </w:r>
            <w:r w:rsidR="00A05311">
              <w:rPr>
                <w:sz w:val="24"/>
                <w:szCs w:val="24"/>
              </w:rPr>
              <w:t xml:space="preserve">For newly appointed staff, please feel free to comment on how you feel things have gone thus far at the university, possibly with reference to carry over activities from your previous position.  </w:t>
            </w:r>
          </w:p>
        </w:tc>
      </w:tr>
    </w:tbl>
    <w:p w14:paraId="788479C2" w14:textId="77777777" w:rsidR="00F42D98" w:rsidRDefault="00F42D98" w:rsidP="00EF137D">
      <w:pPr>
        <w:pStyle w:val="NoSpacing"/>
      </w:pPr>
    </w:p>
    <w:p w14:paraId="6C0634DF" w14:textId="77777777" w:rsidR="00F42D98" w:rsidRDefault="00F42D98" w:rsidP="00EF137D">
      <w:pPr>
        <w:pStyle w:val="NoSpacing"/>
      </w:pP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4EB8DA93" w14:textId="77777777" w:rsidTr="00EE7B2B">
        <w:tc>
          <w:tcPr>
            <w:tcW w:w="10456" w:type="dxa"/>
            <w:shd w:val="clear" w:color="auto" w:fill="auto"/>
          </w:tcPr>
          <w:p w14:paraId="41C70E62" w14:textId="77777777" w:rsidR="00EF137D" w:rsidRDefault="00EF137D" w:rsidP="00EE7B2B">
            <w:pPr>
              <w:ind w:left="731"/>
              <w:jc w:val="both"/>
              <w:rPr>
                <w:rFonts w:cstheme="minorHAnsi"/>
                <w:i/>
                <w:lang w:val="en-US"/>
              </w:rPr>
            </w:pPr>
          </w:p>
          <w:p w14:paraId="02EEAF6C" w14:textId="77777777" w:rsidR="00F42D98" w:rsidRDefault="00F42D98" w:rsidP="00D10255">
            <w:pPr>
              <w:jc w:val="both"/>
              <w:rPr>
                <w:rFonts w:cstheme="minorHAnsi"/>
                <w:i/>
                <w:lang w:val="en-US"/>
              </w:rPr>
            </w:pPr>
          </w:p>
          <w:p w14:paraId="6DF9436E" w14:textId="77777777" w:rsidR="00F42D98" w:rsidRDefault="00F42D98" w:rsidP="00EE7B2B">
            <w:pPr>
              <w:ind w:left="731"/>
              <w:jc w:val="both"/>
              <w:rPr>
                <w:rFonts w:cstheme="minorHAnsi"/>
                <w:i/>
                <w:lang w:val="en-US"/>
              </w:rPr>
            </w:pPr>
          </w:p>
          <w:p w14:paraId="6FFCC25A" w14:textId="77777777" w:rsidR="00EF137D" w:rsidRPr="00F017D2" w:rsidRDefault="00EF137D" w:rsidP="00EE7B2B">
            <w:pPr>
              <w:ind w:left="731"/>
              <w:jc w:val="both"/>
              <w:rPr>
                <w:rFonts w:cstheme="minorHAnsi"/>
                <w:i/>
                <w:lang w:val="en-US"/>
              </w:rPr>
            </w:pPr>
          </w:p>
        </w:tc>
      </w:tr>
    </w:tbl>
    <w:p w14:paraId="24A61830" w14:textId="77777777" w:rsidR="00EF137D" w:rsidRDefault="00EF137D" w:rsidP="00EF137D">
      <w:pPr>
        <w:rPr>
          <w:i/>
          <w:iCs/>
          <w:color w:val="FF0000"/>
        </w:rPr>
      </w:pPr>
    </w:p>
    <w:p w14:paraId="12FABAAA" w14:textId="7C2CE4E0" w:rsidR="00EF137D" w:rsidRPr="00A05311" w:rsidRDefault="00EF137D" w:rsidP="00EF137D">
      <w:pPr>
        <w:rPr>
          <w:i/>
          <w:iCs/>
        </w:rPr>
      </w:pPr>
      <w:r w:rsidRPr="00A05311">
        <w:rPr>
          <w:i/>
          <w:iCs/>
        </w:rPr>
        <w:t>(</w:t>
      </w:r>
      <w:r w:rsidR="0021456E">
        <w:rPr>
          <w:i/>
          <w:iCs/>
        </w:rPr>
        <w:t>40</w:t>
      </w:r>
      <w:r w:rsidRPr="00A05311">
        <w:rPr>
          <w:i/>
          <w:iCs/>
        </w:rPr>
        <w:t>0 words max)</w:t>
      </w:r>
    </w:p>
    <w:p w14:paraId="4D52A22B" w14:textId="77777777" w:rsidR="00EF137D" w:rsidRDefault="00EF137D" w:rsidP="00EF137D">
      <w:pPr>
        <w:pStyle w:val="NoSpacing"/>
      </w:pPr>
    </w:p>
    <w:p w14:paraId="3EAF9479" w14:textId="6CAC20B4" w:rsidR="00EF137D" w:rsidRPr="000F1DEC" w:rsidRDefault="001A51FE" w:rsidP="00EF137D">
      <w:pPr>
        <w:pStyle w:val="ListParagraph"/>
        <w:numPr>
          <w:ilvl w:val="0"/>
          <w:numId w:val="1"/>
        </w:numPr>
        <w:tabs>
          <w:tab w:val="left" w:pos="284"/>
          <w:tab w:val="left" w:pos="709"/>
        </w:tabs>
        <w:ind w:left="284"/>
        <w:rPr>
          <w:rFonts w:cstheme="minorHAnsi"/>
          <w:b/>
          <w:smallCaps/>
          <w:sz w:val="24"/>
          <w:szCs w:val="24"/>
          <w:u w:val="single"/>
        </w:rPr>
      </w:pPr>
      <w:r>
        <w:rPr>
          <w:rFonts w:cstheme="minorHAnsi"/>
          <w:b/>
          <w:smallCaps/>
          <w:sz w:val="24"/>
          <w:szCs w:val="24"/>
          <w:u w:val="single"/>
        </w:rPr>
        <w:t xml:space="preserve">COMMENTARY ON PREVIOUS YEAR’S OBJECTIVES </w:t>
      </w:r>
      <w:r w:rsidR="00D10255" w:rsidRPr="00CD3664">
        <w:rPr>
          <w:rFonts w:cstheme="minorHAnsi"/>
          <w:b/>
          <w:smallCaps/>
          <w:sz w:val="24"/>
          <w:szCs w:val="24"/>
          <w:u w:val="single"/>
        </w:rPr>
        <w:t>(to be based on SDPR discussion)</w:t>
      </w: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1A0CDAF6" w14:textId="77777777" w:rsidTr="00EE7B2B">
        <w:tc>
          <w:tcPr>
            <w:tcW w:w="10456" w:type="dxa"/>
            <w:shd w:val="clear" w:color="auto" w:fill="E7E6E6" w:themeFill="background2"/>
          </w:tcPr>
          <w:p w14:paraId="5D2CC84B" w14:textId="39ECC4D0" w:rsidR="00EF137D" w:rsidRPr="001A51FE" w:rsidRDefault="001A51FE" w:rsidP="001A51FE">
            <w:pPr>
              <w:rPr>
                <w:sz w:val="24"/>
                <w:szCs w:val="24"/>
              </w:rPr>
            </w:pPr>
            <w:r>
              <w:rPr>
                <w:sz w:val="24"/>
                <w:szCs w:val="24"/>
              </w:rPr>
              <w:t>The Consultant should discuss the achievements against objectives with the staff member and comment below, including areas of particularly high achievement and/or identification of areas where objectives have not been met.</w:t>
            </w:r>
            <w:r w:rsidR="00EF137D" w:rsidRPr="003B1E0E">
              <w:rPr>
                <w:sz w:val="24"/>
                <w:szCs w:val="24"/>
              </w:rPr>
              <w:t xml:space="preserve"> </w:t>
            </w:r>
          </w:p>
        </w:tc>
      </w:tr>
    </w:tbl>
    <w:p w14:paraId="7A38D08D" w14:textId="77777777" w:rsidR="00EF137D" w:rsidRDefault="00EF137D" w:rsidP="00EF137D">
      <w:pPr>
        <w:pStyle w:val="NoSpacing"/>
      </w:pP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29762CAE" w14:textId="77777777" w:rsidTr="00EE7B2B">
        <w:tc>
          <w:tcPr>
            <w:tcW w:w="10456" w:type="dxa"/>
            <w:shd w:val="clear" w:color="auto" w:fill="auto"/>
          </w:tcPr>
          <w:p w14:paraId="70A5B279" w14:textId="77777777" w:rsidR="00EF137D" w:rsidRDefault="00EF137D" w:rsidP="00EE7B2B">
            <w:pPr>
              <w:ind w:left="731"/>
              <w:jc w:val="both"/>
              <w:rPr>
                <w:rFonts w:cstheme="minorHAnsi"/>
                <w:i/>
                <w:lang w:val="en-US"/>
              </w:rPr>
            </w:pPr>
          </w:p>
          <w:p w14:paraId="7E5BB3EE" w14:textId="77777777" w:rsidR="00EF137D" w:rsidRDefault="00EF137D" w:rsidP="00D10255">
            <w:pPr>
              <w:jc w:val="both"/>
              <w:rPr>
                <w:rFonts w:cstheme="minorHAnsi"/>
                <w:i/>
                <w:lang w:val="en-US"/>
              </w:rPr>
            </w:pPr>
          </w:p>
          <w:p w14:paraId="1F12A5FA" w14:textId="77777777" w:rsidR="00EF137D" w:rsidRPr="00F017D2" w:rsidRDefault="00EF137D" w:rsidP="00EE7B2B">
            <w:pPr>
              <w:jc w:val="both"/>
              <w:rPr>
                <w:rFonts w:cstheme="minorHAnsi"/>
                <w:i/>
                <w:lang w:val="en-US"/>
              </w:rPr>
            </w:pPr>
          </w:p>
        </w:tc>
      </w:tr>
    </w:tbl>
    <w:p w14:paraId="359CE647" w14:textId="103BB7CF" w:rsidR="00EF137D" w:rsidRPr="001A51FE" w:rsidRDefault="00EF137D" w:rsidP="00EF137D">
      <w:pPr>
        <w:rPr>
          <w:bCs/>
          <w:i/>
        </w:rPr>
      </w:pPr>
      <w:r w:rsidRPr="001A51FE">
        <w:rPr>
          <w:bCs/>
          <w:i/>
          <w:sz w:val="24"/>
          <w:szCs w:val="24"/>
          <w:lang w:val="en-US"/>
        </w:rPr>
        <w:t>(</w:t>
      </w:r>
      <w:r w:rsidR="00657D48">
        <w:rPr>
          <w:bCs/>
          <w:i/>
        </w:rPr>
        <w:t>3</w:t>
      </w:r>
      <w:r w:rsidRPr="001A51FE">
        <w:rPr>
          <w:bCs/>
          <w:i/>
        </w:rPr>
        <w:t>00 words max)</w:t>
      </w:r>
    </w:p>
    <w:p w14:paraId="5F3B0E2E" w14:textId="77777777" w:rsidR="00EF137D" w:rsidRDefault="00EF137D" w:rsidP="00EF137D">
      <w:pPr>
        <w:rPr>
          <w:i/>
          <w:iCs/>
        </w:rPr>
      </w:pPr>
    </w:p>
    <w:p w14:paraId="05FD704B" w14:textId="77777777" w:rsidR="00D10255" w:rsidRPr="000F1DEC" w:rsidRDefault="001A51FE" w:rsidP="00D10255">
      <w:pPr>
        <w:pStyle w:val="ListParagraph"/>
        <w:numPr>
          <w:ilvl w:val="0"/>
          <w:numId w:val="1"/>
        </w:numPr>
        <w:tabs>
          <w:tab w:val="left" w:pos="284"/>
          <w:tab w:val="left" w:pos="709"/>
        </w:tabs>
        <w:ind w:left="284"/>
        <w:rPr>
          <w:rFonts w:cstheme="minorHAnsi"/>
          <w:b/>
          <w:smallCaps/>
          <w:sz w:val="24"/>
          <w:szCs w:val="24"/>
          <w:u w:val="single"/>
        </w:rPr>
      </w:pPr>
      <w:r>
        <w:rPr>
          <w:rFonts w:cstheme="minorHAnsi"/>
          <w:b/>
          <w:smallCaps/>
          <w:sz w:val="24"/>
          <w:szCs w:val="24"/>
          <w:u w:val="single"/>
        </w:rPr>
        <w:t>OBJECTIVE SETTING FOR THE NEXT 12 MONTHS/ACADEMIC YEAR</w:t>
      </w:r>
      <w:r w:rsidR="00D10255">
        <w:rPr>
          <w:rFonts w:cstheme="minorHAnsi"/>
          <w:b/>
          <w:smallCaps/>
          <w:sz w:val="24"/>
          <w:szCs w:val="24"/>
          <w:u w:val="single"/>
        </w:rPr>
        <w:t xml:space="preserve"> </w:t>
      </w:r>
      <w:r w:rsidR="00D10255" w:rsidRPr="00CD3664">
        <w:rPr>
          <w:rFonts w:cstheme="minorHAnsi"/>
          <w:b/>
          <w:smallCaps/>
          <w:sz w:val="24"/>
          <w:szCs w:val="24"/>
          <w:u w:val="single"/>
        </w:rPr>
        <w:t>(to be based on SDPR discussion)</w:t>
      </w:r>
    </w:p>
    <w:p w14:paraId="472CC9D7" w14:textId="66C9B3AD" w:rsidR="001A51FE" w:rsidRPr="000F1DEC" w:rsidRDefault="001A51FE" w:rsidP="00D10255">
      <w:pPr>
        <w:pStyle w:val="ListParagraph"/>
        <w:tabs>
          <w:tab w:val="left" w:pos="284"/>
          <w:tab w:val="left" w:pos="709"/>
        </w:tabs>
        <w:ind w:left="284"/>
        <w:rPr>
          <w:rFonts w:cstheme="minorHAnsi"/>
          <w:b/>
          <w:smallCaps/>
          <w:sz w:val="24"/>
          <w:szCs w:val="24"/>
          <w:u w:val="single"/>
        </w:rPr>
      </w:pPr>
    </w:p>
    <w:tbl>
      <w:tblPr>
        <w:tblStyle w:val="TableGrid"/>
        <w:tblW w:w="0" w:type="auto"/>
        <w:shd w:val="clear" w:color="auto" w:fill="D9D9D9" w:themeFill="background1" w:themeFillShade="D9"/>
        <w:tblLook w:val="04A0" w:firstRow="1" w:lastRow="0" w:firstColumn="1" w:lastColumn="0" w:noHBand="0" w:noVBand="1"/>
      </w:tblPr>
      <w:tblGrid>
        <w:gridCol w:w="10456"/>
      </w:tblGrid>
      <w:tr w:rsidR="001A51FE" w14:paraId="5C963CB4" w14:textId="77777777" w:rsidTr="002C4AC3">
        <w:tc>
          <w:tcPr>
            <w:tcW w:w="10456" w:type="dxa"/>
            <w:shd w:val="clear" w:color="auto" w:fill="E7E6E6" w:themeFill="background2"/>
          </w:tcPr>
          <w:p w14:paraId="1C481659" w14:textId="77777777" w:rsidR="001A51FE" w:rsidRPr="003B1E0E" w:rsidRDefault="001A51FE" w:rsidP="002C4AC3">
            <w:pPr>
              <w:rPr>
                <w:color w:val="FF0000"/>
                <w:sz w:val="24"/>
                <w:szCs w:val="24"/>
              </w:rPr>
            </w:pPr>
            <w:r w:rsidRPr="003B1E0E">
              <w:rPr>
                <w:sz w:val="24"/>
                <w:szCs w:val="24"/>
              </w:rPr>
              <w:t xml:space="preserve">Objective </w:t>
            </w:r>
            <w:r>
              <w:rPr>
                <w:sz w:val="24"/>
                <w:szCs w:val="24"/>
              </w:rPr>
              <w:t xml:space="preserve">review and </w:t>
            </w:r>
            <w:r w:rsidRPr="003B1E0E">
              <w:rPr>
                <w:sz w:val="24"/>
                <w:szCs w:val="24"/>
              </w:rPr>
              <w:t>setting is at the heart of the SDPR process.  The</w:t>
            </w:r>
            <w:r>
              <w:rPr>
                <w:sz w:val="24"/>
                <w:szCs w:val="24"/>
              </w:rPr>
              <w:t xml:space="preserve"> objectives for the forthcoming year </w:t>
            </w:r>
            <w:r w:rsidRPr="003B1E0E">
              <w:rPr>
                <w:sz w:val="24"/>
                <w:szCs w:val="24"/>
              </w:rPr>
              <w:t>should be</w:t>
            </w:r>
            <w:r>
              <w:rPr>
                <w:sz w:val="24"/>
                <w:szCs w:val="24"/>
              </w:rPr>
              <w:t xml:space="preserve"> </w:t>
            </w:r>
            <w:r w:rsidRPr="00F42D98">
              <w:rPr>
                <w:sz w:val="24"/>
                <w:szCs w:val="24"/>
              </w:rPr>
              <w:t xml:space="preserve">proposed by the Consultant </w:t>
            </w:r>
            <w:r>
              <w:rPr>
                <w:sz w:val="24"/>
                <w:szCs w:val="24"/>
              </w:rPr>
              <w:t xml:space="preserve">based on the discussion </w:t>
            </w:r>
            <w:r w:rsidRPr="00F42D98">
              <w:rPr>
                <w:sz w:val="24"/>
                <w:szCs w:val="24"/>
              </w:rPr>
              <w:t xml:space="preserve">and be </w:t>
            </w:r>
            <w:r w:rsidRPr="003B1E0E">
              <w:rPr>
                <w:sz w:val="24"/>
                <w:szCs w:val="24"/>
              </w:rPr>
              <w:t>realistic but stretching</w:t>
            </w:r>
            <w:r>
              <w:rPr>
                <w:sz w:val="24"/>
                <w:szCs w:val="24"/>
              </w:rPr>
              <w:t xml:space="preserve">.  </w:t>
            </w:r>
            <w:r w:rsidRPr="003B1E0E">
              <w:rPr>
                <w:sz w:val="24"/>
                <w:szCs w:val="24"/>
              </w:rPr>
              <w:t xml:space="preserve">The objectives should cover </w:t>
            </w:r>
            <w:proofErr w:type="spellStart"/>
            <w:r>
              <w:rPr>
                <w:sz w:val="24"/>
                <w:szCs w:val="24"/>
              </w:rPr>
              <w:t>i</w:t>
            </w:r>
            <w:proofErr w:type="spellEnd"/>
            <w:r>
              <w:rPr>
                <w:sz w:val="24"/>
                <w:szCs w:val="24"/>
              </w:rPr>
              <w:t xml:space="preserve">) </w:t>
            </w:r>
            <w:r w:rsidRPr="003B1E0E">
              <w:rPr>
                <w:sz w:val="24"/>
                <w:szCs w:val="24"/>
              </w:rPr>
              <w:t>research</w:t>
            </w:r>
            <w:r>
              <w:rPr>
                <w:sz w:val="24"/>
                <w:szCs w:val="24"/>
              </w:rPr>
              <w:t xml:space="preserve"> ii)</w:t>
            </w:r>
            <w:r w:rsidRPr="003B1E0E">
              <w:rPr>
                <w:sz w:val="24"/>
                <w:szCs w:val="24"/>
              </w:rPr>
              <w:t xml:space="preserve"> teaching</w:t>
            </w:r>
            <w:r>
              <w:rPr>
                <w:sz w:val="24"/>
                <w:szCs w:val="24"/>
              </w:rPr>
              <w:t xml:space="preserve"> iii)</w:t>
            </w:r>
            <w:r w:rsidRPr="003B1E0E">
              <w:rPr>
                <w:sz w:val="24"/>
                <w:szCs w:val="24"/>
              </w:rPr>
              <w:t xml:space="preserve"> citizenship and </w:t>
            </w:r>
            <w:r>
              <w:rPr>
                <w:sz w:val="24"/>
                <w:szCs w:val="24"/>
              </w:rPr>
              <w:t xml:space="preserve">iv) </w:t>
            </w:r>
            <w:r w:rsidRPr="003B1E0E">
              <w:rPr>
                <w:sz w:val="24"/>
                <w:szCs w:val="24"/>
              </w:rPr>
              <w:t xml:space="preserve">outreach/external activities as appropriate to the duties </w:t>
            </w:r>
            <w:r>
              <w:rPr>
                <w:sz w:val="24"/>
                <w:szCs w:val="24"/>
              </w:rPr>
              <w:t xml:space="preserve">and contract </w:t>
            </w:r>
            <w:r w:rsidRPr="003B1E0E">
              <w:rPr>
                <w:sz w:val="24"/>
                <w:szCs w:val="24"/>
              </w:rPr>
              <w:t>of the staff member</w:t>
            </w:r>
            <w:r>
              <w:rPr>
                <w:sz w:val="24"/>
                <w:szCs w:val="24"/>
              </w:rPr>
              <w:t xml:space="preserve"> and should be informed by the guidance on expectations mentioned above.  Staff/Consultants are also invited to include at least one objective that relates to personal development such as training, application for promotion or mentoring.  Typically, one would expect between 6 and 10 objectives in total, depending on the range of activities undertaken.    </w:t>
            </w:r>
          </w:p>
          <w:p w14:paraId="148E14A0" w14:textId="77777777" w:rsidR="001A51FE" w:rsidRDefault="001A51FE" w:rsidP="002C4AC3">
            <w:pPr>
              <w:rPr>
                <w:sz w:val="24"/>
                <w:szCs w:val="24"/>
              </w:rPr>
            </w:pPr>
            <w:r w:rsidRPr="003B1E0E">
              <w:rPr>
                <w:sz w:val="24"/>
                <w:szCs w:val="24"/>
              </w:rPr>
              <w:t xml:space="preserve"> </w:t>
            </w:r>
          </w:p>
          <w:p w14:paraId="29B9EBC2" w14:textId="5194DFE4" w:rsidR="001A51FE" w:rsidRPr="001A51FE" w:rsidRDefault="001A51FE" w:rsidP="002C4AC3">
            <w:pPr>
              <w:rPr>
                <w:sz w:val="24"/>
                <w:szCs w:val="24"/>
              </w:rPr>
            </w:pPr>
            <w:r>
              <w:rPr>
                <w:sz w:val="24"/>
                <w:szCs w:val="24"/>
              </w:rPr>
              <w:t xml:space="preserve">In the hopefully unlikely event of full accord not being reached in setting the objectives, the objectives as set by the Consultant should be captured but the staff member will have the opportunity for comment. </w:t>
            </w:r>
            <w:r w:rsidRPr="003B1E0E">
              <w:rPr>
                <w:sz w:val="24"/>
                <w:szCs w:val="24"/>
              </w:rPr>
              <w:t xml:space="preserve"> </w:t>
            </w:r>
          </w:p>
        </w:tc>
      </w:tr>
    </w:tbl>
    <w:p w14:paraId="0AA3AD52" w14:textId="77777777" w:rsidR="001A51FE" w:rsidRDefault="001A51FE" w:rsidP="001A51FE">
      <w:pPr>
        <w:pStyle w:val="NoSpacing"/>
      </w:pPr>
    </w:p>
    <w:tbl>
      <w:tblPr>
        <w:tblStyle w:val="TableGrid"/>
        <w:tblW w:w="0" w:type="auto"/>
        <w:shd w:val="clear" w:color="auto" w:fill="D9D9D9" w:themeFill="background1" w:themeFillShade="D9"/>
        <w:tblLook w:val="04A0" w:firstRow="1" w:lastRow="0" w:firstColumn="1" w:lastColumn="0" w:noHBand="0" w:noVBand="1"/>
      </w:tblPr>
      <w:tblGrid>
        <w:gridCol w:w="10456"/>
      </w:tblGrid>
      <w:tr w:rsidR="001A51FE" w14:paraId="1C518E70" w14:textId="77777777" w:rsidTr="002C4AC3">
        <w:tc>
          <w:tcPr>
            <w:tcW w:w="10456" w:type="dxa"/>
            <w:shd w:val="clear" w:color="auto" w:fill="auto"/>
          </w:tcPr>
          <w:p w14:paraId="443CD3CB" w14:textId="77777777" w:rsidR="001A51FE" w:rsidRDefault="001A51FE" w:rsidP="002C4AC3">
            <w:pPr>
              <w:ind w:left="731"/>
              <w:jc w:val="both"/>
              <w:rPr>
                <w:rFonts w:cstheme="minorHAnsi"/>
                <w:i/>
                <w:lang w:val="en-US"/>
              </w:rPr>
            </w:pPr>
          </w:p>
          <w:p w14:paraId="206DD594" w14:textId="77777777" w:rsidR="001A51FE" w:rsidRDefault="001A51FE" w:rsidP="00D10255">
            <w:pPr>
              <w:jc w:val="both"/>
              <w:rPr>
                <w:rFonts w:cstheme="minorHAnsi"/>
                <w:i/>
                <w:lang w:val="en-US"/>
              </w:rPr>
            </w:pPr>
          </w:p>
          <w:p w14:paraId="30A746BD" w14:textId="77777777" w:rsidR="001A51FE" w:rsidRPr="00F017D2" w:rsidRDefault="001A51FE" w:rsidP="002C4AC3">
            <w:pPr>
              <w:jc w:val="both"/>
              <w:rPr>
                <w:rFonts w:cstheme="minorHAnsi"/>
                <w:i/>
                <w:lang w:val="en-US"/>
              </w:rPr>
            </w:pPr>
          </w:p>
        </w:tc>
      </w:tr>
    </w:tbl>
    <w:p w14:paraId="7FD226FD" w14:textId="21099097" w:rsidR="001A51FE" w:rsidRPr="001A51FE" w:rsidRDefault="001A51FE" w:rsidP="001A51FE">
      <w:pPr>
        <w:rPr>
          <w:bCs/>
          <w:i/>
        </w:rPr>
      </w:pPr>
      <w:r w:rsidRPr="001A51FE">
        <w:rPr>
          <w:bCs/>
          <w:i/>
          <w:sz w:val="24"/>
          <w:szCs w:val="24"/>
          <w:lang w:val="en-US"/>
        </w:rPr>
        <w:t>(</w:t>
      </w:r>
      <w:r w:rsidR="00657D48">
        <w:rPr>
          <w:bCs/>
          <w:i/>
        </w:rPr>
        <w:t>2</w:t>
      </w:r>
      <w:r w:rsidRPr="001A51FE">
        <w:rPr>
          <w:bCs/>
          <w:i/>
        </w:rPr>
        <w:t>00 words max)</w:t>
      </w:r>
    </w:p>
    <w:p w14:paraId="7922CD59" w14:textId="77777777" w:rsidR="001A51FE" w:rsidRDefault="001A51FE" w:rsidP="00EF137D">
      <w:pPr>
        <w:rPr>
          <w:i/>
          <w:iCs/>
        </w:rPr>
      </w:pPr>
    </w:p>
    <w:p w14:paraId="6869F977" w14:textId="77777777" w:rsidR="00D10255" w:rsidRPr="000F1DEC" w:rsidRDefault="00EF137D" w:rsidP="00D10255">
      <w:pPr>
        <w:pStyle w:val="ListParagraph"/>
        <w:numPr>
          <w:ilvl w:val="0"/>
          <w:numId w:val="1"/>
        </w:numPr>
        <w:tabs>
          <w:tab w:val="left" w:pos="284"/>
          <w:tab w:val="left" w:pos="709"/>
        </w:tabs>
        <w:ind w:left="284"/>
        <w:rPr>
          <w:rFonts w:cstheme="minorHAnsi"/>
          <w:b/>
          <w:smallCaps/>
          <w:sz w:val="24"/>
          <w:szCs w:val="24"/>
          <w:u w:val="single"/>
        </w:rPr>
      </w:pPr>
      <w:r>
        <w:rPr>
          <w:rFonts w:cstheme="minorHAnsi"/>
          <w:b/>
          <w:smallCaps/>
          <w:sz w:val="24"/>
          <w:szCs w:val="24"/>
          <w:u w:val="single"/>
        </w:rPr>
        <w:t>SUPPORT NEEDED TO MEET YOUR OBJECTIVES</w:t>
      </w:r>
      <w:r w:rsidR="00D10255">
        <w:rPr>
          <w:rFonts w:cstheme="minorHAnsi"/>
          <w:b/>
          <w:smallCaps/>
          <w:sz w:val="24"/>
          <w:szCs w:val="24"/>
          <w:u w:val="single"/>
        </w:rPr>
        <w:t xml:space="preserve"> </w:t>
      </w:r>
      <w:r w:rsidR="00D10255" w:rsidRPr="00CD3664">
        <w:rPr>
          <w:rFonts w:cstheme="minorHAnsi"/>
          <w:b/>
          <w:smallCaps/>
          <w:sz w:val="24"/>
          <w:szCs w:val="24"/>
          <w:u w:val="single"/>
        </w:rPr>
        <w:t>(to be based on SDPR discussion)</w:t>
      </w:r>
    </w:p>
    <w:p w14:paraId="779BD320" w14:textId="44942A83" w:rsidR="00EF137D" w:rsidRDefault="00EF137D" w:rsidP="00D10255">
      <w:pPr>
        <w:pStyle w:val="Heading1"/>
        <w:spacing w:before="0" w:after="120"/>
        <w:jc w:val="both"/>
        <w:rPr>
          <w:rFonts w:asciiTheme="minorHAnsi" w:hAnsiTheme="minorHAnsi" w:cstheme="minorHAnsi"/>
          <w:b/>
          <w:smallCaps/>
          <w:color w:val="auto"/>
          <w:sz w:val="24"/>
          <w:szCs w:val="24"/>
          <w:u w:val="single"/>
        </w:rPr>
      </w:pPr>
    </w:p>
    <w:tbl>
      <w:tblPr>
        <w:tblStyle w:val="TableGrid"/>
        <w:tblW w:w="0" w:type="auto"/>
        <w:tblLook w:val="04A0" w:firstRow="1" w:lastRow="0" w:firstColumn="1" w:lastColumn="0" w:noHBand="0" w:noVBand="1"/>
      </w:tblPr>
      <w:tblGrid>
        <w:gridCol w:w="10456"/>
      </w:tblGrid>
      <w:tr w:rsidR="00EF137D" w14:paraId="77D6765E" w14:textId="77777777" w:rsidTr="00EE7B2B">
        <w:tc>
          <w:tcPr>
            <w:tcW w:w="10456" w:type="dxa"/>
            <w:shd w:val="clear" w:color="auto" w:fill="E7E6E6" w:themeFill="background2"/>
          </w:tcPr>
          <w:p w14:paraId="2FFF595A" w14:textId="48BF3968" w:rsidR="00EF137D" w:rsidRPr="00F42D98" w:rsidRDefault="00EF137D" w:rsidP="00EE7B2B">
            <w:pPr>
              <w:rPr>
                <w:rStyle w:val="eop"/>
                <w:rFonts w:cstheme="minorHAnsi"/>
                <w:sz w:val="24"/>
                <w:szCs w:val="24"/>
              </w:rPr>
            </w:pPr>
            <w:r w:rsidRPr="00F42D98">
              <w:rPr>
                <w:rFonts w:cstheme="minorHAnsi"/>
                <w:sz w:val="24"/>
                <w:szCs w:val="24"/>
              </w:rPr>
              <w:t xml:space="preserve">This section should be used to describe what support (of any kind) will be needed to enable you to fulfil your objectives and </w:t>
            </w:r>
            <w:r w:rsidRPr="00F42D98">
              <w:rPr>
                <w:rStyle w:val="normaltextrun"/>
                <w:sz w:val="24"/>
                <w:szCs w:val="24"/>
              </w:rPr>
              <w:t>if you foresee any internal</w:t>
            </w:r>
            <w:r w:rsidRPr="00F42D98">
              <w:rPr>
                <w:rStyle w:val="normaltextrun"/>
                <w:rFonts w:cstheme="minorHAnsi"/>
                <w:sz w:val="24"/>
                <w:szCs w:val="24"/>
              </w:rPr>
              <w:t xml:space="preserve"> or external factors that might hinder your progress and if </w:t>
            </w:r>
            <w:r w:rsidR="001A51FE">
              <w:rPr>
                <w:rStyle w:val="normaltextrun"/>
                <w:rFonts w:cstheme="minorHAnsi"/>
                <w:sz w:val="24"/>
                <w:szCs w:val="24"/>
              </w:rPr>
              <w:t>so</w:t>
            </w:r>
            <w:r w:rsidRPr="00F42D98">
              <w:rPr>
                <w:rStyle w:val="normaltextrun"/>
                <w:rFonts w:cstheme="minorHAnsi"/>
                <w:sz w:val="24"/>
                <w:szCs w:val="24"/>
              </w:rPr>
              <w:t xml:space="preserve"> how </w:t>
            </w:r>
            <w:r w:rsidR="001A51FE">
              <w:rPr>
                <w:rStyle w:val="normaltextrun"/>
                <w:rFonts w:cstheme="minorHAnsi"/>
                <w:sz w:val="24"/>
                <w:szCs w:val="24"/>
              </w:rPr>
              <w:t xml:space="preserve">the institution can help you </w:t>
            </w:r>
            <w:r w:rsidRPr="00F42D98">
              <w:rPr>
                <w:rStyle w:val="normaltextrun"/>
                <w:rFonts w:cstheme="minorHAnsi"/>
                <w:sz w:val="24"/>
                <w:szCs w:val="24"/>
              </w:rPr>
              <w:t xml:space="preserve">mitigate </w:t>
            </w:r>
            <w:r w:rsidR="001A51FE">
              <w:rPr>
                <w:rStyle w:val="normaltextrun"/>
                <w:rFonts w:cstheme="minorHAnsi"/>
                <w:sz w:val="24"/>
                <w:szCs w:val="24"/>
              </w:rPr>
              <w:t>a</w:t>
            </w:r>
            <w:r w:rsidR="001A51FE">
              <w:rPr>
                <w:rStyle w:val="normaltextrun"/>
                <w:rFonts w:cstheme="minorHAnsi"/>
              </w:rPr>
              <w:t xml:space="preserve">gainst </w:t>
            </w:r>
            <w:r w:rsidRPr="00F42D98">
              <w:rPr>
                <w:rStyle w:val="normaltextrun"/>
                <w:rFonts w:cstheme="minorHAnsi"/>
                <w:sz w:val="24"/>
                <w:szCs w:val="24"/>
              </w:rPr>
              <w:t>these</w:t>
            </w:r>
            <w:r w:rsidR="001A51FE">
              <w:rPr>
                <w:rStyle w:val="normaltextrun"/>
                <w:rFonts w:cstheme="minorHAnsi"/>
                <w:sz w:val="24"/>
                <w:szCs w:val="24"/>
              </w:rPr>
              <w:t>.</w:t>
            </w:r>
            <w:r w:rsidRPr="00F42D98">
              <w:rPr>
                <w:rStyle w:val="normaltextrun"/>
                <w:rFonts w:cstheme="minorHAnsi"/>
                <w:sz w:val="24"/>
                <w:szCs w:val="24"/>
              </w:rPr>
              <w:t> </w:t>
            </w:r>
            <w:r w:rsidRPr="00F42D98">
              <w:rPr>
                <w:rStyle w:val="eop"/>
                <w:rFonts w:cstheme="minorHAnsi"/>
                <w:sz w:val="24"/>
                <w:szCs w:val="24"/>
              </w:rPr>
              <w:t> </w:t>
            </w:r>
            <w:r w:rsidRPr="00F42D98">
              <w:rPr>
                <w:sz w:val="24"/>
                <w:szCs w:val="24"/>
              </w:rPr>
              <w:t xml:space="preserve">The consultant may </w:t>
            </w:r>
            <w:r w:rsidR="001A51FE">
              <w:rPr>
                <w:sz w:val="24"/>
                <w:szCs w:val="24"/>
              </w:rPr>
              <w:t>a</w:t>
            </w:r>
            <w:r w:rsidR="001A51FE">
              <w:t xml:space="preserve">lso </w:t>
            </w:r>
            <w:r w:rsidRPr="00F42D98">
              <w:rPr>
                <w:sz w:val="24"/>
                <w:szCs w:val="24"/>
              </w:rPr>
              <w:t xml:space="preserve">make appropriate recommendations for assistance and support in meeting the objectives.  </w:t>
            </w:r>
            <w:r w:rsidR="0096239A" w:rsidRPr="0096239A">
              <w:rPr>
                <w:b/>
                <w:bCs/>
                <w:i/>
                <w:iCs/>
                <w:sz w:val="24"/>
                <w:szCs w:val="24"/>
              </w:rPr>
              <w:t>Staff and consultants are strongly encouraged to agree a 6 month light touch review of progress against objectives.</w:t>
            </w:r>
            <w:r w:rsidR="0096239A">
              <w:rPr>
                <w:sz w:val="24"/>
                <w:szCs w:val="24"/>
              </w:rPr>
              <w:t xml:space="preserve"> </w:t>
            </w:r>
          </w:p>
          <w:p w14:paraId="7213ACBB" w14:textId="77777777" w:rsidR="00EF137D" w:rsidRPr="00746436" w:rsidRDefault="00EF137D" w:rsidP="00EE7B2B">
            <w:pPr>
              <w:pStyle w:val="paragraph"/>
              <w:spacing w:before="0" w:beforeAutospacing="0" w:after="0" w:afterAutospacing="0"/>
              <w:textAlignment w:val="baseline"/>
              <w:rPr>
                <w:rFonts w:ascii="Segoe UI" w:hAnsi="Segoe UI" w:cs="Segoe UI"/>
                <w:i/>
                <w:iCs/>
                <w:sz w:val="18"/>
                <w:szCs w:val="18"/>
              </w:rPr>
            </w:pPr>
          </w:p>
        </w:tc>
      </w:tr>
    </w:tbl>
    <w:p w14:paraId="7987FED6" w14:textId="77777777" w:rsidR="00EF137D" w:rsidRDefault="00EF137D" w:rsidP="00EF137D">
      <w:pPr>
        <w:pStyle w:val="NoSpacing"/>
      </w:pP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0F84B044" w14:textId="77777777" w:rsidTr="00EE7B2B">
        <w:tc>
          <w:tcPr>
            <w:tcW w:w="10456" w:type="dxa"/>
            <w:shd w:val="clear" w:color="auto" w:fill="auto"/>
          </w:tcPr>
          <w:p w14:paraId="71486055" w14:textId="77777777" w:rsidR="00EF137D" w:rsidRDefault="00EF137D" w:rsidP="0096239A">
            <w:pPr>
              <w:jc w:val="both"/>
              <w:rPr>
                <w:rFonts w:cstheme="minorHAnsi"/>
                <w:i/>
                <w:lang w:val="en-US"/>
              </w:rPr>
            </w:pPr>
          </w:p>
          <w:p w14:paraId="7213DB16" w14:textId="77777777" w:rsidR="0096239A" w:rsidRDefault="0096239A" w:rsidP="0096239A">
            <w:pPr>
              <w:jc w:val="both"/>
              <w:rPr>
                <w:rFonts w:cstheme="minorHAnsi"/>
                <w:i/>
                <w:lang w:val="en-US"/>
              </w:rPr>
            </w:pPr>
          </w:p>
          <w:p w14:paraId="3D62B9F5" w14:textId="77777777" w:rsidR="0096239A" w:rsidRPr="00F017D2" w:rsidRDefault="0096239A" w:rsidP="0096239A">
            <w:pPr>
              <w:jc w:val="both"/>
              <w:rPr>
                <w:rFonts w:cstheme="minorHAnsi"/>
                <w:i/>
                <w:lang w:val="en-US"/>
              </w:rPr>
            </w:pPr>
          </w:p>
        </w:tc>
      </w:tr>
    </w:tbl>
    <w:p w14:paraId="706AE662" w14:textId="27D9C44A" w:rsidR="00EF137D" w:rsidRPr="001A51FE" w:rsidRDefault="00EF137D" w:rsidP="00EF137D">
      <w:pPr>
        <w:rPr>
          <w:i/>
          <w:iCs/>
        </w:rPr>
      </w:pPr>
      <w:r w:rsidRPr="001A51FE">
        <w:rPr>
          <w:i/>
          <w:iCs/>
        </w:rPr>
        <w:lastRenderedPageBreak/>
        <w:t>(</w:t>
      </w:r>
      <w:r w:rsidR="00D10255">
        <w:rPr>
          <w:i/>
          <w:iCs/>
        </w:rPr>
        <w:t>2</w:t>
      </w:r>
      <w:r w:rsidR="00657D48">
        <w:rPr>
          <w:i/>
          <w:iCs/>
        </w:rPr>
        <w:t>0</w:t>
      </w:r>
      <w:r w:rsidR="00D10255">
        <w:rPr>
          <w:i/>
          <w:iCs/>
        </w:rPr>
        <w:t>0</w:t>
      </w:r>
      <w:r w:rsidRPr="001A51FE">
        <w:rPr>
          <w:i/>
          <w:iCs/>
        </w:rPr>
        <w:t xml:space="preserve"> words maximum)</w:t>
      </w:r>
    </w:p>
    <w:p w14:paraId="50153AF5" w14:textId="77777777" w:rsidR="00EF137D" w:rsidRDefault="00EF137D" w:rsidP="00EF137D">
      <w:pPr>
        <w:rPr>
          <w:i/>
          <w:iCs/>
          <w:color w:val="FF0000"/>
        </w:rPr>
      </w:pPr>
    </w:p>
    <w:p w14:paraId="53700395" w14:textId="181BF97C" w:rsidR="00EF137D" w:rsidRPr="00CD3664" w:rsidRDefault="00EF137D" w:rsidP="00D10255">
      <w:pPr>
        <w:pStyle w:val="ListParagraph"/>
        <w:numPr>
          <w:ilvl w:val="0"/>
          <w:numId w:val="1"/>
        </w:numPr>
        <w:tabs>
          <w:tab w:val="left" w:pos="284"/>
          <w:tab w:val="left" w:pos="709"/>
        </w:tabs>
        <w:ind w:left="284"/>
        <w:rPr>
          <w:rFonts w:cstheme="minorHAnsi"/>
          <w:b/>
          <w:smallCaps/>
          <w:sz w:val="24"/>
          <w:szCs w:val="24"/>
          <w:u w:val="single"/>
        </w:rPr>
      </w:pPr>
      <w:r w:rsidRPr="00CD3664">
        <w:rPr>
          <w:rStyle w:val="normaltextrun"/>
          <w:rFonts w:ascii="Calibri" w:hAnsi="Calibri" w:cs="Calibri"/>
          <w:b/>
          <w:bCs/>
          <w:color w:val="000000"/>
          <w:sz w:val="24"/>
          <w:szCs w:val="24"/>
          <w:u w:val="single"/>
          <w:shd w:val="clear" w:color="auto" w:fill="FFFFFF"/>
          <w:lang w:val="en-US"/>
        </w:rPr>
        <w:t>ANY OTHER CONSIDERATIONS</w:t>
      </w:r>
      <w:r w:rsidRPr="00CD3664">
        <w:rPr>
          <w:rStyle w:val="eop"/>
          <w:rFonts w:ascii="Calibri" w:hAnsi="Calibri" w:cs="Calibri"/>
          <w:color w:val="000000"/>
          <w:sz w:val="24"/>
          <w:szCs w:val="24"/>
          <w:shd w:val="clear" w:color="auto" w:fill="FFFFFF"/>
        </w:rPr>
        <w:t> </w:t>
      </w:r>
      <w:r w:rsidR="00D10255" w:rsidRPr="00CD3664">
        <w:rPr>
          <w:rFonts w:cstheme="minorHAnsi"/>
          <w:b/>
          <w:smallCaps/>
          <w:sz w:val="24"/>
          <w:szCs w:val="24"/>
          <w:u w:val="single"/>
        </w:rPr>
        <w:t>(to be based on SDPR discussion)</w:t>
      </w:r>
    </w:p>
    <w:p w14:paraId="4AEA4312" w14:textId="77777777" w:rsidR="00D10255" w:rsidRPr="00D10255" w:rsidRDefault="00D10255" w:rsidP="00D10255">
      <w:pPr>
        <w:pStyle w:val="ListParagraph"/>
        <w:tabs>
          <w:tab w:val="left" w:pos="284"/>
          <w:tab w:val="left" w:pos="709"/>
        </w:tabs>
        <w:ind w:left="284"/>
        <w:rPr>
          <w:rStyle w:val="eop"/>
          <w:rFonts w:cstheme="minorHAnsi"/>
          <w:b/>
          <w:smallCaps/>
          <w:sz w:val="24"/>
          <w:szCs w:val="24"/>
          <w:u w:val="single"/>
        </w:rPr>
      </w:pPr>
    </w:p>
    <w:tbl>
      <w:tblPr>
        <w:tblStyle w:val="TableGrid"/>
        <w:tblW w:w="0" w:type="auto"/>
        <w:tblLook w:val="0420" w:firstRow="1" w:lastRow="0" w:firstColumn="0" w:lastColumn="0" w:noHBand="0" w:noVBand="1"/>
      </w:tblPr>
      <w:tblGrid>
        <w:gridCol w:w="10456"/>
      </w:tblGrid>
      <w:tr w:rsidR="00EF137D" w:rsidRPr="00F42D98" w14:paraId="2590C493" w14:textId="77777777" w:rsidTr="00EE7B2B">
        <w:tc>
          <w:tcPr>
            <w:tcW w:w="10456" w:type="dxa"/>
            <w:shd w:val="clear" w:color="auto" w:fill="E7E6E6" w:themeFill="background2"/>
          </w:tcPr>
          <w:p w14:paraId="0B465DFF" w14:textId="55267D5E" w:rsidR="00EF137D" w:rsidRPr="00F42D98" w:rsidRDefault="00EF137D" w:rsidP="00EE7B2B">
            <w:pPr>
              <w:rPr>
                <w:rStyle w:val="eop"/>
                <w:sz w:val="24"/>
                <w:szCs w:val="24"/>
              </w:rPr>
            </w:pPr>
            <w:r w:rsidRPr="00F42D98">
              <w:rPr>
                <w:rStyle w:val="eop"/>
                <w:sz w:val="24"/>
                <w:szCs w:val="24"/>
              </w:rPr>
              <w:t xml:space="preserve">If there are topics/issues that have not been covered elsewhere in this form, please outline them in this section and record any discussion/outcomes in the box below.  </w:t>
            </w:r>
          </w:p>
        </w:tc>
      </w:tr>
    </w:tbl>
    <w:p w14:paraId="3DD1F313" w14:textId="77777777" w:rsidR="00EF137D" w:rsidRDefault="00EF137D" w:rsidP="00EF137D">
      <w:pPr>
        <w:pStyle w:val="NoSpacing"/>
      </w:pP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38813738" w14:textId="77777777" w:rsidTr="00EE7B2B">
        <w:tc>
          <w:tcPr>
            <w:tcW w:w="10456" w:type="dxa"/>
            <w:shd w:val="clear" w:color="auto" w:fill="auto"/>
          </w:tcPr>
          <w:p w14:paraId="1E23CBC2" w14:textId="77777777" w:rsidR="00EF137D" w:rsidRDefault="00EF137D" w:rsidP="00EE7B2B">
            <w:pPr>
              <w:jc w:val="both"/>
              <w:rPr>
                <w:rFonts w:cstheme="minorHAnsi"/>
                <w:i/>
                <w:lang w:val="en-US"/>
              </w:rPr>
            </w:pPr>
          </w:p>
          <w:p w14:paraId="781BB6C7" w14:textId="77777777" w:rsidR="00EF137D" w:rsidRDefault="00EF137D" w:rsidP="00EE7B2B">
            <w:pPr>
              <w:jc w:val="both"/>
              <w:rPr>
                <w:rFonts w:cstheme="minorHAnsi"/>
                <w:i/>
                <w:lang w:val="en-US"/>
              </w:rPr>
            </w:pPr>
          </w:p>
          <w:p w14:paraId="5E4C846D" w14:textId="77777777" w:rsidR="00D10255" w:rsidRPr="00F017D2" w:rsidRDefault="00D10255" w:rsidP="00EE7B2B">
            <w:pPr>
              <w:jc w:val="both"/>
              <w:rPr>
                <w:rFonts w:cstheme="minorHAnsi"/>
                <w:i/>
                <w:lang w:val="en-US"/>
              </w:rPr>
            </w:pPr>
          </w:p>
        </w:tc>
      </w:tr>
    </w:tbl>
    <w:p w14:paraId="789246AD" w14:textId="644D08DF" w:rsidR="00CD3664" w:rsidRPr="00CD3664" w:rsidRDefault="00CD3664" w:rsidP="00CD3664">
      <w:pPr>
        <w:jc w:val="both"/>
        <w:rPr>
          <w:i/>
          <w:iCs/>
        </w:rPr>
      </w:pPr>
      <w:r>
        <w:rPr>
          <w:i/>
          <w:iCs/>
        </w:rPr>
        <w:t xml:space="preserve">(200 </w:t>
      </w:r>
      <w:r w:rsidRPr="00CD3664">
        <w:rPr>
          <w:i/>
          <w:iCs/>
        </w:rPr>
        <w:t>wo</w:t>
      </w:r>
      <w:r w:rsidR="00EF137D" w:rsidRPr="00CD3664">
        <w:rPr>
          <w:i/>
          <w:iCs/>
        </w:rPr>
        <w:t>rds maximum</w:t>
      </w:r>
      <w:r w:rsidRPr="00CD3664">
        <w:rPr>
          <w:i/>
          <w:iCs/>
        </w:rPr>
        <w:t>)</w:t>
      </w:r>
    </w:p>
    <w:p w14:paraId="14EDC992" w14:textId="77777777" w:rsidR="00CD3664" w:rsidRPr="001A51FE" w:rsidRDefault="00CD3664" w:rsidP="00EF137D">
      <w:pPr>
        <w:rPr>
          <w:i/>
          <w:iCs/>
        </w:rPr>
      </w:pPr>
    </w:p>
    <w:p w14:paraId="639042F2" w14:textId="4E6F22C9" w:rsidR="00EF137D" w:rsidRPr="00CD3664" w:rsidRDefault="00CD3664" w:rsidP="00CD3664">
      <w:pPr>
        <w:rPr>
          <w:rStyle w:val="eop"/>
          <w:sz w:val="24"/>
          <w:szCs w:val="24"/>
          <w:u w:val="single"/>
        </w:rPr>
      </w:pPr>
      <w:r w:rsidRPr="00CD3664">
        <w:rPr>
          <w:rStyle w:val="normaltextrun"/>
          <w:rFonts w:ascii="Calibri" w:hAnsi="Calibri" w:cs="Calibri"/>
          <w:b/>
          <w:bCs/>
          <w:color w:val="000000"/>
          <w:sz w:val="24"/>
          <w:szCs w:val="24"/>
          <w:shd w:val="clear" w:color="auto" w:fill="FFFFFF"/>
          <w:lang w:val="en-US"/>
        </w:rPr>
        <w:t>7.</w:t>
      </w:r>
      <w:r>
        <w:rPr>
          <w:rStyle w:val="normaltextrun"/>
          <w:rFonts w:ascii="Calibri" w:hAnsi="Calibri" w:cs="Calibri"/>
          <w:b/>
          <w:bCs/>
          <w:color w:val="000000"/>
          <w:sz w:val="24"/>
          <w:szCs w:val="24"/>
          <w:shd w:val="clear" w:color="auto" w:fill="FFFFFF"/>
          <w:lang w:val="en-US"/>
        </w:rPr>
        <w:t xml:space="preserve">   </w:t>
      </w:r>
      <w:r w:rsidR="001A51FE" w:rsidRPr="00CD3664">
        <w:rPr>
          <w:rStyle w:val="normaltextrun"/>
          <w:rFonts w:ascii="Calibri" w:hAnsi="Calibri" w:cs="Calibri"/>
          <w:b/>
          <w:bCs/>
          <w:color w:val="000000"/>
          <w:sz w:val="24"/>
          <w:szCs w:val="24"/>
          <w:u w:val="single"/>
          <w:shd w:val="clear" w:color="auto" w:fill="FFFFFF"/>
          <w:lang w:val="en-US"/>
        </w:rPr>
        <w:t>ADDITIONAL COMMENTS FOLLOWING MEETING</w:t>
      </w:r>
      <w:r w:rsidR="00D10255" w:rsidRPr="00CD3664">
        <w:rPr>
          <w:rStyle w:val="normaltextrun"/>
          <w:rFonts w:ascii="Calibri" w:hAnsi="Calibri" w:cs="Calibri"/>
          <w:b/>
          <w:bCs/>
          <w:color w:val="000000"/>
          <w:sz w:val="24"/>
          <w:szCs w:val="24"/>
          <w:u w:val="single"/>
          <w:shd w:val="clear" w:color="auto" w:fill="FFFFFF"/>
          <w:lang w:val="en-US"/>
        </w:rPr>
        <w:t xml:space="preserve"> (to be completed by staff member after Consultant has completed sections 3-5)</w:t>
      </w:r>
    </w:p>
    <w:tbl>
      <w:tblPr>
        <w:tblStyle w:val="TableGrid"/>
        <w:tblW w:w="0" w:type="auto"/>
        <w:tblLook w:val="0420" w:firstRow="1" w:lastRow="0" w:firstColumn="0" w:lastColumn="0" w:noHBand="0" w:noVBand="1"/>
      </w:tblPr>
      <w:tblGrid>
        <w:gridCol w:w="10456"/>
      </w:tblGrid>
      <w:tr w:rsidR="00EF137D" w14:paraId="32E2668D" w14:textId="77777777" w:rsidTr="00EE7B2B">
        <w:tc>
          <w:tcPr>
            <w:tcW w:w="10456" w:type="dxa"/>
            <w:shd w:val="clear" w:color="auto" w:fill="E7E6E6" w:themeFill="background2"/>
          </w:tcPr>
          <w:p w14:paraId="30652252" w14:textId="1B095687" w:rsidR="00EF137D" w:rsidRPr="005742C9" w:rsidRDefault="001A51FE" w:rsidP="00EE7B2B">
            <w:pPr>
              <w:rPr>
                <w:rStyle w:val="eop"/>
              </w:rPr>
            </w:pPr>
            <w:r>
              <w:rPr>
                <w:rFonts w:cs="Arial"/>
              </w:rPr>
              <w:t xml:space="preserve">Staff member is invited to add any comments following completion of the SDPR </w:t>
            </w:r>
            <w:r w:rsidR="00EF137D" w:rsidRPr="005742C9">
              <w:rPr>
                <w:rFonts w:cs="Arial"/>
              </w:rPr>
              <w:t xml:space="preserve"> </w:t>
            </w:r>
          </w:p>
        </w:tc>
      </w:tr>
    </w:tbl>
    <w:p w14:paraId="328502FE" w14:textId="77777777" w:rsidR="00EF137D" w:rsidRDefault="00EF137D" w:rsidP="00EF137D">
      <w:pPr>
        <w:pStyle w:val="NoSpacing"/>
      </w:pPr>
    </w:p>
    <w:tbl>
      <w:tblPr>
        <w:tblStyle w:val="TableGrid"/>
        <w:tblW w:w="0" w:type="auto"/>
        <w:shd w:val="clear" w:color="auto" w:fill="D9D9D9" w:themeFill="background1" w:themeFillShade="D9"/>
        <w:tblLook w:val="04A0" w:firstRow="1" w:lastRow="0" w:firstColumn="1" w:lastColumn="0" w:noHBand="0" w:noVBand="1"/>
      </w:tblPr>
      <w:tblGrid>
        <w:gridCol w:w="10456"/>
      </w:tblGrid>
      <w:tr w:rsidR="00EF137D" w14:paraId="7699CD0C" w14:textId="77777777" w:rsidTr="00EE7B2B">
        <w:tc>
          <w:tcPr>
            <w:tcW w:w="10456" w:type="dxa"/>
            <w:shd w:val="clear" w:color="auto" w:fill="auto"/>
          </w:tcPr>
          <w:p w14:paraId="45FB6A15" w14:textId="77777777" w:rsidR="00EF137D" w:rsidRDefault="00EF137D" w:rsidP="00D10255">
            <w:pPr>
              <w:jc w:val="both"/>
              <w:rPr>
                <w:rFonts w:cstheme="minorHAnsi"/>
                <w:i/>
                <w:lang w:val="en-US"/>
              </w:rPr>
            </w:pPr>
          </w:p>
          <w:p w14:paraId="527760FA" w14:textId="77777777" w:rsidR="00EF137D" w:rsidRDefault="00EF137D" w:rsidP="00EE7B2B">
            <w:pPr>
              <w:jc w:val="both"/>
              <w:rPr>
                <w:rFonts w:cstheme="minorHAnsi"/>
                <w:i/>
                <w:lang w:val="en-US"/>
              </w:rPr>
            </w:pPr>
          </w:p>
          <w:p w14:paraId="48D0354E" w14:textId="77777777" w:rsidR="00EF137D" w:rsidRPr="00F017D2" w:rsidRDefault="00EF137D" w:rsidP="00EE7B2B">
            <w:pPr>
              <w:jc w:val="both"/>
              <w:rPr>
                <w:rFonts w:cstheme="minorHAnsi"/>
                <w:i/>
                <w:lang w:val="en-US"/>
              </w:rPr>
            </w:pPr>
          </w:p>
        </w:tc>
      </w:tr>
    </w:tbl>
    <w:p w14:paraId="06AD19AF" w14:textId="18965D34" w:rsidR="0096239A" w:rsidRPr="00CD3664" w:rsidRDefault="00EF137D">
      <w:pPr>
        <w:rPr>
          <w:rStyle w:val="normaltextrun"/>
          <w:i/>
          <w:iCs/>
          <w:color w:val="FF0000"/>
        </w:rPr>
      </w:pPr>
      <w:r w:rsidRPr="0096239A">
        <w:rPr>
          <w:i/>
          <w:iCs/>
        </w:rPr>
        <w:t>(2</w:t>
      </w:r>
      <w:r w:rsidR="00657D48">
        <w:rPr>
          <w:i/>
          <w:iCs/>
        </w:rPr>
        <w:t>0</w:t>
      </w:r>
      <w:r w:rsidRPr="0096239A">
        <w:rPr>
          <w:i/>
          <w:iCs/>
        </w:rPr>
        <w:t>0 words maximum)</w:t>
      </w:r>
    </w:p>
    <w:p w14:paraId="39FDB4D3" w14:textId="6788D054" w:rsidR="00EF137D" w:rsidRDefault="00EF137D" w:rsidP="00EF137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Following the meeting and the setting/agreeing of the objectives, please complete the following:</w:t>
      </w:r>
    </w:p>
    <w:p w14:paraId="550EE688" w14:textId="77777777" w:rsidR="00EF137D" w:rsidRPr="00525FBF" w:rsidRDefault="00EF137D" w:rsidP="00EF137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bl>
      <w:tblPr>
        <w:tblStyle w:val="TableGrid"/>
        <w:tblW w:w="0" w:type="auto"/>
        <w:shd w:val="clear" w:color="auto" w:fill="F2F2F2" w:themeFill="background1" w:themeFillShade="F2"/>
        <w:tblLook w:val="04A0" w:firstRow="1" w:lastRow="0" w:firstColumn="1" w:lastColumn="0" w:noHBand="0" w:noVBand="1"/>
      </w:tblPr>
      <w:tblGrid>
        <w:gridCol w:w="4815"/>
        <w:gridCol w:w="5641"/>
      </w:tblGrid>
      <w:tr w:rsidR="0096239A" w:rsidRPr="002A4A27" w14:paraId="7985F53B" w14:textId="7E598C51" w:rsidTr="0096239A">
        <w:tc>
          <w:tcPr>
            <w:tcW w:w="4815" w:type="dxa"/>
            <w:shd w:val="clear" w:color="auto" w:fill="F2F2F2" w:themeFill="background1" w:themeFillShade="F2"/>
          </w:tcPr>
          <w:p w14:paraId="37AECE1E" w14:textId="4B2C615C" w:rsidR="0096239A" w:rsidRPr="002A4A27" w:rsidRDefault="0096239A" w:rsidP="00EE7B2B">
            <w:pPr>
              <w:rPr>
                <w:sz w:val="24"/>
                <w:szCs w:val="24"/>
              </w:rPr>
            </w:pPr>
            <w:r>
              <w:rPr>
                <w:sz w:val="24"/>
                <w:szCs w:val="24"/>
              </w:rPr>
              <w:t>St</w:t>
            </w:r>
            <w:r>
              <w:t>aff member s</w:t>
            </w:r>
            <w:r>
              <w:rPr>
                <w:sz w:val="24"/>
                <w:szCs w:val="24"/>
              </w:rPr>
              <w:t>ignature</w:t>
            </w:r>
            <w:r w:rsidRPr="002A4A27">
              <w:rPr>
                <w:sz w:val="24"/>
                <w:szCs w:val="24"/>
              </w:rPr>
              <w:t>:</w:t>
            </w:r>
          </w:p>
        </w:tc>
        <w:tc>
          <w:tcPr>
            <w:tcW w:w="5641" w:type="dxa"/>
            <w:shd w:val="clear" w:color="auto" w:fill="F2F2F2" w:themeFill="background1" w:themeFillShade="F2"/>
          </w:tcPr>
          <w:p w14:paraId="7E869D5B" w14:textId="77777777" w:rsidR="0096239A" w:rsidRDefault="0096239A" w:rsidP="00EE7B2B">
            <w:pPr>
              <w:rPr>
                <w:sz w:val="24"/>
                <w:szCs w:val="24"/>
              </w:rPr>
            </w:pPr>
            <w:r>
              <w:rPr>
                <w:sz w:val="24"/>
                <w:szCs w:val="24"/>
              </w:rPr>
              <w:t xml:space="preserve">SDPR Consultant </w:t>
            </w:r>
          </w:p>
          <w:p w14:paraId="4C68EDCB" w14:textId="2C48C3A7" w:rsidR="0096239A" w:rsidRDefault="0096239A" w:rsidP="00EE7B2B">
            <w:pPr>
              <w:rPr>
                <w:sz w:val="24"/>
                <w:szCs w:val="24"/>
              </w:rPr>
            </w:pPr>
            <w:r>
              <w:rPr>
                <w:sz w:val="24"/>
                <w:szCs w:val="24"/>
              </w:rPr>
              <w:t>signature:</w:t>
            </w:r>
          </w:p>
        </w:tc>
      </w:tr>
      <w:tr w:rsidR="0096239A" w:rsidRPr="002A4A27" w14:paraId="4735A331" w14:textId="70777403" w:rsidTr="0096239A">
        <w:tc>
          <w:tcPr>
            <w:tcW w:w="4815" w:type="dxa"/>
            <w:shd w:val="clear" w:color="auto" w:fill="F2F2F2" w:themeFill="background1" w:themeFillShade="F2"/>
          </w:tcPr>
          <w:p w14:paraId="231DBF03" w14:textId="77777777" w:rsidR="0096239A" w:rsidRPr="002A4A27" w:rsidRDefault="0096239A" w:rsidP="00EE7B2B">
            <w:pPr>
              <w:rPr>
                <w:sz w:val="24"/>
                <w:szCs w:val="24"/>
              </w:rPr>
            </w:pPr>
            <w:r>
              <w:rPr>
                <w:sz w:val="24"/>
                <w:szCs w:val="24"/>
              </w:rPr>
              <w:t>Date:</w:t>
            </w:r>
          </w:p>
        </w:tc>
        <w:tc>
          <w:tcPr>
            <w:tcW w:w="5641" w:type="dxa"/>
            <w:shd w:val="clear" w:color="auto" w:fill="F2F2F2" w:themeFill="background1" w:themeFillShade="F2"/>
          </w:tcPr>
          <w:p w14:paraId="31AA8D2E" w14:textId="7EDE4296" w:rsidR="0096239A" w:rsidRDefault="0096239A" w:rsidP="00EE7B2B">
            <w:pPr>
              <w:rPr>
                <w:sz w:val="24"/>
                <w:szCs w:val="24"/>
              </w:rPr>
            </w:pPr>
            <w:r>
              <w:rPr>
                <w:sz w:val="24"/>
                <w:szCs w:val="24"/>
              </w:rPr>
              <w:t>D</w:t>
            </w:r>
            <w:r>
              <w:t xml:space="preserve">ate: </w:t>
            </w:r>
          </w:p>
        </w:tc>
      </w:tr>
      <w:tr w:rsidR="0096239A" w:rsidRPr="002A4A27" w14:paraId="3AE58D25" w14:textId="0E477CD8" w:rsidTr="0096239A">
        <w:trPr>
          <w:trHeight w:val="592"/>
        </w:trPr>
        <w:tc>
          <w:tcPr>
            <w:tcW w:w="4815" w:type="dxa"/>
            <w:shd w:val="clear" w:color="auto" w:fill="F2F2F2" w:themeFill="background1" w:themeFillShade="F2"/>
          </w:tcPr>
          <w:p w14:paraId="242858DB" w14:textId="5EB61220" w:rsidR="0096239A" w:rsidRDefault="0096239A" w:rsidP="00EE7B2B">
            <w:pPr>
              <w:rPr>
                <w:sz w:val="24"/>
                <w:szCs w:val="24"/>
              </w:rPr>
            </w:pPr>
          </w:p>
        </w:tc>
        <w:tc>
          <w:tcPr>
            <w:tcW w:w="5641" w:type="dxa"/>
            <w:shd w:val="clear" w:color="auto" w:fill="F2F2F2" w:themeFill="background1" w:themeFillShade="F2"/>
          </w:tcPr>
          <w:p w14:paraId="678D2CEE" w14:textId="77777777" w:rsidR="0096239A" w:rsidRDefault="0096239A" w:rsidP="00EE7B2B">
            <w:pPr>
              <w:rPr>
                <w:color w:val="FF0000"/>
                <w:sz w:val="24"/>
                <w:szCs w:val="24"/>
              </w:rPr>
            </w:pPr>
          </w:p>
        </w:tc>
      </w:tr>
    </w:tbl>
    <w:p w14:paraId="13649824" w14:textId="77777777" w:rsidR="00EF137D" w:rsidRDefault="00EF137D" w:rsidP="00EF137D">
      <w:pPr>
        <w:rPr>
          <w:rFonts w:cstheme="minorHAnsi"/>
          <w:b/>
          <w:bCs/>
          <w:sz w:val="24"/>
          <w:szCs w:val="24"/>
          <w:lang w:val="en-US"/>
        </w:rPr>
      </w:pPr>
    </w:p>
    <w:p w14:paraId="284738C8" w14:textId="50C52C4D" w:rsidR="00F42D98" w:rsidRDefault="00F42D98" w:rsidP="00C75E1E">
      <w:pPr>
        <w:pStyle w:val="paragraph"/>
        <w:spacing w:before="0" w:beforeAutospacing="0" w:after="0" w:afterAutospacing="0"/>
        <w:jc w:val="center"/>
        <w:textAlignment w:val="baseline"/>
        <w:rPr>
          <w:rFonts w:cstheme="minorHAnsi"/>
          <w:b/>
          <w:bCs/>
          <w:lang w:val="en-US"/>
        </w:rPr>
      </w:pPr>
      <w:r>
        <w:rPr>
          <w:rStyle w:val="normaltextrun"/>
          <w:rFonts w:ascii="Calibri" w:hAnsi="Calibri" w:cs="Calibri"/>
          <w:b/>
          <w:bCs/>
          <w:sz w:val="28"/>
          <w:szCs w:val="28"/>
        </w:rPr>
        <w:t xml:space="preserve">Thank you for completing this form. </w:t>
      </w:r>
    </w:p>
    <w:p w14:paraId="152D4C70" w14:textId="77777777" w:rsidR="00EF137D" w:rsidRPr="00525FBF" w:rsidRDefault="00EF137D" w:rsidP="00EF137D">
      <w:pPr>
        <w:pStyle w:val="paragraph"/>
        <w:spacing w:before="0" w:beforeAutospacing="0" w:after="0" w:afterAutospacing="0"/>
        <w:textAlignment w:val="baseline"/>
        <w:rPr>
          <w:rFonts w:ascii="Segoe UI" w:hAnsi="Segoe UI" w:cs="Segoe UI"/>
          <w:sz w:val="18"/>
          <w:szCs w:val="18"/>
        </w:rPr>
      </w:pPr>
    </w:p>
    <w:tbl>
      <w:tblPr>
        <w:tblStyle w:val="TableGrid"/>
        <w:tblW w:w="0" w:type="auto"/>
        <w:shd w:val="clear" w:color="auto" w:fill="F2F2F2" w:themeFill="background1" w:themeFillShade="F2"/>
        <w:tblLook w:val="04A0" w:firstRow="1" w:lastRow="0" w:firstColumn="1" w:lastColumn="0" w:noHBand="0" w:noVBand="1"/>
      </w:tblPr>
      <w:tblGrid>
        <w:gridCol w:w="4508"/>
        <w:gridCol w:w="5693"/>
      </w:tblGrid>
      <w:tr w:rsidR="00EF137D" w:rsidRPr="002A4A27" w14:paraId="7EA38338" w14:textId="77777777" w:rsidTr="00EE7B2B">
        <w:tc>
          <w:tcPr>
            <w:tcW w:w="4508" w:type="dxa"/>
            <w:shd w:val="clear" w:color="auto" w:fill="F2F2F2" w:themeFill="background1" w:themeFillShade="F2"/>
          </w:tcPr>
          <w:p w14:paraId="05DA1060" w14:textId="106ACF53" w:rsidR="00EF137D" w:rsidRPr="002A4A27" w:rsidRDefault="00EF137D" w:rsidP="00EE7B2B">
            <w:pPr>
              <w:rPr>
                <w:sz w:val="24"/>
                <w:szCs w:val="24"/>
              </w:rPr>
            </w:pPr>
            <w:r>
              <w:rPr>
                <w:sz w:val="24"/>
                <w:szCs w:val="24"/>
              </w:rPr>
              <w:t>HoD/Dean/PVC Signature</w:t>
            </w:r>
            <w:r w:rsidRPr="002A4A27">
              <w:rPr>
                <w:sz w:val="24"/>
                <w:szCs w:val="24"/>
              </w:rPr>
              <w:t>:</w:t>
            </w:r>
            <w:r w:rsidR="0096239A">
              <w:rPr>
                <w:sz w:val="24"/>
                <w:szCs w:val="24"/>
              </w:rPr>
              <w:t>*</w:t>
            </w:r>
          </w:p>
        </w:tc>
        <w:tc>
          <w:tcPr>
            <w:tcW w:w="5693" w:type="dxa"/>
            <w:shd w:val="clear" w:color="auto" w:fill="F2F2F2" w:themeFill="background1" w:themeFillShade="F2"/>
          </w:tcPr>
          <w:p w14:paraId="19B2E262" w14:textId="77777777" w:rsidR="00EF137D" w:rsidRPr="002A4A27" w:rsidRDefault="00EF137D" w:rsidP="00EE7B2B">
            <w:pPr>
              <w:rPr>
                <w:sz w:val="24"/>
                <w:szCs w:val="24"/>
              </w:rPr>
            </w:pPr>
          </w:p>
        </w:tc>
      </w:tr>
      <w:tr w:rsidR="00EF137D" w:rsidRPr="002A4A27" w14:paraId="0003709E" w14:textId="77777777" w:rsidTr="00EE7B2B">
        <w:tc>
          <w:tcPr>
            <w:tcW w:w="10201" w:type="dxa"/>
            <w:gridSpan w:val="2"/>
            <w:shd w:val="clear" w:color="auto" w:fill="F2F2F2" w:themeFill="background1" w:themeFillShade="F2"/>
          </w:tcPr>
          <w:p w14:paraId="61EDEF55" w14:textId="77777777" w:rsidR="00EF137D" w:rsidRPr="002A4A27" w:rsidRDefault="00EF137D" w:rsidP="00EE7B2B">
            <w:pPr>
              <w:rPr>
                <w:sz w:val="24"/>
                <w:szCs w:val="24"/>
              </w:rPr>
            </w:pPr>
            <w:r>
              <w:rPr>
                <w:sz w:val="24"/>
                <w:szCs w:val="24"/>
              </w:rPr>
              <w:t>Date:</w:t>
            </w:r>
          </w:p>
        </w:tc>
      </w:tr>
      <w:tr w:rsidR="00EF137D" w:rsidRPr="002A4A27" w14:paraId="77257448" w14:textId="77777777" w:rsidTr="00EE7B2B">
        <w:trPr>
          <w:trHeight w:val="895"/>
        </w:trPr>
        <w:tc>
          <w:tcPr>
            <w:tcW w:w="10201" w:type="dxa"/>
            <w:gridSpan w:val="2"/>
            <w:shd w:val="clear" w:color="auto" w:fill="F2F2F2" w:themeFill="background1" w:themeFillShade="F2"/>
          </w:tcPr>
          <w:p w14:paraId="1F03FD9F" w14:textId="7916B383" w:rsidR="00EF137D" w:rsidRPr="002A4A27" w:rsidRDefault="00EF137D" w:rsidP="00EE7B2B">
            <w:pPr>
              <w:rPr>
                <w:sz w:val="24"/>
                <w:szCs w:val="24"/>
              </w:rPr>
            </w:pPr>
            <w:r>
              <w:rPr>
                <w:sz w:val="24"/>
                <w:szCs w:val="24"/>
              </w:rPr>
              <w:t>Comments</w:t>
            </w:r>
            <w:r w:rsidR="0096239A">
              <w:rPr>
                <w:sz w:val="24"/>
                <w:szCs w:val="24"/>
              </w:rPr>
              <w:t xml:space="preserve"> (these will be accessible to the staff member and Consultant):</w:t>
            </w:r>
            <w:r>
              <w:rPr>
                <w:sz w:val="24"/>
                <w:szCs w:val="24"/>
              </w:rPr>
              <w:t xml:space="preserve"> </w:t>
            </w:r>
          </w:p>
        </w:tc>
      </w:tr>
    </w:tbl>
    <w:p w14:paraId="72EAECAB" w14:textId="77777777" w:rsidR="00EF137D" w:rsidRDefault="00EF137D" w:rsidP="00EF137D">
      <w:pPr>
        <w:rPr>
          <w:rFonts w:cstheme="minorHAnsi"/>
          <w:b/>
          <w:bCs/>
          <w:sz w:val="24"/>
          <w:szCs w:val="24"/>
          <w:lang w:val="en-US"/>
        </w:rPr>
      </w:pPr>
    </w:p>
    <w:p w14:paraId="3986641E" w14:textId="77777777" w:rsidR="00EF137D" w:rsidRPr="007213C2" w:rsidRDefault="00EF137D" w:rsidP="00EF137D">
      <w:pPr>
        <w:ind w:left="-76"/>
        <w:rPr>
          <w:sz w:val="24"/>
          <w:szCs w:val="24"/>
          <w:u w:val="single"/>
          <w:lang w:val="en-US"/>
        </w:rPr>
      </w:pPr>
    </w:p>
    <w:p w14:paraId="43265FEB" w14:textId="7881204B" w:rsidR="0010128B" w:rsidRDefault="0096239A" w:rsidP="0096239A">
      <w:pPr>
        <w:pStyle w:val="ListParagraph"/>
        <w:numPr>
          <w:ilvl w:val="0"/>
          <w:numId w:val="8"/>
        </w:numPr>
      </w:pPr>
      <w:r>
        <w:lastRenderedPageBreak/>
        <w:t xml:space="preserve">The form needs to be signed off by the HoD unless the HoD is performing the SDPR in which case the Dean will sign off.  Likewise if the HoD is undergoing the SDPR with the Dean, the form will be signed off by a PVC.  </w:t>
      </w:r>
    </w:p>
    <w:sectPr w:rsidR="0010128B" w:rsidSect="006F1A1F">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C67E" w14:textId="77777777" w:rsidR="0086620F" w:rsidRDefault="0086620F">
      <w:pPr>
        <w:spacing w:after="0" w:line="240" w:lineRule="auto"/>
      </w:pPr>
      <w:r>
        <w:separator/>
      </w:r>
    </w:p>
  </w:endnote>
  <w:endnote w:type="continuationSeparator" w:id="0">
    <w:p w14:paraId="26345614" w14:textId="77777777" w:rsidR="0086620F" w:rsidRDefault="00866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120781"/>
      <w:docPartObj>
        <w:docPartGallery w:val="Page Numbers (Bottom of Page)"/>
        <w:docPartUnique/>
      </w:docPartObj>
    </w:sdtPr>
    <w:sdtEndPr>
      <w:rPr>
        <w:noProof/>
      </w:rPr>
    </w:sdtEndPr>
    <w:sdtContent>
      <w:p w14:paraId="618C9830" w14:textId="77777777" w:rsidR="00F42D98" w:rsidRDefault="00F42D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B75435" w14:textId="77777777" w:rsidR="00F42D98" w:rsidRDefault="00F42D98" w:rsidP="00A6315D">
    <w:pPr>
      <w:pStyle w:val="Footer"/>
      <w:jc w:val="center"/>
    </w:pPr>
    <w:r>
      <w:rPr>
        <w:sz w:val="16"/>
        <w:szCs w:val="16"/>
      </w:rPr>
      <w:t>Faculty of Science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ABD8C" w14:textId="77777777" w:rsidR="0086620F" w:rsidRDefault="0086620F">
      <w:pPr>
        <w:spacing w:after="0" w:line="240" w:lineRule="auto"/>
      </w:pPr>
      <w:r>
        <w:separator/>
      </w:r>
    </w:p>
  </w:footnote>
  <w:footnote w:type="continuationSeparator" w:id="0">
    <w:p w14:paraId="045D2485" w14:textId="77777777" w:rsidR="0086620F" w:rsidRDefault="00866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E05A" w14:textId="77777777" w:rsidR="00F42D98" w:rsidRDefault="00F42D98" w:rsidP="006F1A1F">
    <w:pPr>
      <w:pStyle w:val="Header"/>
      <w:rPr>
        <w:noProof/>
      </w:rPr>
    </w:pPr>
    <w:r>
      <w:rPr>
        <w:noProof/>
      </w:rPr>
      <mc:AlternateContent>
        <mc:Choice Requires="wps">
          <w:drawing>
            <wp:anchor distT="0" distB="0" distL="118745" distR="118745" simplePos="0" relativeHeight="251659264" behindDoc="1" locked="0" layoutInCell="1" allowOverlap="0" wp14:anchorId="128645EA" wp14:editId="4434D1D0">
              <wp:simplePos x="0" y="0"/>
              <wp:positionH relativeFrom="margin">
                <wp:posOffset>0</wp:posOffset>
              </wp:positionH>
              <wp:positionV relativeFrom="page">
                <wp:posOffset>458470</wp:posOffset>
              </wp:positionV>
              <wp:extent cx="6639560" cy="402590"/>
              <wp:effectExtent l="0" t="0" r="8890" b="0"/>
              <wp:wrapSquare wrapText="bothSides"/>
              <wp:docPr id="197" name="Rectangle 197"/>
              <wp:cNvGraphicFramePr/>
              <a:graphic xmlns:a="http://schemas.openxmlformats.org/drawingml/2006/main">
                <a:graphicData uri="http://schemas.microsoft.com/office/word/2010/wordprocessingShape">
                  <wps:wsp>
                    <wps:cNvSpPr/>
                    <wps:spPr>
                      <a:xfrm>
                        <a:off x="0" y="0"/>
                        <a:ext cx="6639560" cy="40259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BBA072" w14:textId="77777777" w:rsidR="00F42D98" w:rsidRPr="00A6315D" w:rsidRDefault="00F42D98" w:rsidP="00C41F8A">
                          <w:pPr>
                            <w:pStyle w:val="Header"/>
                            <w:shd w:val="clear" w:color="auto" w:fill="2F5496" w:themeFill="accent1" w:themeFillShade="BF"/>
                            <w:rPr>
                              <w:caps/>
                              <w:color w:val="FFFFFF" w:themeColor="background1"/>
                              <w:sz w:val="32"/>
                              <w:szCs w:val="32"/>
                            </w:rPr>
                          </w:pPr>
                          <w:r w:rsidRPr="00A6315D">
                            <w:rPr>
                              <w:rFonts w:ascii="Calibri" w:eastAsia="Calibri" w:hAnsi="Calibri" w:cs="Times New Roman"/>
                              <w:color w:val="FFFFFF" w:themeColor="background1"/>
                              <w:sz w:val="32"/>
                              <w:szCs w:val="32"/>
                            </w:rPr>
                            <w:t>Faculty of Science Staff Development &amp; Performance Rev</w:t>
                          </w:r>
                          <w:r>
                            <w:rPr>
                              <w:rFonts w:ascii="Calibri" w:eastAsia="Calibri" w:hAnsi="Calibri" w:cs="Times New Roman"/>
                              <w:color w:val="FFFFFF" w:themeColor="background1"/>
                              <w:sz w:val="32"/>
                              <w:szCs w:val="32"/>
                            </w:rPr>
                            <w:t>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8645EA" id="Rectangle 197" o:spid="_x0000_s1026" style="position:absolute;margin-left:0;margin-top:36.1pt;width:522.8pt;height:31.7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" o:allowoverlap="f" fillcolor="#2f5496 [2404]" stroked="f" strokeweight="1pt">
              <v:textbox>
                <w:txbxContent>
                  <w:p w14:paraId="73BBA072" w14:textId="77777777" w:rsidR="00F42D98" w:rsidRPr="00A6315D" w:rsidRDefault="00F42D98" w:rsidP="00C41F8A">
                    <w:pPr>
                      <w:pStyle w:val="Header"/>
                      <w:shd w:val="clear" w:color="auto" w:fill="2F5496" w:themeFill="accent1" w:themeFillShade="BF"/>
                      <w:rPr>
                        <w:caps/>
                        <w:color w:val="FFFFFF" w:themeColor="background1"/>
                        <w:sz w:val="32"/>
                        <w:szCs w:val="32"/>
                      </w:rPr>
                    </w:pPr>
                    <w:r w:rsidRPr="00A6315D">
                      <w:rPr>
                        <w:rFonts w:ascii="Calibri" w:eastAsia="Calibri" w:hAnsi="Calibri" w:cs="Times New Roman"/>
                        <w:color w:val="FFFFFF" w:themeColor="background1"/>
                        <w:sz w:val="32"/>
                        <w:szCs w:val="32"/>
                      </w:rPr>
                      <w:t>Faculty of Science Staff Development &amp; Performance Rev</w:t>
                    </w:r>
                    <w:r>
                      <w:rPr>
                        <w:rFonts w:ascii="Calibri" w:eastAsia="Calibri" w:hAnsi="Calibri" w:cs="Times New Roman"/>
                        <w:color w:val="FFFFFF" w:themeColor="background1"/>
                        <w:sz w:val="32"/>
                        <w:szCs w:val="32"/>
                      </w:rPr>
                      <w:t>iew</w:t>
                    </w:r>
                  </w:p>
                </w:txbxContent>
              </v:textbox>
              <w10:wrap type="square" anchorx="margin" anchory="page"/>
            </v:rect>
          </w:pict>
        </mc:Fallback>
      </mc:AlternateContent>
    </w:r>
    <w:r w:rsidRPr="00A9134A">
      <w:rPr>
        <w:noProof/>
      </w:rPr>
      <w:drawing>
        <wp:anchor distT="0" distB="0" distL="114300" distR="114300" simplePos="0" relativeHeight="251660288" behindDoc="0" locked="0" layoutInCell="1" allowOverlap="1" wp14:anchorId="3961EE0E" wp14:editId="7CF67296">
          <wp:simplePos x="0" y="0"/>
          <wp:positionH relativeFrom="margin">
            <wp:posOffset>5501640</wp:posOffset>
          </wp:positionH>
          <wp:positionV relativeFrom="paragraph">
            <wp:posOffset>22860</wp:posOffset>
          </wp:positionV>
          <wp:extent cx="1091565" cy="366395"/>
          <wp:effectExtent l="0" t="0" r="0" b="0"/>
          <wp:wrapNone/>
          <wp:docPr id="1" name="Picture 1" descr="A black and white logo&#10;&#10;Description automatically generated">
            <a:extLst xmlns:a="http://schemas.openxmlformats.org/drawingml/2006/main">
              <a:ext uri="{FF2B5EF4-FFF2-40B4-BE49-F238E27FC236}">
                <a16:creationId xmlns:a16="http://schemas.microsoft.com/office/drawing/2014/main" id="{83ED05ED-9451-9398-03B0-5CADC869F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black and white logo&#10;&#10;Description automatically generated">
                    <a:extLst>
                      <a:ext uri="{FF2B5EF4-FFF2-40B4-BE49-F238E27FC236}">
                        <a16:creationId xmlns:a16="http://schemas.microsoft.com/office/drawing/2014/main" id="{83ED05ED-9451-9398-03B0-5CADC869FD8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1565" cy="366395"/>
                  </a:xfrm>
                  <a:prstGeom prst="rect">
                    <a:avLst/>
                  </a:prstGeom>
                </pic:spPr>
              </pic:pic>
            </a:graphicData>
          </a:graphic>
          <wp14:sizeRelH relativeFrom="margin">
            <wp14:pctWidth>0</wp14:pctWidth>
          </wp14:sizeRelH>
          <wp14:sizeRelV relativeFrom="margin">
            <wp14:pctHeight>0</wp14:pctHeight>
          </wp14:sizeRelV>
        </wp:anchor>
      </w:drawing>
    </w:r>
    <w:r w:rsidRPr="00027FBD">
      <w:rPr>
        <w:noProof/>
      </w:rPr>
      <w:t xml:space="preserve"> </w:t>
    </w:r>
  </w:p>
  <w:p w14:paraId="56B4A1C8" w14:textId="77777777" w:rsidR="00F42D98" w:rsidRDefault="00F42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33FA"/>
    <w:multiLevelType w:val="hybridMultilevel"/>
    <w:tmpl w:val="5D4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C79E8"/>
    <w:multiLevelType w:val="hybridMultilevel"/>
    <w:tmpl w:val="F6A84F54"/>
    <w:lvl w:ilvl="0" w:tplc="C8C83C28">
      <w:start w:val="1"/>
      <w:numFmt w:val="decimal"/>
      <w:lvlText w:val="%1."/>
      <w:lvlJc w:val="left"/>
      <w:pPr>
        <w:ind w:left="2062" w:hanging="360"/>
      </w:pPr>
      <w:rPr>
        <w:rFonts w:ascii="Calibri" w:hAnsi="Calibri" w:cs="Calibri" w:hint="default"/>
        <w:b/>
        <w:bCs/>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E379F"/>
    <w:multiLevelType w:val="hybridMultilevel"/>
    <w:tmpl w:val="02DA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D21A0"/>
    <w:multiLevelType w:val="hybridMultilevel"/>
    <w:tmpl w:val="3446E948"/>
    <w:lvl w:ilvl="0" w:tplc="4CE07D58">
      <w:start w:val="20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F81DC1"/>
    <w:multiLevelType w:val="hybridMultilevel"/>
    <w:tmpl w:val="6728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D6BB0"/>
    <w:multiLevelType w:val="hybridMultilevel"/>
    <w:tmpl w:val="252A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855F9"/>
    <w:multiLevelType w:val="hybridMultilevel"/>
    <w:tmpl w:val="F4D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D7A3C"/>
    <w:multiLevelType w:val="hybridMultilevel"/>
    <w:tmpl w:val="E02457B2"/>
    <w:lvl w:ilvl="0" w:tplc="B854242A">
      <w:start w:val="2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075F3"/>
    <w:multiLevelType w:val="hybridMultilevel"/>
    <w:tmpl w:val="0A968EAC"/>
    <w:lvl w:ilvl="0" w:tplc="B5EE1320">
      <w:start w:val="20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821325"/>
    <w:multiLevelType w:val="hybridMultilevel"/>
    <w:tmpl w:val="279C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174993">
    <w:abstractNumId w:val="1"/>
  </w:num>
  <w:num w:numId="2" w16cid:durableId="163863337">
    <w:abstractNumId w:val="4"/>
  </w:num>
  <w:num w:numId="3" w16cid:durableId="2138177626">
    <w:abstractNumId w:val="0"/>
  </w:num>
  <w:num w:numId="4" w16cid:durableId="726883542">
    <w:abstractNumId w:val="6"/>
  </w:num>
  <w:num w:numId="5" w16cid:durableId="1153571254">
    <w:abstractNumId w:val="5"/>
  </w:num>
  <w:num w:numId="6" w16cid:durableId="1006720">
    <w:abstractNumId w:val="9"/>
  </w:num>
  <w:num w:numId="7" w16cid:durableId="1736736540">
    <w:abstractNumId w:val="2"/>
  </w:num>
  <w:num w:numId="8" w16cid:durableId="2021662710">
    <w:abstractNumId w:val="7"/>
  </w:num>
  <w:num w:numId="9" w16cid:durableId="325018659">
    <w:abstractNumId w:val="8"/>
  </w:num>
  <w:num w:numId="10" w16cid:durableId="1294410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7D"/>
    <w:rsid w:val="0010128B"/>
    <w:rsid w:val="00104F10"/>
    <w:rsid w:val="00117489"/>
    <w:rsid w:val="00144CFB"/>
    <w:rsid w:val="001A51FE"/>
    <w:rsid w:val="001B6FDF"/>
    <w:rsid w:val="0021456E"/>
    <w:rsid w:val="00217CBC"/>
    <w:rsid w:val="00230288"/>
    <w:rsid w:val="002E5695"/>
    <w:rsid w:val="0033393F"/>
    <w:rsid w:val="00342C58"/>
    <w:rsid w:val="003736A7"/>
    <w:rsid w:val="00415E83"/>
    <w:rsid w:val="00450B33"/>
    <w:rsid w:val="00454B69"/>
    <w:rsid w:val="0053043F"/>
    <w:rsid w:val="00611ED4"/>
    <w:rsid w:val="00653CD3"/>
    <w:rsid w:val="00657D48"/>
    <w:rsid w:val="006C3602"/>
    <w:rsid w:val="00712094"/>
    <w:rsid w:val="00714C7B"/>
    <w:rsid w:val="0086620F"/>
    <w:rsid w:val="0096239A"/>
    <w:rsid w:val="00A05311"/>
    <w:rsid w:val="00A46B40"/>
    <w:rsid w:val="00B36DDE"/>
    <w:rsid w:val="00B41587"/>
    <w:rsid w:val="00B654E5"/>
    <w:rsid w:val="00BF4D64"/>
    <w:rsid w:val="00C02890"/>
    <w:rsid w:val="00C44F0A"/>
    <w:rsid w:val="00C75E1E"/>
    <w:rsid w:val="00CD3664"/>
    <w:rsid w:val="00D10255"/>
    <w:rsid w:val="00D726B4"/>
    <w:rsid w:val="00DB4D9C"/>
    <w:rsid w:val="00EF137D"/>
    <w:rsid w:val="00F42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E123"/>
  <w15:chartTrackingRefBased/>
  <w15:docId w15:val="{9A4ECA73-9D78-4CCA-AF8A-04FDF468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37D"/>
    <w:rPr>
      <w:kern w:val="0"/>
      <w14:ligatures w14:val="none"/>
    </w:rPr>
  </w:style>
  <w:style w:type="paragraph" w:styleId="Heading1">
    <w:name w:val="heading 1"/>
    <w:basedOn w:val="Normal"/>
    <w:next w:val="Normal"/>
    <w:link w:val="Heading1Char"/>
    <w:uiPriority w:val="9"/>
    <w:qFormat/>
    <w:rsid w:val="00EF13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7D"/>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F1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37D"/>
    <w:rPr>
      <w:kern w:val="0"/>
      <w14:ligatures w14:val="none"/>
    </w:rPr>
  </w:style>
  <w:style w:type="paragraph" w:styleId="Footer">
    <w:name w:val="footer"/>
    <w:basedOn w:val="Normal"/>
    <w:link w:val="FooterChar"/>
    <w:uiPriority w:val="99"/>
    <w:unhideWhenUsed/>
    <w:rsid w:val="00EF1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37D"/>
    <w:rPr>
      <w:kern w:val="0"/>
      <w14:ligatures w14:val="none"/>
    </w:rPr>
  </w:style>
  <w:style w:type="paragraph" w:styleId="ListParagraph">
    <w:name w:val="List Paragraph"/>
    <w:basedOn w:val="Normal"/>
    <w:uiPriority w:val="34"/>
    <w:qFormat/>
    <w:rsid w:val="00EF137D"/>
    <w:pPr>
      <w:ind w:left="720"/>
      <w:contextualSpacing/>
    </w:pPr>
  </w:style>
  <w:style w:type="character" w:styleId="Hyperlink">
    <w:name w:val="Hyperlink"/>
    <w:basedOn w:val="DefaultParagraphFont"/>
    <w:uiPriority w:val="99"/>
    <w:unhideWhenUsed/>
    <w:rsid w:val="00EF137D"/>
    <w:rPr>
      <w:color w:val="0563C1" w:themeColor="hyperlink"/>
      <w:u w:val="single"/>
    </w:rPr>
  </w:style>
  <w:style w:type="table" w:styleId="TableGrid">
    <w:name w:val="Table Grid"/>
    <w:basedOn w:val="TableNormal"/>
    <w:uiPriority w:val="39"/>
    <w:rsid w:val="00EF13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F13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F137D"/>
  </w:style>
  <w:style w:type="character" w:customStyle="1" w:styleId="eop">
    <w:name w:val="eop"/>
    <w:basedOn w:val="DefaultParagraphFont"/>
    <w:rsid w:val="00EF137D"/>
  </w:style>
  <w:style w:type="paragraph" w:styleId="NoSpacing">
    <w:name w:val="No Spacing"/>
    <w:uiPriority w:val="1"/>
    <w:qFormat/>
    <w:rsid w:val="00EF137D"/>
    <w:pPr>
      <w:spacing w:after="0" w:line="240" w:lineRule="auto"/>
    </w:pPr>
    <w:rPr>
      <w:kern w:val="0"/>
      <w14:ligatures w14:val="none"/>
    </w:rPr>
  </w:style>
  <w:style w:type="paragraph" w:styleId="Revision">
    <w:name w:val="Revision"/>
    <w:hidden/>
    <w:uiPriority w:val="99"/>
    <w:semiHidden/>
    <w:rsid w:val="00EF137D"/>
    <w:pPr>
      <w:spacing w:after="0" w:line="240" w:lineRule="auto"/>
    </w:pPr>
    <w:rPr>
      <w:kern w:val="0"/>
      <w14:ligatures w14:val="none"/>
    </w:rPr>
  </w:style>
  <w:style w:type="character" w:styleId="CommentReference">
    <w:name w:val="annotation reference"/>
    <w:basedOn w:val="DefaultParagraphFont"/>
    <w:uiPriority w:val="99"/>
    <w:semiHidden/>
    <w:unhideWhenUsed/>
    <w:rsid w:val="00B36DDE"/>
    <w:rPr>
      <w:sz w:val="16"/>
      <w:szCs w:val="16"/>
    </w:rPr>
  </w:style>
  <w:style w:type="paragraph" w:styleId="CommentText">
    <w:name w:val="annotation text"/>
    <w:basedOn w:val="Normal"/>
    <w:link w:val="CommentTextChar"/>
    <w:uiPriority w:val="99"/>
    <w:unhideWhenUsed/>
    <w:rsid w:val="00B36DDE"/>
    <w:pPr>
      <w:spacing w:line="240" w:lineRule="auto"/>
    </w:pPr>
    <w:rPr>
      <w:sz w:val="20"/>
      <w:szCs w:val="20"/>
    </w:rPr>
  </w:style>
  <w:style w:type="character" w:customStyle="1" w:styleId="CommentTextChar">
    <w:name w:val="Comment Text Char"/>
    <w:basedOn w:val="DefaultParagraphFont"/>
    <w:link w:val="CommentText"/>
    <w:uiPriority w:val="99"/>
    <w:rsid w:val="00B36DD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6DDE"/>
    <w:rPr>
      <w:b/>
      <w:bCs/>
    </w:rPr>
  </w:style>
  <w:style w:type="character" w:customStyle="1" w:styleId="CommentSubjectChar">
    <w:name w:val="Comment Subject Char"/>
    <w:basedOn w:val="CommentTextChar"/>
    <w:link w:val="CommentSubject"/>
    <w:uiPriority w:val="99"/>
    <w:semiHidden/>
    <w:rsid w:val="00B36DDE"/>
    <w:rPr>
      <w:b/>
      <w:bCs/>
      <w:kern w:val="0"/>
      <w:sz w:val="20"/>
      <w:szCs w:val="20"/>
      <w14:ligatures w14:val="none"/>
    </w:rPr>
  </w:style>
  <w:style w:type="character" w:styleId="UnresolvedMention">
    <w:name w:val="Unresolved Mention"/>
    <w:basedOn w:val="DefaultParagraphFont"/>
    <w:uiPriority w:val="99"/>
    <w:semiHidden/>
    <w:unhideWhenUsed/>
    <w:rsid w:val="00B41587"/>
    <w:rPr>
      <w:color w:val="605E5C"/>
      <w:shd w:val="clear" w:color="auto" w:fill="E1DFDD"/>
    </w:rPr>
  </w:style>
  <w:style w:type="character" w:styleId="FollowedHyperlink">
    <w:name w:val="FollowedHyperlink"/>
    <w:basedOn w:val="DefaultParagraphFont"/>
    <w:uiPriority w:val="99"/>
    <w:semiHidden/>
    <w:unhideWhenUsed/>
    <w:rsid w:val="001174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career-progression-in-the-education-and-research-job-family-framewor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ath.ac.uk/topics/the-university-of-bath-strategy-2021-to-202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th.ac.uk/publications/faculty-of-science-academic-spdr-proce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ath.ac.uk/publications/faculty-of-science-academic-spdr-process/attachments.bho/SDPR_process_0324.pdf" TargetMode="External"/><Relationship Id="rId4" Type="http://schemas.openxmlformats.org/officeDocument/2006/relationships/webSettings" Target="webSettings.xml"/><Relationship Id="rId9" Type="http://schemas.openxmlformats.org/officeDocument/2006/relationships/hyperlink" Target="https://www.bath.ac.uk/publications/faculty-of-science-academic-spdr-process/attachments.bho/Expectation_Guidelines_0324.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Harper</dc:creator>
  <cp:keywords/>
  <dc:description/>
  <cp:lastModifiedBy>Catherine Haines</cp:lastModifiedBy>
  <cp:revision>11</cp:revision>
  <dcterms:created xsi:type="dcterms:W3CDTF">2024-03-21T13:43:00Z</dcterms:created>
  <dcterms:modified xsi:type="dcterms:W3CDTF">2024-03-25T10:44:00Z</dcterms:modified>
</cp:coreProperties>
</file>