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9E" w:rsidRDefault="0015779E" w:rsidP="007651A1">
      <w:pPr>
        <w:pStyle w:val="Default"/>
        <w:jc w:val="center"/>
        <w:rPr>
          <w:rFonts w:ascii="Arial" w:hAnsi="Arial" w:cs="Arial"/>
          <w:b/>
          <w:bCs/>
          <w:szCs w:val="22"/>
        </w:rPr>
      </w:pPr>
      <w:r>
        <w:rPr>
          <w:noProof/>
          <w:lang w:eastAsia="en-GB"/>
        </w:rPr>
        <w:drawing>
          <wp:inline distT="0" distB="0" distL="0" distR="0" wp14:anchorId="26759415" wp14:editId="07BEC38C">
            <wp:extent cx="3182679" cy="1497631"/>
            <wp:effectExtent l="0" t="0" r="0" b="7620"/>
            <wp:docPr id="1" name="Picture 1" descr="\\uhb\userdata\Nursing\CSD\Common\Clinical Change\RESEARCH DIRECTORATE\R&amp;D Managers\Logos\University Hospitals Birmingham NHS Foundation Trust 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hb\userdata\Nursing\CSD\Common\Clinical Change\RESEARCH DIRECTORATE\R&amp;D Managers\Logos\University Hospitals Birmingham NHS Foundation Trust 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023" cy="149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79E" w:rsidRDefault="0015779E" w:rsidP="007651A1">
      <w:pPr>
        <w:pStyle w:val="Default"/>
        <w:jc w:val="center"/>
        <w:rPr>
          <w:rFonts w:ascii="Arial" w:hAnsi="Arial" w:cs="Arial"/>
          <w:b/>
          <w:bCs/>
          <w:szCs w:val="22"/>
        </w:rPr>
      </w:pPr>
    </w:p>
    <w:p w:rsidR="0015779E" w:rsidRDefault="0015779E" w:rsidP="007651A1">
      <w:pPr>
        <w:pStyle w:val="Default"/>
        <w:jc w:val="center"/>
        <w:rPr>
          <w:rFonts w:ascii="Arial" w:hAnsi="Arial" w:cs="Arial"/>
          <w:b/>
          <w:bCs/>
          <w:szCs w:val="22"/>
        </w:rPr>
      </w:pPr>
    </w:p>
    <w:p w:rsidR="0015779E" w:rsidRDefault="0015779E" w:rsidP="007651A1">
      <w:pPr>
        <w:pStyle w:val="Default"/>
        <w:jc w:val="center"/>
        <w:rPr>
          <w:rFonts w:ascii="Arial" w:hAnsi="Arial" w:cs="Arial"/>
          <w:b/>
          <w:bCs/>
          <w:szCs w:val="22"/>
        </w:rPr>
      </w:pPr>
    </w:p>
    <w:p w:rsidR="0015779E" w:rsidRDefault="0015779E" w:rsidP="007651A1">
      <w:pPr>
        <w:pStyle w:val="Default"/>
        <w:jc w:val="center"/>
        <w:rPr>
          <w:rFonts w:ascii="Arial" w:hAnsi="Arial" w:cs="Arial"/>
          <w:b/>
          <w:bCs/>
          <w:szCs w:val="22"/>
        </w:rPr>
      </w:pPr>
    </w:p>
    <w:p w:rsidR="000256C4" w:rsidRDefault="000256C4" w:rsidP="007651A1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15779E">
        <w:rPr>
          <w:rFonts w:ascii="Arial" w:hAnsi="Arial" w:cs="Arial"/>
          <w:b/>
          <w:bCs/>
          <w:sz w:val="28"/>
          <w:szCs w:val="28"/>
        </w:rPr>
        <w:t xml:space="preserve">COVID-19 Impact on </w:t>
      </w:r>
      <w:r w:rsidR="0070023B" w:rsidRPr="0015779E">
        <w:rPr>
          <w:rFonts w:ascii="Arial" w:hAnsi="Arial" w:cs="Arial"/>
          <w:b/>
          <w:bCs/>
          <w:sz w:val="28"/>
          <w:szCs w:val="28"/>
        </w:rPr>
        <w:t>Research Development &amp; Innovation Activities</w:t>
      </w:r>
    </w:p>
    <w:p w:rsidR="0015779E" w:rsidRPr="0015779E" w:rsidRDefault="0015779E" w:rsidP="007651A1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905EF3" w:rsidRPr="00FC610C" w:rsidRDefault="00905EF3" w:rsidP="007651A1">
      <w:pPr>
        <w:pStyle w:val="Default"/>
        <w:rPr>
          <w:rFonts w:ascii="Arial" w:hAnsi="Arial" w:cs="Arial"/>
          <w:szCs w:val="22"/>
        </w:rPr>
      </w:pPr>
    </w:p>
    <w:p w:rsidR="000256C4" w:rsidRPr="00FC610C" w:rsidRDefault="000256C4" w:rsidP="00FC610C">
      <w:pPr>
        <w:pStyle w:val="Default"/>
        <w:numPr>
          <w:ilvl w:val="0"/>
          <w:numId w:val="3"/>
        </w:numPr>
        <w:rPr>
          <w:rFonts w:ascii="Arial" w:hAnsi="Arial" w:cs="Arial"/>
          <w:szCs w:val="22"/>
        </w:rPr>
      </w:pPr>
      <w:r w:rsidRPr="00FC610C">
        <w:rPr>
          <w:rFonts w:ascii="Arial" w:hAnsi="Arial" w:cs="Arial"/>
          <w:szCs w:val="22"/>
        </w:rPr>
        <w:t xml:space="preserve">In the context of the current COVID-19 </w:t>
      </w:r>
      <w:r w:rsidR="00905EF3">
        <w:rPr>
          <w:rFonts w:ascii="Arial" w:hAnsi="Arial" w:cs="Arial"/>
          <w:szCs w:val="22"/>
        </w:rPr>
        <w:t>pandemic</w:t>
      </w:r>
      <w:r w:rsidRPr="00FC610C">
        <w:rPr>
          <w:rFonts w:ascii="Arial" w:hAnsi="Arial" w:cs="Arial"/>
          <w:szCs w:val="22"/>
        </w:rPr>
        <w:t xml:space="preserve">, </w:t>
      </w:r>
      <w:r w:rsidR="000A0D3C">
        <w:rPr>
          <w:rFonts w:ascii="Arial" w:hAnsi="Arial" w:cs="Arial"/>
          <w:szCs w:val="22"/>
        </w:rPr>
        <w:t>UHB</w:t>
      </w:r>
      <w:r w:rsidRPr="00FC610C">
        <w:rPr>
          <w:rFonts w:ascii="Arial" w:hAnsi="Arial" w:cs="Arial"/>
          <w:szCs w:val="22"/>
        </w:rPr>
        <w:t xml:space="preserve"> research activities </w:t>
      </w:r>
      <w:r w:rsidR="000A0D3C">
        <w:rPr>
          <w:rFonts w:ascii="Arial" w:hAnsi="Arial" w:cs="Arial"/>
          <w:szCs w:val="22"/>
        </w:rPr>
        <w:t>will</w:t>
      </w:r>
      <w:r w:rsidRPr="00FC610C">
        <w:rPr>
          <w:rFonts w:ascii="Arial" w:hAnsi="Arial" w:cs="Arial"/>
          <w:szCs w:val="22"/>
        </w:rPr>
        <w:t xml:space="preserve"> need to be limited in order to: </w:t>
      </w:r>
    </w:p>
    <w:p w:rsidR="000256C4" w:rsidRPr="00FC610C" w:rsidRDefault="000256C4" w:rsidP="000256C4">
      <w:pPr>
        <w:pStyle w:val="Default"/>
        <w:numPr>
          <w:ilvl w:val="0"/>
          <w:numId w:val="1"/>
        </w:numPr>
        <w:spacing w:after="69"/>
        <w:rPr>
          <w:rFonts w:ascii="Arial" w:hAnsi="Arial" w:cs="Arial"/>
          <w:szCs w:val="22"/>
        </w:rPr>
      </w:pPr>
      <w:r w:rsidRPr="00FC610C">
        <w:rPr>
          <w:rFonts w:ascii="Arial" w:hAnsi="Arial" w:cs="Arial"/>
          <w:szCs w:val="22"/>
        </w:rPr>
        <w:t xml:space="preserve">Reduce or minimise visits to the Trust sites by patients, research participants and other research-related visitors (including study monitors). </w:t>
      </w:r>
    </w:p>
    <w:p w:rsidR="000256C4" w:rsidRPr="00FC610C" w:rsidRDefault="000256C4" w:rsidP="000256C4">
      <w:pPr>
        <w:pStyle w:val="Default"/>
        <w:numPr>
          <w:ilvl w:val="0"/>
          <w:numId w:val="1"/>
        </w:numPr>
        <w:spacing w:after="69"/>
        <w:rPr>
          <w:rFonts w:ascii="Arial" w:hAnsi="Arial" w:cs="Arial"/>
          <w:szCs w:val="22"/>
        </w:rPr>
      </w:pPr>
      <w:r w:rsidRPr="00FC610C">
        <w:rPr>
          <w:rFonts w:ascii="Arial" w:hAnsi="Arial" w:cs="Arial"/>
          <w:szCs w:val="22"/>
        </w:rPr>
        <w:t xml:space="preserve">Reduce the activities of non-essential research staff and research-support staff. </w:t>
      </w:r>
    </w:p>
    <w:p w:rsidR="000256C4" w:rsidRDefault="000256C4" w:rsidP="000256C4">
      <w:pPr>
        <w:pStyle w:val="Default"/>
        <w:numPr>
          <w:ilvl w:val="0"/>
          <w:numId w:val="1"/>
        </w:numPr>
        <w:spacing w:after="69"/>
        <w:rPr>
          <w:rFonts w:ascii="Arial" w:hAnsi="Arial" w:cs="Arial"/>
          <w:szCs w:val="22"/>
        </w:rPr>
      </w:pPr>
      <w:r w:rsidRPr="00FC610C">
        <w:rPr>
          <w:rFonts w:ascii="Arial" w:hAnsi="Arial" w:cs="Arial"/>
          <w:szCs w:val="22"/>
        </w:rPr>
        <w:t xml:space="preserve">Reduce the risk of placing participants at greater risk of COVID-19 infection and/or of more severe illness, if infected. </w:t>
      </w:r>
    </w:p>
    <w:p w:rsidR="00FC610C" w:rsidRPr="00FC610C" w:rsidRDefault="00FC610C" w:rsidP="00FC610C">
      <w:pPr>
        <w:pStyle w:val="Default"/>
        <w:spacing w:after="69"/>
        <w:ind w:left="720"/>
        <w:rPr>
          <w:rFonts w:ascii="Arial" w:hAnsi="Arial" w:cs="Arial"/>
          <w:szCs w:val="22"/>
        </w:rPr>
      </w:pPr>
    </w:p>
    <w:p w:rsidR="00FC610C" w:rsidRDefault="000256C4" w:rsidP="000256C4">
      <w:pPr>
        <w:pStyle w:val="Default"/>
        <w:numPr>
          <w:ilvl w:val="0"/>
          <w:numId w:val="3"/>
        </w:numPr>
        <w:spacing w:after="56"/>
        <w:rPr>
          <w:rFonts w:ascii="Arial" w:hAnsi="Arial" w:cs="Arial"/>
          <w:szCs w:val="22"/>
        </w:rPr>
      </w:pPr>
      <w:r w:rsidRPr="00FC610C">
        <w:rPr>
          <w:rFonts w:ascii="Arial" w:hAnsi="Arial" w:cs="Arial"/>
          <w:szCs w:val="22"/>
        </w:rPr>
        <w:t xml:space="preserve">In the event that COVID-19 places extreme pressure on NHS services, </w:t>
      </w:r>
      <w:r w:rsidR="000A0D3C">
        <w:rPr>
          <w:rFonts w:ascii="Arial" w:hAnsi="Arial" w:cs="Arial"/>
          <w:szCs w:val="22"/>
        </w:rPr>
        <w:t xml:space="preserve">UHB </w:t>
      </w:r>
      <w:r w:rsidRPr="00FC610C">
        <w:rPr>
          <w:rFonts w:ascii="Arial" w:hAnsi="Arial" w:cs="Arial"/>
          <w:szCs w:val="22"/>
        </w:rPr>
        <w:t xml:space="preserve">research staff, research support staff and facilities </w:t>
      </w:r>
      <w:r w:rsidR="000A0D3C">
        <w:rPr>
          <w:rFonts w:ascii="Arial" w:hAnsi="Arial" w:cs="Arial"/>
          <w:szCs w:val="22"/>
        </w:rPr>
        <w:t>will</w:t>
      </w:r>
      <w:r w:rsidRPr="00FC610C">
        <w:rPr>
          <w:rFonts w:ascii="Arial" w:hAnsi="Arial" w:cs="Arial"/>
          <w:szCs w:val="22"/>
        </w:rPr>
        <w:t xml:space="preserve"> be redeployed to support clin</w:t>
      </w:r>
      <w:r w:rsidR="00BE5500">
        <w:rPr>
          <w:rFonts w:ascii="Arial" w:hAnsi="Arial" w:cs="Arial"/>
          <w:szCs w:val="22"/>
        </w:rPr>
        <w:t>ical services in agreement with the Director and</w:t>
      </w:r>
      <w:r w:rsidR="00F46541">
        <w:rPr>
          <w:rFonts w:ascii="Arial" w:hAnsi="Arial" w:cs="Arial"/>
          <w:szCs w:val="22"/>
        </w:rPr>
        <w:t>/or</w:t>
      </w:r>
      <w:r w:rsidR="00BE5500">
        <w:rPr>
          <w:rFonts w:ascii="Arial" w:hAnsi="Arial" w:cs="Arial"/>
          <w:szCs w:val="22"/>
        </w:rPr>
        <w:t xml:space="preserve"> Deputy Director R</w:t>
      </w:r>
      <w:proofErr w:type="gramStart"/>
      <w:r w:rsidR="00BE5500">
        <w:rPr>
          <w:rFonts w:ascii="Arial" w:hAnsi="Arial" w:cs="Arial"/>
          <w:szCs w:val="22"/>
        </w:rPr>
        <w:t>,D</w:t>
      </w:r>
      <w:proofErr w:type="gramEnd"/>
      <w:r w:rsidR="00BE5500">
        <w:rPr>
          <w:rFonts w:ascii="Arial" w:hAnsi="Arial" w:cs="Arial"/>
          <w:szCs w:val="22"/>
        </w:rPr>
        <w:t xml:space="preserve"> &amp; I.</w:t>
      </w:r>
    </w:p>
    <w:p w:rsidR="00FC610C" w:rsidRPr="00FC610C" w:rsidRDefault="00FC610C" w:rsidP="00FC610C">
      <w:pPr>
        <w:pStyle w:val="Default"/>
        <w:spacing w:after="56"/>
        <w:rPr>
          <w:rFonts w:ascii="Arial" w:hAnsi="Arial" w:cs="Arial"/>
          <w:szCs w:val="22"/>
        </w:rPr>
      </w:pPr>
    </w:p>
    <w:p w:rsidR="00A86F45" w:rsidRDefault="000A0D3C" w:rsidP="00A86F45">
      <w:pPr>
        <w:pStyle w:val="Default"/>
        <w:numPr>
          <w:ilvl w:val="0"/>
          <w:numId w:val="3"/>
        </w:numPr>
        <w:spacing w:after="5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UHB RD&amp;I are currently in the process of reviewing: a) all research activities which are currently actively recruiting patients:</w:t>
      </w:r>
      <w:r w:rsidR="00D7593C">
        <w:rPr>
          <w:rFonts w:ascii="Arial" w:hAnsi="Arial" w:cs="Arial"/>
          <w:szCs w:val="22"/>
        </w:rPr>
        <w:t xml:space="preserve"> b) all non-</w:t>
      </w:r>
      <w:r w:rsidR="0070023B">
        <w:rPr>
          <w:rFonts w:ascii="Arial" w:hAnsi="Arial" w:cs="Arial"/>
          <w:szCs w:val="22"/>
        </w:rPr>
        <w:t>directly patient</w:t>
      </w:r>
      <w:r w:rsidR="00D7593C">
        <w:rPr>
          <w:rFonts w:ascii="Arial" w:hAnsi="Arial" w:cs="Arial"/>
          <w:szCs w:val="22"/>
        </w:rPr>
        <w:t xml:space="preserve"> facing research</w:t>
      </w:r>
      <w:r w:rsidR="0070023B">
        <w:rPr>
          <w:rFonts w:ascii="Arial" w:hAnsi="Arial" w:cs="Arial"/>
          <w:szCs w:val="22"/>
        </w:rPr>
        <w:t xml:space="preserve"> activities;</w:t>
      </w:r>
      <w:r w:rsidR="00D7593C">
        <w:rPr>
          <w:rFonts w:ascii="Arial" w:hAnsi="Arial" w:cs="Arial"/>
          <w:szCs w:val="22"/>
        </w:rPr>
        <w:t xml:space="preserve"> </w:t>
      </w:r>
      <w:r w:rsidR="0070023B">
        <w:rPr>
          <w:rFonts w:ascii="Arial" w:hAnsi="Arial" w:cs="Arial"/>
          <w:szCs w:val="22"/>
        </w:rPr>
        <w:t xml:space="preserve"> c) all research </w:t>
      </w:r>
      <w:r>
        <w:rPr>
          <w:rFonts w:ascii="Arial" w:hAnsi="Arial" w:cs="Arial"/>
          <w:szCs w:val="22"/>
        </w:rPr>
        <w:t xml:space="preserve">activities which are in set-up phase with previously agreed </w:t>
      </w:r>
      <w:r w:rsidR="0070023B">
        <w:rPr>
          <w:rFonts w:ascii="Arial" w:hAnsi="Arial" w:cs="Arial"/>
          <w:szCs w:val="22"/>
        </w:rPr>
        <w:t>start dates: d</w:t>
      </w:r>
      <w:r>
        <w:rPr>
          <w:rFonts w:ascii="Arial" w:hAnsi="Arial" w:cs="Arial"/>
          <w:szCs w:val="22"/>
        </w:rPr>
        <w:t>) all research activities which are at pre-set-up/SIV stage. Once this process is complete, prioritisation of research activities will take place with the support of Principal Investigators</w:t>
      </w:r>
      <w:r w:rsidR="00D7593C">
        <w:rPr>
          <w:rFonts w:ascii="Arial" w:hAnsi="Arial" w:cs="Arial"/>
          <w:szCs w:val="22"/>
        </w:rPr>
        <w:t xml:space="preserve"> (PIs)</w:t>
      </w:r>
      <w:r>
        <w:rPr>
          <w:rFonts w:ascii="Arial" w:hAnsi="Arial" w:cs="Arial"/>
          <w:szCs w:val="22"/>
        </w:rPr>
        <w:t>/Chief Investigators</w:t>
      </w:r>
      <w:r w:rsidR="00D7593C">
        <w:rPr>
          <w:rFonts w:ascii="Arial" w:hAnsi="Arial" w:cs="Arial"/>
          <w:szCs w:val="22"/>
        </w:rPr>
        <w:t xml:space="preserve"> (CIs)</w:t>
      </w:r>
      <w:r>
        <w:rPr>
          <w:rFonts w:ascii="Arial" w:hAnsi="Arial" w:cs="Arial"/>
          <w:szCs w:val="22"/>
        </w:rPr>
        <w:t xml:space="preserve"> and Sponsors. </w:t>
      </w:r>
      <w:r w:rsidR="0070023B">
        <w:rPr>
          <w:rFonts w:ascii="Arial" w:hAnsi="Arial" w:cs="Arial"/>
          <w:szCs w:val="22"/>
        </w:rPr>
        <w:t xml:space="preserve">Where prioritisation requirement relates to research infrastructure (for example: NIHR Clinical Research Facilities: NIHR BRC: IUK Midlands &amp; Wales Advanced Therapy Treatment Centre: HDR-UK hubs) the appropriate Director will be involved. </w:t>
      </w:r>
      <w:r w:rsidR="000256C4" w:rsidRPr="00FC610C">
        <w:rPr>
          <w:rFonts w:ascii="Arial" w:hAnsi="Arial" w:cs="Arial"/>
          <w:szCs w:val="22"/>
        </w:rPr>
        <w:t xml:space="preserve">A phased approach </w:t>
      </w:r>
      <w:r w:rsidR="00D7593C">
        <w:rPr>
          <w:rFonts w:ascii="Arial" w:hAnsi="Arial" w:cs="Arial"/>
          <w:szCs w:val="22"/>
        </w:rPr>
        <w:t xml:space="preserve">to management of research activities </w:t>
      </w:r>
      <w:r w:rsidR="00905EF3">
        <w:rPr>
          <w:rFonts w:ascii="Arial" w:hAnsi="Arial" w:cs="Arial"/>
          <w:szCs w:val="22"/>
        </w:rPr>
        <w:t>is</w:t>
      </w:r>
      <w:r w:rsidR="00D7593C">
        <w:rPr>
          <w:rFonts w:ascii="Arial" w:hAnsi="Arial" w:cs="Arial"/>
          <w:szCs w:val="22"/>
        </w:rPr>
        <w:t xml:space="preserve"> described below. This will be</w:t>
      </w:r>
      <w:r w:rsidR="000256C4" w:rsidRPr="00FC610C">
        <w:rPr>
          <w:rFonts w:ascii="Arial" w:hAnsi="Arial" w:cs="Arial"/>
          <w:szCs w:val="22"/>
        </w:rPr>
        <w:t xml:space="preserve"> </w:t>
      </w:r>
      <w:r w:rsidR="00905EF3">
        <w:rPr>
          <w:rFonts w:ascii="Arial" w:hAnsi="Arial" w:cs="Arial"/>
          <w:szCs w:val="22"/>
        </w:rPr>
        <w:t>informed by</w:t>
      </w:r>
      <w:r w:rsidR="000256C4" w:rsidRPr="00FC610C">
        <w:rPr>
          <w:rFonts w:ascii="Arial" w:hAnsi="Arial" w:cs="Arial"/>
          <w:szCs w:val="22"/>
        </w:rPr>
        <w:t xml:space="preserve"> </w:t>
      </w:r>
      <w:r w:rsidR="00D7593C">
        <w:rPr>
          <w:rFonts w:ascii="Arial" w:hAnsi="Arial" w:cs="Arial"/>
          <w:szCs w:val="22"/>
        </w:rPr>
        <w:t>UHB</w:t>
      </w:r>
      <w:r w:rsidR="000256C4" w:rsidRPr="00FC610C">
        <w:rPr>
          <w:rFonts w:ascii="Arial" w:hAnsi="Arial" w:cs="Arial"/>
          <w:szCs w:val="22"/>
        </w:rPr>
        <w:t>-mandated actions and the availability of research and research support s</w:t>
      </w:r>
      <w:r w:rsidR="00D7593C">
        <w:rPr>
          <w:rFonts w:ascii="Arial" w:hAnsi="Arial" w:cs="Arial"/>
          <w:szCs w:val="22"/>
        </w:rPr>
        <w:t>taff.</w:t>
      </w:r>
    </w:p>
    <w:p w:rsidR="00A86F45" w:rsidRDefault="00A86F45" w:rsidP="00A86F45">
      <w:pPr>
        <w:pStyle w:val="ListParagraph"/>
        <w:rPr>
          <w:rFonts w:ascii="Arial" w:hAnsi="Arial" w:cs="Arial"/>
          <w:iCs/>
        </w:rPr>
      </w:pPr>
    </w:p>
    <w:p w:rsidR="00D7593C" w:rsidRPr="00A86F45" w:rsidRDefault="00A86F45" w:rsidP="00A86F45">
      <w:pPr>
        <w:pStyle w:val="Default"/>
        <w:numPr>
          <w:ilvl w:val="0"/>
          <w:numId w:val="3"/>
        </w:numPr>
        <w:spacing w:after="56"/>
        <w:rPr>
          <w:rFonts w:ascii="Arial" w:hAnsi="Arial" w:cs="Arial"/>
          <w:szCs w:val="22"/>
        </w:rPr>
      </w:pPr>
      <w:r w:rsidRPr="00A86F45">
        <w:rPr>
          <w:rFonts w:ascii="Arial" w:hAnsi="Arial" w:cs="Arial"/>
          <w:iCs/>
        </w:rPr>
        <w:t xml:space="preserve">The decision to proceed with each Stage will be made by the Chief Innovation Officer, Director of RD&amp;I and Clinical Director of </w:t>
      </w:r>
      <w:proofErr w:type="gramStart"/>
      <w:r w:rsidRPr="00A86F45">
        <w:rPr>
          <w:rFonts w:ascii="Arial" w:hAnsi="Arial" w:cs="Arial"/>
          <w:iCs/>
        </w:rPr>
        <w:t>RD&amp;I</w:t>
      </w:r>
      <w:proofErr w:type="gramEnd"/>
      <w:r w:rsidRPr="00A86F45">
        <w:rPr>
          <w:rFonts w:ascii="Arial" w:hAnsi="Arial" w:cs="Arial"/>
          <w:iCs/>
        </w:rPr>
        <w:t xml:space="preserve"> in consultation with the Chief Medical Officer and Chief Operating Officer, or their nominated deputies.</w:t>
      </w:r>
    </w:p>
    <w:p w:rsidR="00A86F45" w:rsidRPr="00A86F45" w:rsidRDefault="00A86F45" w:rsidP="00A86F45">
      <w:pPr>
        <w:pStyle w:val="Default"/>
        <w:spacing w:after="56"/>
        <w:rPr>
          <w:rFonts w:ascii="Arial" w:hAnsi="Arial" w:cs="Arial"/>
          <w:szCs w:val="22"/>
        </w:rPr>
      </w:pPr>
    </w:p>
    <w:p w:rsidR="0070023B" w:rsidRDefault="00D7593C" w:rsidP="007651A1">
      <w:pPr>
        <w:pStyle w:val="Default"/>
        <w:numPr>
          <w:ilvl w:val="0"/>
          <w:numId w:val="3"/>
        </w:numPr>
        <w:spacing w:after="5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UHB R</w:t>
      </w:r>
      <w:r w:rsidR="000256C4" w:rsidRPr="00FC610C">
        <w:rPr>
          <w:rFonts w:ascii="Arial" w:hAnsi="Arial" w:cs="Arial"/>
          <w:szCs w:val="22"/>
        </w:rPr>
        <w:t>D</w:t>
      </w:r>
      <w:r>
        <w:rPr>
          <w:rFonts w:ascii="Arial" w:hAnsi="Arial" w:cs="Arial"/>
          <w:szCs w:val="22"/>
        </w:rPr>
        <w:t>&amp;I</w:t>
      </w:r>
      <w:r w:rsidR="000256C4" w:rsidRPr="00FC610C">
        <w:rPr>
          <w:rFonts w:ascii="Arial" w:hAnsi="Arial" w:cs="Arial"/>
          <w:szCs w:val="22"/>
        </w:rPr>
        <w:t xml:space="preserve"> will be responsible for communicating decisions to Principal Investigators (PIs)</w:t>
      </w:r>
      <w:r>
        <w:rPr>
          <w:rFonts w:ascii="Arial" w:hAnsi="Arial" w:cs="Arial"/>
          <w:szCs w:val="22"/>
        </w:rPr>
        <w:t>; Chief Investigators (CIs)</w:t>
      </w:r>
      <w:r w:rsidR="0070023B">
        <w:rPr>
          <w:rFonts w:ascii="Arial" w:hAnsi="Arial" w:cs="Arial"/>
          <w:szCs w:val="22"/>
        </w:rPr>
        <w:t>; Research Infrastructure Directors</w:t>
      </w:r>
      <w:r w:rsidR="000256C4" w:rsidRPr="00FC610C">
        <w:rPr>
          <w:rFonts w:ascii="Arial" w:hAnsi="Arial" w:cs="Arial"/>
          <w:szCs w:val="22"/>
        </w:rPr>
        <w:t xml:space="preserve"> and research support staff, and following up as required. </w:t>
      </w:r>
      <w:r>
        <w:rPr>
          <w:rFonts w:ascii="Arial" w:hAnsi="Arial" w:cs="Arial"/>
          <w:szCs w:val="22"/>
        </w:rPr>
        <w:t>UHB RD&amp;I</w:t>
      </w:r>
      <w:r w:rsidR="000256C4" w:rsidRPr="00FC610C">
        <w:rPr>
          <w:rFonts w:ascii="Arial" w:hAnsi="Arial" w:cs="Arial"/>
          <w:szCs w:val="22"/>
        </w:rPr>
        <w:t xml:space="preserve"> will work </w:t>
      </w:r>
      <w:r w:rsidR="000256C4" w:rsidRPr="00FC610C">
        <w:rPr>
          <w:rFonts w:ascii="Arial" w:hAnsi="Arial" w:cs="Arial"/>
          <w:szCs w:val="22"/>
        </w:rPr>
        <w:lastRenderedPageBreak/>
        <w:t xml:space="preserve">closely with University of </w:t>
      </w:r>
      <w:r>
        <w:rPr>
          <w:rFonts w:ascii="Arial" w:hAnsi="Arial" w:cs="Arial"/>
          <w:szCs w:val="22"/>
        </w:rPr>
        <w:t xml:space="preserve">Birmingham </w:t>
      </w:r>
      <w:r w:rsidR="000256C4" w:rsidRPr="00FC610C">
        <w:rPr>
          <w:rFonts w:ascii="Arial" w:hAnsi="Arial" w:cs="Arial"/>
          <w:szCs w:val="22"/>
        </w:rPr>
        <w:t>colleagues, in order to ensure effective communication and actions. PIs</w:t>
      </w:r>
      <w:r>
        <w:rPr>
          <w:rFonts w:ascii="Arial" w:hAnsi="Arial" w:cs="Arial"/>
          <w:szCs w:val="22"/>
        </w:rPr>
        <w:t>/CIs</w:t>
      </w:r>
      <w:r w:rsidR="000256C4" w:rsidRPr="00FC610C">
        <w:rPr>
          <w:rFonts w:ascii="Arial" w:hAnsi="Arial" w:cs="Arial"/>
          <w:szCs w:val="22"/>
        </w:rPr>
        <w:t xml:space="preserve"> will be expected to communicate directly with</w:t>
      </w:r>
      <w:r>
        <w:rPr>
          <w:rFonts w:ascii="Arial" w:hAnsi="Arial" w:cs="Arial"/>
          <w:szCs w:val="22"/>
        </w:rPr>
        <w:t xml:space="preserve"> </w:t>
      </w:r>
      <w:r w:rsidR="0070023B">
        <w:rPr>
          <w:rFonts w:ascii="Arial" w:hAnsi="Arial" w:cs="Arial"/>
          <w:szCs w:val="22"/>
        </w:rPr>
        <w:t xml:space="preserve">clinical trial </w:t>
      </w:r>
      <w:r>
        <w:rPr>
          <w:rFonts w:ascii="Arial" w:hAnsi="Arial" w:cs="Arial"/>
          <w:szCs w:val="22"/>
        </w:rPr>
        <w:t>study sponsors, and keep the R</w:t>
      </w:r>
      <w:r w:rsidR="000256C4" w:rsidRPr="00FC610C">
        <w:rPr>
          <w:rFonts w:ascii="Arial" w:hAnsi="Arial" w:cs="Arial"/>
          <w:szCs w:val="22"/>
        </w:rPr>
        <w:t>D</w:t>
      </w:r>
      <w:r>
        <w:rPr>
          <w:rFonts w:ascii="Arial" w:hAnsi="Arial" w:cs="Arial"/>
          <w:szCs w:val="22"/>
        </w:rPr>
        <w:t>&amp;I</w:t>
      </w:r>
      <w:r w:rsidR="000256C4" w:rsidRPr="00FC610C">
        <w:rPr>
          <w:rFonts w:ascii="Arial" w:hAnsi="Arial" w:cs="Arial"/>
          <w:szCs w:val="22"/>
        </w:rPr>
        <w:t xml:space="preserve"> office appraised of any non-alignment of sponsor and </w:t>
      </w:r>
      <w:r>
        <w:rPr>
          <w:rFonts w:ascii="Arial" w:hAnsi="Arial" w:cs="Arial"/>
          <w:szCs w:val="22"/>
        </w:rPr>
        <w:t>UHB</w:t>
      </w:r>
      <w:r w:rsidR="000256C4" w:rsidRPr="00FC610C">
        <w:rPr>
          <w:rFonts w:ascii="Arial" w:hAnsi="Arial" w:cs="Arial"/>
          <w:szCs w:val="22"/>
        </w:rPr>
        <w:t xml:space="preserve"> requirements. </w:t>
      </w:r>
    </w:p>
    <w:p w:rsidR="007651A1" w:rsidRDefault="007651A1" w:rsidP="007651A1">
      <w:pPr>
        <w:pStyle w:val="ListParagraph"/>
        <w:rPr>
          <w:rFonts w:ascii="Arial" w:hAnsi="Arial" w:cs="Arial"/>
        </w:rPr>
      </w:pPr>
    </w:p>
    <w:p w:rsidR="0070023B" w:rsidRPr="007651A1" w:rsidRDefault="000256C4" w:rsidP="007651A1">
      <w:pPr>
        <w:pStyle w:val="Default"/>
        <w:numPr>
          <w:ilvl w:val="0"/>
          <w:numId w:val="3"/>
        </w:numPr>
        <w:spacing w:after="56"/>
        <w:rPr>
          <w:rFonts w:ascii="Arial" w:hAnsi="Arial" w:cs="Arial"/>
          <w:szCs w:val="22"/>
        </w:rPr>
      </w:pPr>
      <w:r w:rsidRPr="007651A1">
        <w:rPr>
          <w:rFonts w:ascii="Arial" w:hAnsi="Arial" w:cs="Arial"/>
          <w:szCs w:val="22"/>
        </w:rPr>
        <w:t xml:space="preserve">The current Stage will be reviewed and updated as required on at least a </w:t>
      </w:r>
      <w:r w:rsidR="0070023B" w:rsidRPr="007651A1">
        <w:rPr>
          <w:rFonts w:ascii="Arial" w:hAnsi="Arial" w:cs="Arial"/>
          <w:szCs w:val="22"/>
        </w:rPr>
        <w:t>twice-</w:t>
      </w:r>
      <w:r w:rsidRPr="007651A1">
        <w:rPr>
          <w:rFonts w:ascii="Arial" w:hAnsi="Arial" w:cs="Arial"/>
          <w:szCs w:val="22"/>
        </w:rPr>
        <w:t xml:space="preserve">weekly basis until such time as specific actions are no longer required. </w:t>
      </w:r>
    </w:p>
    <w:p w:rsidR="0070023B" w:rsidRPr="0070023B" w:rsidRDefault="0070023B" w:rsidP="0070023B">
      <w:pPr>
        <w:pStyle w:val="Default"/>
        <w:spacing w:after="56"/>
        <w:rPr>
          <w:rFonts w:ascii="Arial" w:hAnsi="Arial" w:cs="Arial"/>
          <w:szCs w:val="22"/>
        </w:rPr>
      </w:pPr>
    </w:p>
    <w:p w:rsidR="000256C4" w:rsidRPr="00905EF3" w:rsidRDefault="0070023B" w:rsidP="000256C4">
      <w:pPr>
        <w:pStyle w:val="Default"/>
        <w:numPr>
          <w:ilvl w:val="0"/>
          <w:numId w:val="3"/>
        </w:numPr>
        <w:spacing w:after="56"/>
        <w:rPr>
          <w:sz w:val="22"/>
          <w:szCs w:val="22"/>
        </w:rPr>
        <w:sectPr w:rsidR="000256C4" w:rsidRPr="00905EF3" w:rsidSect="00FC610C">
          <w:footerReference w:type="default" r:id="rId9"/>
          <w:pgSz w:w="11906" w:h="17338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905EF3">
        <w:rPr>
          <w:rFonts w:ascii="Arial" w:hAnsi="Arial" w:cs="Arial"/>
          <w:szCs w:val="22"/>
        </w:rPr>
        <w:t>Research studies which are directly related to COVID-19 wi</w:t>
      </w:r>
      <w:r w:rsidR="0015779E">
        <w:rPr>
          <w:rFonts w:ascii="Arial" w:hAnsi="Arial" w:cs="Arial"/>
          <w:szCs w:val="22"/>
        </w:rPr>
        <w:t>ll be prioritised for delivery.</w:t>
      </w:r>
    </w:p>
    <w:p w:rsidR="000256C4" w:rsidRDefault="00905EF3" w:rsidP="0015779E">
      <w:pPr>
        <w:pStyle w:val="Default"/>
        <w:rPr>
          <w:sz w:val="22"/>
          <w:szCs w:val="22"/>
        </w:rPr>
      </w:pPr>
      <w:r>
        <w:rPr>
          <w:rFonts w:ascii="Arial" w:hAnsi="Arial" w:cs="Arial"/>
          <w:b/>
          <w:szCs w:val="22"/>
        </w:rPr>
        <w:lastRenderedPageBreak/>
        <w:t xml:space="preserve">Stages in </w:t>
      </w:r>
      <w:r w:rsidR="000256C4" w:rsidRPr="00FC610C">
        <w:rPr>
          <w:rFonts w:ascii="Arial" w:hAnsi="Arial" w:cs="Arial"/>
          <w:b/>
          <w:szCs w:val="22"/>
        </w:rPr>
        <w:t>Progression</w:t>
      </w:r>
      <w:r>
        <w:rPr>
          <w:rFonts w:ascii="Arial" w:hAnsi="Arial" w:cs="Arial"/>
          <w:b/>
          <w:szCs w:val="22"/>
        </w:rPr>
        <w:t xml:space="preserve"> for Management of UHB Research Development &amp; Innovation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572"/>
        <w:gridCol w:w="4891"/>
      </w:tblGrid>
      <w:tr w:rsidR="00D3202C" w:rsidRPr="00FC610C" w:rsidTr="0015779E">
        <w:tc>
          <w:tcPr>
            <w:tcW w:w="5211" w:type="dxa"/>
            <w:tcBorders>
              <w:bottom w:val="single" w:sz="4" w:space="0" w:color="auto"/>
            </w:tcBorders>
            <w:shd w:val="clear" w:color="auto" w:fill="92D050"/>
          </w:tcPr>
          <w:p w:rsidR="00D3202C" w:rsidRPr="00FC610C" w:rsidRDefault="00D3202C" w:rsidP="005A79F9">
            <w:pPr>
              <w:pStyle w:val="Default"/>
              <w:ind w:left="360"/>
              <w:rPr>
                <w:rFonts w:ascii="Arial" w:hAnsi="Arial" w:cs="Arial"/>
                <w:szCs w:val="22"/>
              </w:rPr>
            </w:pPr>
            <w:r w:rsidRPr="00FC610C">
              <w:rPr>
                <w:rFonts w:ascii="Arial" w:hAnsi="Arial" w:cs="Arial"/>
                <w:szCs w:val="22"/>
              </w:rPr>
              <w:t>Stage 1: Preparation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shd w:val="clear" w:color="auto" w:fill="FFC000"/>
          </w:tcPr>
          <w:p w:rsidR="00D3202C" w:rsidRPr="00FC610C" w:rsidRDefault="00D3202C" w:rsidP="005A79F9">
            <w:pPr>
              <w:pStyle w:val="Default"/>
              <w:ind w:left="360"/>
              <w:rPr>
                <w:rFonts w:ascii="Arial" w:hAnsi="Arial" w:cs="Arial"/>
                <w:szCs w:val="22"/>
              </w:rPr>
            </w:pPr>
            <w:r w:rsidRPr="00FC610C">
              <w:rPr>
                <w:rFonts w:ascii="Arial" w:hAnsi="Arial" w:cs="Arial"/>
                <w:szCs w:val="22"/>
              </w:rPr>
              <w:t>Stage 2: Limit research activities</w:t>
            </w:r>
          </w:p>
        </w:tc>
        <w:tc>
          <w:tcPr>
            <w:tcW w:w="4891" w:type="dxa"/>
            <w:tcBorders>
              <w:bottom w:val="single" w:sz="4" w:space="0" w:color="auto"/>
            </w:tcBorders>
            <w:shd w:val="clear" w:color="auto" w:fill="FF0000"/>
          </w:tcPr>
          <w:p w:rsidR="00D3202C" w:rsidRPr="00FC610C" w:rsidRDefault="00D3202C" w:rsidP="005A79F9">
            <w:pPr>
              <w:pStyle w:val="Default"/>
              <w:ind w:left="360"/>
              <w:rPr>
                <w:rFonts w:ascii="Arial" w:hAnsi="Arial" w:cs="Arial"/>
                <w:szCs w:val="22"/>
              </w:rPr>
            </w:pPr>
            <w:r w:rsidRPr="00FC610C">
              <w:rPr>
                <w:rFonts w:ascii="Arial" w:hAnsi="Arial" w:cs="Arial"/>
                <w:szCs w:val="22"/>
              </w:rPr>
              <w:t>Stage 3: Essential research activity only</w:t>
            </w:r>
          </w:p>
        </w:tc>
      </w:tr>
      <w:tr w:rsidR="000256C4" w:rsidRPr="00FC610C" w:rsidTr="0015779E">
        <w:trPr>
          <w:trHeight w:val="7795"/>
        </w:trPr>
        <w:tc>
          <w:tcPr>
            <w:tcW w:w="5211" w:type="dxa"/>
            <w:tcBorders>
              <w:bottom w:val="single" w:sz="4" w:space="0" w:color="auto"/>
            </w:tcBorders>
          </w:tcPr>
          <w:p w:rsidR="00CA7B2A" w:rsidRPr="00BE5500" w:rsidRDefault="000256C4" w:rsidP="007651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E5500">
              <w:rPr>
                <w:rFonts w:ascii="Arial" w:hAnsi="Arial" w:cs="Arial"/>
                <w:b/>
                <w:sz w:val="22"/>
                <w:szCs w:val="22"/>
              </w:rPr>
              <w:t>Review</w:t>
            </w:r>
            <w:r w:rsidRPr="00BE5500">
              <w:rPr>
                <w:rFonts w:ascii="Arial" w:hAnsi="Arial" w:cs="Arial"/>
                <w:sz w:val="22"/>
                <w:szCs w:val="22"/>
              </w:rPr>
              <w:t xml:space="preserve"> all active </w:t>
            </w:r>
            <w:r w:rsidR="00905EF3" w:rsidRPr="00BE5500">
              <w:rPr>
                <w:rFonts w:ascii="Arial" w:hAnsi="Arial" w:cs="Arial"/>
                <w:sz w:val="22"/>
                <w:szCs w:val="22"/>
              </w:rPr>
              <w:t>clinical trials</w:t>
            </w:r>
            <w:r w:rsidRPr="00BE5500">
              <w:rPr>
                <w:rFonts w:ascii="Arial" w:hAnsi="Arial" w:cs="Arial"/>
                <w:sz w:val="22"/>
                <w:szCs w:val="22"/>
              </w:rPr>
              <w:t xml:space="preserve"> and those in set-up </w:t>
            </w:r>
            <w:r w:rsidR="00CA7B2A" w:rsidRPr="00BE5500">
              <w:rPr>
                <w:rFonts w:ascii="Arial" w:hAnsi="Arial" w:cs="Arial"/>
                <w:sz w:val="22"/>
                <w:szCs w:val="22"/>
              </w:rPr>
              <w:t xml:space="preserve">phases </w:t>
            </w:r>
            <w:r w:rsidRPr="00BE5500">
              <w:rPr>
                <w:rFonts w:ascii="Arial" w:hAnsi="Arial" w:cs="Arial"/>
                <w:sz w:val="22"/>
                <w:szCs w:val="22"/>
              </w:rPr>
              <w:t xml:space="preserve">to identify </w:t>
            </w:r>
            <w:r w:rsidR="00CA7B2A" w:rsidRPr="00BE5500">
              <w:rPr>
                <w:rFonts w:ascii="Arial" w:hAnsi="Arial" w:cs="Arial"/>
                <w:sz w:val="22"/>
                <w:szCs w:val="22"/>
              </w:rPr>
              <w:t xml:space="preserve">trials </w:t>
            </w:r>
            <w:r w:rsidRPr="00BE5500">
              <w:rPr>
                <w:rFonts w:ascii="Arial" w:hAnsi="Arial" w:cs="Arial"/>
                <w:sz w:val="22"/>
                <w:szCs w:val="22"/>
              </w:rPr>
              <w:t xml:space="preserve">which may require special </w:t>
            </w:r>
            <w:r w:rsidR="00CA7B2A" w:rsidRPr="00BE5500">
              <w:rPr>
                <w:rFonts w:ascii="Arial" w:hAnsi="Arial" w:cs="Arial"/>
                <w:sz w:val="22"/>
                <w:szCs w:val="22"/>
              </w:rPr>
              <w:t>consideration</w:t>
            </w:r>
            <w:r w:rsidRPr="00BE5500">
              <w:rPr>
                <w:rFonts w:ascii="Arial" w:hAnsi="Arial" w:cs="Arial"/>
                <w:sz w:val="22"/>
                <w:szCs w:val="22"/>
              </w:rPr>
              <w:t>, i.e. those</w:t>
            </w:r>
            <w:r w:rsidR="00CA7B2A" w:rsidRPr="00BE550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256C4" w:rsidRPr="00BE5500" w:rsidRDefault="00CA7B2A" w:rsidP="007651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E5500">
              <w:rPr>
                <w:rFonts w:ascii="Arial" w:hAnsi="Arial" w:cs="Arial"/>
                <w:sz w:val="22"/>
                <w:szCs w:val="22"/>
              </w:rPr>
              <w:t>which may put participants at increased risk of COVID-19 infection and/or of more severe illness if infected</w:t>
            </w:r>
          </w:p>
          <w:p w:rsidR="00CA7B2A" w:rsidRPr="00BE5500" w:rsidRDefault="00CA7B2A" w:rsidP="007651A1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E5500">
              <w:rPr>
                <w:rFonts w:ascii="Arial" w:hAnsi="Arial" w:cs="Arial"/>
                <w:sz w:val="22"/>
                <w:szCs w:val="22"/>
              </w:rPr>
              <w:t xml:space="preserve">where clinical care is research protocol dependent (for example novel chemotherapy </w:t>
            </w:r>
            <w:proofErr w:type="spellStart"/>
            <w:r w:rsidRPr="00BE5500">
              <w:rPr>
                <w:rFonts w:ascii="Arial" w:hAnsi="Arial" w:cs="Arial"/>
                <w:sz w:val="22"/>
                <w:szCs w:val="22"/>
              </w:rPr>
              <w:t>regimes</w:t>
            </w:r>
            <w:proofErr w:type="spellEnd"/>
            <w:r w:rsidRPr="00BE5500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0256C4" w:rsidRPr="00BE5500" w:rsidRDefault="000256C4" w:rsidP="007651A1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E5500">
              <w:rPr>
                <w:rFonts w:ascii="Arial" w:hAnsi="Arial" w:cs="Arial"/>
                <w:sz w:val="22"/>
                <w:szCs w:val="22"/>
              </w:rPr>
              <w:t xml:space="preserve">related directly to COVID-19 </w:t>
            </w:r>
          </w:p>
          <w:p w:rsidR="00CA7B2A" w:rsidRPr="00BE5500" w:rsidRDefault="00CA7B2A" w:rsidP="00CA7B2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A7B2A" w:rsidRPr="00BE5500" w:rsidRDefault="00CA7B2A" w:rsidP="007651A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5500">
              <w:rPr>
                <w:rFonts w:ascii="Arial" w:hAnsi="Arial" w:cs="Arial"/>
                <w:b/>
                <w:sz w:val="22"/>
                <w:szCs w:val="22"/>
              </w:rPr>
              <w:t>Liaise</w:t>
            </w:r>
            <w:r w:rsidRPr="00BE5500">
              <w:rPr>
                <w:rFonts w:ascii="Arial" w:hAnsi="Arial" w:cs="Arial"/>
                <w:sz w:val="22"/>
                <w:szCs w:val="22"/>
              </w:rPr>
              <w:t xml:space="preserve"> with CI/PIs and Sponsors to </w:t>
            </w:r>
            <w:r w:rsidR="00D3202C" w:rsidRPr="00BE5500">
              <w:rPr>
                <w:rFonts w:ascii="Arial" w:hAnsi="Arial" w:cs="Arial"/>
                <w:sz w:val="22"/>
                <w:szCs w:val="22"/>
              </w:rPr>
              <w:t xml:space="preserve">develop and </w:t>
            </w:r>
            <w:r w:rsidRPr="00BE5500">
              <w:rPr>
                <w:rFonts w:ascii="Arial" w:hAnsi="Arial" w:cs="Arial"/>
                <w:sz w:val="22"/>
                <w:szCs w:val="22"/>
              </w:rPr>
              <w:t xml:space="preserve">agree </w:t>
            </w:r>
            <w:r w:rsidR="00D3202C" w:rsidRPr="00BE5500">
              <w:rPr>
                <w:rFonts w:ascii="Arial" w:hAnsi="Arial" w:cs="Arial"/>
                <w:sz w:val="22"/>
                <w:szCs w:val="22"/>
              </w:rPr>
              <w:t>management plans for active clinical trials</w:t>
            </w:r>
          </w:p>
          <w:p w:rsidR="00D3202C" w:rsidRPr="00BE5500" w:rsidRDefault="00D3202C" w:rsidP="00D3202C">
            <w:pPr>
              <w:pStyle w:val="Default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202C" w:rsidRPr="00BE5500" w:rsidRDefault="00D3202C" w:rsidP="007651A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5500">
              <w:rPr>
                <w:rFonts w:ascii="Arial" w:hAnsi="Arial" w:cs="Arial"/>
                <w:b/>
                <w:sz w:val="22"/>
                <w:szCs w:val="22"/>
              </w:rPr>
              <w:t>Review</w:t>
            </w:r>
            <w:r w:rsidRPr="00BE5500">
              <w:rPr>
                <w:rFonts w:ascii="Arial" w:hAnsi="Arial" w:cs="Arial"/>
                <w:sz w:val="22"/>
                <w:szCs w:val="22"/>
              </w:rPr>
              <w:t xml:space="preserve"> all CTIMP medical products associated with active clinical trials and develop mitigation plans for continuity of supply and dispensing in collaboration with Sponsors</w:t>
            </w:r>
          </w:p>
          <w:p w:rsidR="000256C4" w:rsidRPr="00BE5500" w:rsidRDefault="000256C4" w:rsidP="000256C4">
            <w:pPr>
              <w:pStyle w:val="Default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7651A1" w:rsidRDefault="007651A1" w:rsidP="00BE550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E5500">
              <w:rPr>
                <w:rFonts w:ascii="Arial" w:hAnsi="Arial" w:cs="Arial"/>
                <w:b/>
                <w:sz w:val="22"/>
                <w:szCs w:val="22"/>
              </w:rPr>
              <w:t>Review</w:t>
            </w:r>
            <w:r w:rsidRPr="00BE5500">
              <w:rPr>
                <w:rFonts w:ascii="Arial" w:hAnsi="Arial" w:cs="Arial"/>
                <w:sz w:val="22"/>
                <w:szCs w:val="22"/>
              </w:rPr>
              <w:t xml:space="preserve"> all non-directly patient facing research activities</w:t>
            </w:r>
            <w:r w:rsidR="00BE5500">
              <w:rPr>
                <w:rFonts w:ascii="Arial" w:hAnsi="Arial" w:cs="Arial"/>
                <w:sz w:val="22"/>
                <w:szCs w:val="22"/>
              </w:rPr>
              <w:t xml:space="preserve"> to i</w:t>
            </w:r>
            <w:r w:rsidRPr="00BE5500">
              <w:rPr>
                <w:rFonts w:ascii="Arial" w:hAnsi="Arial" w:cs="Arial"/>
                <w:sz w:val="22"/>
                <w:szCs w:val="22"/>
              </w:rPr>
              <w:t>dentify opportunities for “video” first / remote working</w:t>
            </w:r>
          </w:p>
          <w:p w:rsidR="00BE5500" w:rsidRDefault="00BE5500" w:rsidP="00BE550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BE5500" w:rsidRPr="00BE5500" w:rsidRDefault="00BE5500" w:rsidP="00BE550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E5500">
              <w:rPr>
                <w:rFonts w:ascii="Arial" w:hAnsi="Arial" w:cs="Arial"/>
                <w:b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6541" w:rsidRPr="00F46541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as a priority</w:t>
            </w:r>
            <w:r w:rsidR="00F4654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all PI/CI’s trial portfolio’s in specialities which are likely to be impacted by staff redeployment to clinical areas</w:t>
            </w:r>
            <w:r w:rsidR="00F4654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F46541"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ITU</w:t>
            </w:r>
            <w:r w:rsidR="00F46541">
              <w:rPr>
                <w:rFonts w:ascii="Arial" w:hAnsi="Arial" w:cs="Arial"/>
                <w:sz w:val="22"/>
                <w:szCs w:val="22"/>
              </w:rPr>
              <w:t>, Respiratory)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651A1" w:rsidRPr="00BE5500" w:rsidRDefault="007651A1" w:rsidP="007651A1">
            <w:pPr>
              <w:pStyle w:val="Default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0256C4" w:rsidRPr="00FC610C" w:rsidRDefault="007651A1" w:rsidP="007651A1">
            <w:pPr>
              <w:pStyle w:val="Default"/>
              <w:rPr>
                <w:rFonts w:ascii="Arial" w:hAnsi="Arial" w:cs="Arial"/>
                <w:szCs w:val="22"/>
              </w:rPr>
            </w:pPr>
            <w:r w:rsidRPr="00BE5500">
              <w:rPr>
                <w:rFonts w:ascii="Arial" w:hAnsi="Arial" w:cs="Arial"/>
                <w:b/>
                <w:sz w:val="22"/>
                <w:szCs w:val="22"/>
              </w:rPr>
              <w:t>Develop</w:t>
            </w:r>
            <w:r w:rsidRPr="00BE5500">
              <w:rPr>
                <w:rFonts w:ascii="Arial" w:hAnsi="Arial" w:cs="Arial"/>
                <w:sz w:val="22"/>
                <w:szCs w:val="22"/>
              </w:rPr>
              <w:t xml:space="preserve"> plans for suspension/ delay of on-sites activities (for example: medical device simulation testing/</w:t>
            </w:r>
            <w:proofErr w:type="spellStart"/>
            <w:r w:rsidRPr="00BE5500">
              <w:rPr>
                <w:rFonts w:ascii="Arial" w:hAnsi="Arial" w:cs="Arial"/>
                <w:sz w:val="22"/>
                <w:szCs w:val="22"/>
              </w:rPr>
              <w:t>userability</w:t>
            </w:r>
            <w:proofErr w:type="spellEnd"/>
            <w:r w:rsidRPr="00BE5500">
              <w:rPr>
                <w:rFonts w:ascii="Arial" w:hAnsi="Arial" w:cs="Arial"/>
                <w:sz w:val="22"/>
                <w:szCs w:val="22"/>
              </w:rPr>
              <w:t xml:space="preserve"> studies</w:t>
            </w:r>
          </w:p>
        </w:tc>
        <w:tc>
          <w:tcPr>
            <w:tcW w:w="4572" w:type="dxa"/>
            <w:tcBorders>
              <w:bottom w:val="single" w:sz="4" w:space="0" w:color="auto"/>
            </w:tcBorders>
          </w:tcPr>
          <w:p w:rsidR="000256C4" w:rsidRPr="00BE5500" w:rsidRDefault="00CA7B2A" w:rsidP="007651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E5500">
              <w:rPr>
                <w:rFonts w:ascii="Arial" w:hAnsi="Arial" w:cs="Arial"/>
                <w:b/>
                <w:sz w:val="22"/>
                <w:szCs w:val="22"/>
              </w:rPr>
              <w:t>Suspend</w:t>
            </w:r>
            <w:r w:rsidRPr="00BE5500">
              <w:rPr>
                <w:rFonts w:ascii="Arial" w:hAnsi="Arial" w:cs="Arial"/>
                <w:sz w:val="22"/>
                <w:szCs w:val="22"/>
              </w:rPr>
              <w:t xml:space="preserve"> set-up of new studies</w:t>
            </w:r>
            <w:r w:rsidR="00D3202C" w:rsidRPr="00BE5500">
              <w:rPr>
                <w:rFonts w:ascii="Arial" w:hAnsi="Arial" w:cs="Arial"/>
                <w:sz w:val="22"/>
                <w:szCs w:val="22"/>
              </w:rPr>
              <w:t xml:space="preserve"> with the exception of those directly related to COVID-19 </w:t>
            </w:r>
          </w:p>
          <w:p w:rsidR="007651A1" w:rsidRPr="00BE5500" w:rsidRDefault="007651A1" w:rsidP="007651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0256C4" w:rsidRPr="00BE5500" w:rsidRDefault="000256C4" w:rsidP="007651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E5500">
              <w:rPr>
                <w:rFonts w:ascii="Arial" w:hAnsi="Arial" w:cs="Arial"/>
                <w:b/>
                <w:sz w:val="22"/>
                <w:szCs w:val="22"/>
              </w:rPr>
              <w:t>Susp</w:t>
            </w:r>
            <w:r w:rsidR="00CA7B2A" w:rsidRPr="00BE5500">
              <w:rPr>
                <w:rFonts w:ascii="Arial" w:hAnsi="Arial" w:cs="Arial"/>
                <w:b/>
                <w:sz w:val="22"/>
                <w:szCs w:val="22"/>
              </w:rPr>
              <w:t>end</w:t>
            </w:r>
            <w:r w:rsidR="00CA7B2A" w:rsidRPr="00BE5500">
              <w:rPr>
                <w:rFonts w:ascii="Arial" w:hAnsi="Arial" w:cs="Arial"/>
                <w:sz w:val="22"/>
                <w:szCs w:val="22"/>
              </w:rPr>
              <w:t xml:space="preserve"> recruitment to all studies</w:t>
            </w:r>
            <w:r w:rsidR="00D3202C" w:rsidRPr="00BE5500">
              <w:rPr>
                <w:rFonts w:ascii="Arial" w:hAnsi="Arial" w:cs="Arial"/>
                <w:sz w:val="22"/>
                <w:szCs w:val="22"/>
              </w:rPr>
              <w:t xml:space="preserve"> with the exception of those where clinical care is research protocol dependant</w:t>
            </w:r>
          </w:p>
          <w:p w:rsidR="007651A1" w:rsidRPr="00BE5500" w:rsidRDefault="007651A1" w:rsidP="007651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0256C4" w:rsidRPr="00BE5500" w:rsidRDefault="000256C4" w:rsidP="007651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E5500">
              <w:rPr>
                <w:rFonts w:ascii="Arial" w:hAnsi="Arial" w:cs="Arial"/>
                <w:b/>
                <w:sz w:val="22"/>
                <w:szCs w:val="22"/>
              </w:rPr>
              <w:t>Suspend</w:t>
            </w:r>
            <w:r w:rsidRPr="00BE5500">
              <w:rPr>
                <w:rFonts w:ascii="Arial" w:hAnsi="Arial" w:cs="Arial"/>
                <w:sz w:val="22"/>
                <w:szCs w:val="22"/>
              </w:rPr>
              <w:t xml:space="preserve"> studies which may put participants at increased risk of COVID-19 infection and/or of more severe illness if infected </w:t>
            </w:r>
          </w:p>
          <w:p w:rsidR="007651A1" w:rsidRPr="00BE5500" w:rsidRDefault="007651A1" w:rsidP="007651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0256C4" w:rsidRPr="00BE5500" w:rsidRDefault="000256C4" w:rsidP="007651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E5500">
              <w:rPr>
                <w:rFonts w:ascii="Arial" w:hAnsi="Arial" w:cs="Arial"/>
                <w:b/>
                <w:sz w:val="22"/>
                <w:szCs w:val="22"/>
              </w:rPr>
              <w:t>Continue</w:t>
            </w:r>
            <w:r w:rsidRPr="00BE5500">
              <w:rPr>
                <w:rFonts w:ascii="Arial" w:hAnsi="Arial" w:cs="Arial"/>
                <w:sz w:val="22"/>
                <w:szCs w:val="22"/>
              </w:rPr>
              <w:t xml:space="preserve"> study visits for participants already recruited to other studies, minimising their visits to </w:t>
            </w:r>
            <w:r w:rsidR="00CA7B2A" w:rsidRPr="00BE5500">
              <w:rPr>
                <w:rFonts w:ascii="Arial" w:hAnsi="Arial" w:cs="Arial"/>
                <w:sz w:val="22"/>
                <w:szCs w:val="22"/>
              </w:rPr>
              <w:t>UHB sites</w:t>
            </w:r>
            <w:r w:rsidRPr="00BE5500">
              <w:rPr>
                <w:rFonts w:ascii="Arial" w:hAnsi="Arial" w:cs="Arial"/>
                <w:sz w:val="22"/>
                <w:szCs w:val="22"/>
              </w:rPr>
              <w:t xml:space="preserve">, e.g. by carrying out </w:t>
            </w:r>
            <w:r w:rsidR="00D3202C" w:rsidRPr="00BE5500">
              <w:rPr>
                <w:rFonts w:ascii="Arial" w:hAnsi="Arial" w:cs="Arial"/>
                <w:sz w:val="22"/>
                <w:szCs w:val="22"/>
              </w:rPr>
              <w:t xml:space="preserve">remote follow-up where possible. </w:t>
            </w:r>
          </w:p>
          <w:p w:rsidR="007651A1" w:rsidRPr="00BE5500" w:rsidRDefault="007651A1" w:rsidP="007651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651A1" w:rsidRPr="00BE5500" w:rsidRDefault="007651A1" w:rsidP="007651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651A1" w:rsidRPr="00BE5500" w:rsidRDefault="007651A1" w:rsidP="007651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651A1" w:rsidRPr="00BE5500" w:rsidRDefault="007651A1" w:rsidP="007651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E5500">
              <w:rPr>
                <w:rFonts w:ascii="Arial" w:hAnsi="Arial" w:cs="Arial"/>
                <w:b/>
                <w:sz w:val="22"/>
                <w:szCs w:val="22"/>
              </w:rPr>
              <w:t>Implement</w:t>
            </w:r>
            <w:r w:rsidRPr="00BE5500">
              <w:rPr>
                <w:rFonts w:ascii="Arial" w:hAnsi="Arial" w:cs="Arial"/>
                <w:sz w:val="22"/>
                <w:szCs w:val="22"/>
              </w:rPr>
              <w:t xml:space="preserve"> “video” first/remote working as appropriate and in agreement with direct line managers</w:t>
            </w:r>
          </w:p>
          <w:p w:rsidR="000256C4" w:rsidRPr="00BE5500" w:rsidRDefault="000256C4" w:rsidP="000256C4">
            <w:pPr>
              <w:pStyle w:val="Default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0256C4" w:rsidRPr="00BE5500" w:rsidRDefault="000256C4" w:rsidP="007651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651A1" w:rsidRPr="00FC610C" w:rsidRDefault="007651A1" w:rsidP="007651A1">
            <w:pPr>
              <w:pStyle w:val="Default"/>
              <w:rPr>
                <w:rFonts w:ascii="Arial" w:hAnsi="Arial" w:cs="Arial"/>
                <w:szCs w:val="22"/>
              </w:rPr>
            </w:pPr>
            <w:r w:rsidRPr="00F46541">
              <w:rPr>
                <w:rFonts w:ascii="Arial" w:hAnsi="Arial" w:cs="Arial"/>
                <w:b/>
                <w:sz w:val="22"/>
                <w:szCs w:val="22"/>
              </w:rPr>
              <w:t>Implement</w:t>
            </w:r>
            <w:r w:rsidRPr="00BE5500">
              <w:rPr>
                <w:rFonts w:ascii="Arial" w:hAnsi="Arial" w:cs="Arial"/>
                <w:sz w:val="22"/>
                <w:szCs w:val="22"/>
              </w:rPr>
              <w:t xml:space="preserve"> plans for suspension/delay of research activities for non-directly patient facing research</w:t>
            </w:r>
          </w:p>
        </w:tc>
        <w:tc>
          <w:tcPr>
            <w:tcW w:w="4891" w:type="dxa"/>
            <w:tcBorders>
              <w:bottom w:val="single" w:sz="4" w:space="0" w:color="auto"/>
            </w:tcBorders>
          </w:tcPr>
          <w:p w:rsidR="000256C4" w:rsidRPr="00BE5500" w:rsidRDefault="007651A1" w:rsidP="007651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46541">
              <w:rPr>
                <w:rFonts w:ascii="Arial" w:hAnsi="Arial" w:cs="Arial"/>
                <w:b/>
                <w:sz w:val="22"/>
                <w:szCs w:val="22"/>
              </w:rPr>
              <w:t>Suspend</w:t>
            </w:r>
            <w:r w:rsidRPr="00BE5500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0256C4" w:rsidRPr="00BE5500">
              <w:rPr>
                <w:rFonts w:ascii="Arial" w:hAnsi="Arial" w:cs="Arial"/>
                <w:sz w:val="22"/>
                <w:szCs w:val="22"/>
              </w:rPr>
              <w:t xml:space="preserve">ll activities for </w:t>
            </w:r>
            <w:r w:rsidRPr="00BE5500">
              <w:rPr>
                <w:rFonts w:ascii="Arial" w:hAnsi="Arial" w:cs="Arial"/>
                <w:sz w:val="22"/>
                <w:szCs w:val="22"/>
              </w:rPr>
              <w:t xml:space="preserve">research activities </w:t>
            </w:r>
            <w:r w:rsidR="000256C4" w:rsidRPr="00BE5500">
              <w:rPr>
                <w:rFonts w:ascii="Arial" w:hAnsi="Arial" w:cs="Arial"/>
                <w:sz w:val="22"/>
                <w:szCs w:val="22"/>
              </w:rPr>
              <w:t xml:space="preserve">with the exception of those </w:t>
            </w:r>
            <w:r w:rsidRPr="00BE5500">
              <w:rPr>
                <w:rFonts w:ascii="Arial" w:hAnsi="Arial" w:cs="Arial"/>
                <w:sz w:val="22"/>
                <w:szCs w:val="22"/>
              </w:rPr>
              <w:t>clinical trials</w:t>
            </w:r>
          </w:p>
          <w:p w:rsidR="007651A1" w:rsidRPr="00BE5500" w:rsidRDefault="007651A1" w:rsidP="007651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0256C4" w:rsidRPr="00BE5500" w:rsidRDefault="000256C4" w:rsidP="000256C4">
            <w:pPr>
              <w:pStyle w:val="Default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E550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651A1" w:rsidRPr="00BE5500">
              <w:rPr>
                <w:rFonts w:ascii="Arial" w:hAnsi="Arial" w:cs="Arial"/>
                <w:sz w:val="22"/>
                <w:szCs w:val="22"/>
              </w:rPr>
              <w:t>where clinical care is research protocol   dependent</w:t>
            </w:r>
          </w:p>
          <w:p w:rsidR="007651A1" w:rsidRPr="00BE5500" w:rsidRDefault="000256C4" w:rsidP="007651A1">
            <w:pPr>
              <w:pStyle w:val="Default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E550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651A1" w:rsidRPr="00BE5500">
              <w:rPr>
                <w:rFonts w:ascii="Arial" w:hAnsi="Arial" w:cs="Arial"/>
                <w:sz w:val="22"/>
                <w:szCs w:val="22"/>
              </w:rPr>
              <w:t>related directly to COVID-19</w:t>
            </w:r>
          </w:p>
          <w:p w:rsidR="007651A1" w:rsidRDefault="007651A1" w:rsidP="000256C4">
            <w:pPr>
              <w:pStyle w:val="Default"/>
              <w:ind w:left="360"/>
              <w:rPr>
                <w:rFonts w:ascii="Arial" w:hAnsi="Arial" w:cs="Arial"/>
                <w:szCs w:val="22"/>
              </w:rPr>
            </w:pPr>
          </w:p>
          <w:p w:rsidR="000256C4" w:rsidRPr="00FC610C" w:rsidRDefault="000256C4" w:rsidP="007651A1">
            <w:pPr>
              <w:pStyle w:val="Default"/>
              <w:ind w:left="360"/>
              <w:rPr>
                <w:rFonts w:ascii="Arial" w:hAnsi="Arial" w:cs="Arial"/>
                <w:szCs w:val="22"/>
              </w:rPr>
            </w:pPr>
          </w:p>
        </w:tc>
      </w:tr>
    </w:tbl>
    <w:p w:rsidR="005A79F9" w:rsidRDefault="005A79F9" w:rsidP="0015779E"/>
    <w:sectPr w:rsidR="005A79F9" w:rsidSect="000256C4">
      <w:pgSz w:w="17338" w:h="11906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7E" w:rsidRDefault="00594F7E" w:rsidP="007651A1">
      <w:pPr>
        <w:spacing w:after="0" w:line="240" w:lineRule="auto"/>
      </w:pPr>
      <w:r>
        <w:separator/>
      </w:r>
    </w:p>
  </w:endnote>
  <w:endnote w:type="continuationSeparator" w:id="0">
    <w:p w:rsidR="00594F7E" w:rsidRDefault="00594F7E" w:rsidP="0076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9F9" w:rsidRDefault="005A79F9" w:rsidP="005A79F9">
    <w:pPr>
      <w:pStyle w:val="Header"/>
    </w:pPr>
    <w:r>
      <w:t>UHB RD&amp;I COVID-19 Progression Management Plan</w:t>
    </w:r>
    <w:r w:rsidR="0015779E">
      <w:t xml:space="preserve"> FINAL Issue 1: 160320</w:t>
    </w:r>
  </w:p>
  <w:p w:rsidR="005A79F9" w:rsidRDefault="005A79F9">
    <w:pPr>
      <w:pStyle w:val="Footer"/>
    </w:pPr>
  </w:p>
  <w:p w:rsidR="005A79F9" w:rsidRDefault="005A79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7E" w:rsidRDefault="00594F7E" w:rsidP="007651A1">
      <w:pPr>
        <w:spacing w:after="0" w:line="240" w:lineRule="auto"/>
      </w:pPr>
      <w:r>
        <w:separator/>
      </w:r>
    </w:p>
  </w:footnote>
  <w:footnote w:type="continuationSeparator" w:id="0">
    <w:p w:rsidR="00594F7E" w:rsidRDefault="00594F7E" w:rsidP="00765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3728"/>
    <w:multiLevelType w:val="hybridMultilevel"/>
    <w:tmpl w:val="7756C4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42B11"/>
    <w:multiLevelType w:val="hybridMultilevel"/>
    <w:tmpl w:val="CE681B46"/>
    <w:lvl w:ilvl="0" w:tplc="129C6D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F67EC"/>
    <w:multiLevelType w:val="hybridMultilevel"/>
    <w:tmpl w:val="514895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BF11AE"/>
    <w:multiLevelType w:val="hybridMultilevel"/>
    <w:tmpl w:val="CF7A2B0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D531C6"/>
    <w:multiLevelType w:val="hybridMultilevel"/>
    <w:tmpl w:val="474EE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C477E"/>
    <w:multiLevelType w:val="hybridMultilevel"/>
    <w:tmpl w:val="F7E0E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DE1EC4"/>
    <w:multiLevelType w:val="hybridMultilevel"/>
    <w:tmpl w:val="C36CB472"/>
    <w:lvl w:ilvl="0" w:tplc="129C6D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C4"/>
    <w:rsid w:val="000256C4"/>
    <w:rsid w:val="000A0D3C"/>
    <w:rsid w:val="0015779E"/>
    <w:rsid w:val="001A1FB8"/>
    <w:rsid w:val="003712CB"/>
    <w:rsid w:val="00433F76"/>
    <w:rsid w:val="00594F7E"/>
    <w:rsid w:val="005A79F9"/>
    <w:rsid w:val="00661863"/>
    <w:rsid w:val="0070023B"/>
    <w:rsid w:val="007651A1"/>
    <w:rsid w:val="00905EF3"/>
    <w:rsid w:val="00A86F45"/>
    <w:rsid w:val="00BE5500"/>
    <w:rsid w:val="00C82671"/>
    <w:rsid w:val="00CA7B2A"/>
    <w:rsid w:val="00D12B85"/>
    <w:rsid w:val="00D3202C"/>
    <w:rsid w:val="00D7593C"/>
    <w:rsid w:val="00E63D41"/>
    <w:rsid w:val="00F46541"/>
    <w:rsid w:val="00FC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56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25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61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E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1A1"/>
  </w:style>
  <w:style w:type="paragraph" w:styleId="Footer">
    <w:name w:val="footer"/>
    <w:basedOn w:val="Normal"/>
    <w:link w:val="FooterChar"/>
    <w:uiPriority w:val="99"/>
    <w:unhideWhenUsed/>
    <w:rsid w:val="00765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56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25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61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E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1A1"/>
  </w:style>
  <w:style w:type="paragraph" w:styleId="Footer">
    <w:name w:val="footer"/>
    <w:basedOn w:val="Normal"/>
    <w:link w:val="FooterChar"/>
    <w:uiPriority w:val="99"/>
    <w:unhideWhenUsed/>
    <w:rsid w:val="00765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C1F294E7</Template>
  <TotalTime>1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Ramsden</dc:creator>
  <cp:lastModifiedBy>Hilary Fanning</cp:lastModifiedBy>
  <cp:revision>2</cp:revision>
  <dcterms:created xsi:type="dcterms:W3CDTF">2020-03-16T09:41:00Z</dcterms:created>
  <dcterms:modified xsi:type="dcterms:W3CDTF">2020-03-16T09:41:00Z</dcterms:modified>
</cp:coreProperties>
</file>