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0DBE1" w14:textId="77777777" w:rsidR="00E40522" w:rsidRDefault="00E40522" w:rsidP="00600053">
      <w:pPr>
        <w:jc w:val="center"/>
        <w:rPr>
          <w:b/>
          <w:bCs/>
        </w:rPr>
      </w:pPr>
    </w:p>
    <w:p w14:paraId="788D4541" w14:textId="77777777" w:rsidR="00E40522" w:rsidRDefault="00E40522" w:rsidP="00600053">
      <w:pPr>
        <w:jc w:val="center"/>
        <w:rPr>
          <w:b/>
          <w:bCs/>
        </w:rPr>
      </w:pPr>
    </w:p>
    <w:p w14:paraId="6141B9F6" w14:textId="2AB0C372" w:rsidR="005B211D" w:rsidRPr="0020775E" w:rsidRDefault="005B211D" w:rsidP="005B211D">
      <w:pPr>
        <w:jc w:val="center"/>
        <w:rPr>
          <w:b/>
          <w:bCs/>
          <w:sz w:val="28"/>
          <w:szCs w:val="28"/>
        </w:rPr>
      </w:pPr>
      <w:r w:rsidRPr="0020775E">
        <w:rPr>
          <w:b/>
          <w:bCs/>
          <w:sz w:val="28"/>
          <w:szCs w:val="28"/>
        </w:rPr>
        <w:t xml:space="preserve">University of Bath </w:t>
      </w:r>
      <w:r w:rsidR="00D24B2A" w:rsidRPr="00AC3764">
        <w:rPr>
          <w:b/>
          <w:bCs/>
          <w:color w:val="00B0F0"/>
          <w:sz w:val="28"/>
          <w:szCs w:val="28"/>
        </w:rPr>
        <w:t>Cold</w:t>
      </w:r>
      <w:r w:rsidRPr="0020775E">
        <w:rPr>
          <w:b/>
          <w:bCs/>
          <w:sz w:val="28"/>
          <w:szCs w:val="28"/>
        </w:rPr>
        <w:t xml:space="preserve"> Debrief Template</w:t>
      </w:r>
    </w:p>
    <w:p w14:paraId="31880B01" w14:textId="77777777" w:rsidR="005B211D" w:rsidRPr="0020775E" w:rsidRDefault="005B211D" w:rsidP="005B211D">
      <w:pPr>
        <w:rPr>
          <w:sz w:val="24"/>
          <w:szCs w:val="24"/>
        </w:rPr>
      </w:pPr>
    </w:p>
    <w:p w14:paraId="52A87277" w14:textId="2B4EF554" w:rsidR="00272448" w:rsidRDefault="005B211D" w:rsidP="004F5706">
      <w:pPr>
        <w:jc w:val="both"/>
        <w:rPr>
          <w:sz w:val="24"/>
          <w:szCs w:val="24"/>
        </w:rPr>
      </w:pPr>
      <w:r w:rsidRPr="0020775E">
        <w:rPr>
          <w:sz w:val="24"/>
          <w:szCs w:val="24"/>
        </w:rPr>
        <w:t>This</w:t>
      </w:r>
      <w:r w:rsidR="004F5706">
        <w:rPr>
          <w:sz w:val="24"/>
          <w:szCs w:val="24"/>
        </w:rPr>
        <w:t xml:space="preserve"> cold debrief should be held between one and two weeks after the incident</w:t>
      </w:r>
      <w:r w:rsidR="00A479C7">
        <w:rPr>
          <w:sz w:val="24"/>
          <w:szCs w:val="24"/>
        </w:rPr>
        <w:t>. The Organisational Resilience and Business Continuity Manager will routinely facilitate this. It may be facilitated by another appropriate individual who has an awareness and un</w:t>
      </w:r>
      <w:r w:rsidR="00424D39">
        <w:rPr>
          <w:sz w:val="24"/>
          <w:szCs w:val="24"/>
        </w:rPr>
        <w:t>derstanding of the incident</w:t>
      </w:r>
      <w:r w:rsidRPr="0020775E">
        <w:rPr>
          <w:sz w:val="24"/>
          <w:szCs w:val="24"/>
        </w:rPr>
        <w:t xml:space="preserve"> </w:t>
      </w:r>
      <w:r w:rsidR="00951475">
        <w:rPr>
          <w:sz w:val="24"/>
          <w:szCs w:val="24"/>
        </w:rPr>
        <w:t xml:space="preserve">but was not extensively involved in the response. </w:t>
      </w:r>
      <w:r w:rsidR="00272448">
        <w:rPr>
          <w:sz w:val="24"/>
          <w:szCs w:val="24"/>
        </w:rPr>
        <w:t xml:space="preserve">This is important </w:t>
      </w:r>
      <w:proofErr w:type="gramStart"/>
      <w:r w:rsidR="00272448">
        <w:rPr>
          <w:sz w:val="24"/>
          <w:szCs w:val="24"/>
        </w:rPr>
        <w:t>in order for</w:t>
      </w:r>
      <w:proofErr w:type="gramEnd"/>
      <w:r w:rsidR="00272448">
        <w:rPr>
          <w:sz w:val="24"/>
          <w:szCs w:val="24"/>
        </w:rPr>
        <w:t xml:space="preserve"> the facilitator to maintain impartiality.</w:t>
      </w:r>
    </w:p>
    <w:p w14:paraId="759203F8" w14:textId="12321E13" w:rsidR="005B211D" w:rsidRPr="0020775E" w:rsidRDefault="00272448" w:rsidP="0020775E">
      <w:pPr>
        <w:jc w:val="both"/>
        <w:rPr>
          <w:sz w:val="24"/>
          <w:szCs w:val="24"/>
        </w:rPr>
      </w:pPr>
      <w:r>
        <w:rPr>
          <w:sz w:val="24"/>
          <w:szCs w:val="24"/>
        </w:rPr>
        <w:t xml:space="preserve">A minimum of one hour should be booked for the debrief and it can take place </w:t>
      </w:r>
      <w:r w:rsidR="00EA270A">
        <w:rPr>
          <w:sz w:val="24"/>
          <w:szCs w:val="24"/>
        </w:rPr>
        <w:t>in-person or online.</w:t>
      </w:r>
    </w:p>
    <w:p w14:paraId="7DAF3D9F" w14:textId="77777777" w:rsidR="005B211D" w:rsidRPr="0020775E" w:rsidRDefault="005B211D" w:rsidP="0020775E">
      <w:pPr>
        <w:jc w:val="both"/>
        <w:rPr>
          <w:sz w:val="24"/>
          <w:szCs w:val="24"/>
        </w:rPr>
      </w:pPr>
      <w:r w:rsidRPr="0020775E">
        <w:rPr>
          <w:sz w:val="24"/>
          <w:szCs w:val="24"/>
        </w:rPr>
        <w:t>The following questions should be explored during the debrief.</w:t>
      </w:r>
    </w:p>
    <w:tbl>
      <w:tblPr>
        <w:tblStyle w:val="TableGrid"/>
        <w:tblW w:w="0" w:type="auto"/>
        <w:tblLook w:val="04A0" w:firstRow="1" w:lastRow="0" w:firstColumn="1" w:lastColumn="0" w:noHBand="0" w:noVBand="1"/>
      </w:tblPr>
      <w:tblGrid>
        <w:gridCol w:w="633"/>
        <w:gridCol w:w="8383"/>
      </w:tblGrid>
      <w:tr w:rsidR="005B211D" w:rsidRPr="0020775E" w14:paraId="52353BCD" w14:textId="77777777" w:rsidTr="009E0EFC">
        <w:tc>
          <w:tcPr>
            <w:tcW w:w="704" w:type="dxa"/>
          </w:tcPr>
          <w:p w14:paraId="46DBF8C5" w14:textId="77777777" w:rsidR="005B211D" w:rsidRPr="0020775E" w:rsidRDefault="005B211D" w:rsidP="0020775E">
            <w:pPr>
              <w:spacing w:after="160" w:line="259" w:lineRule="auto"/>
              <w:jc w:val="both"/>
              <w:rPr>
                <w:sz w:val="24"/>
                <w:szCs w:val="24"/>
              </w:rPr>
            </w:pPr>
            <w:r w:rsidRPr="0020775E">
              <w:rPr>
                <w:sz w:val="24"/>
                <w:szCs w:val="24"/>
              </w:rPr>
              <w:t>1</w:t>
            </w:r>
          </w:p>
        </w:tc>
        <w:tc>
          <w:tcPr>
            <w:tcW w:w="10064" w:type="dxa"/>
          </w:tcPr>
          <w:p w14:paraId="7FE368B7" w14:textId="77777777" w:rsidR="005B211D" w:rsidRPr="0020775E" w:rsidRDefault="005B211D" w:rsidP="0020775E">
            <w:pPr>
              <w:spacing w:after="160" w:line="259" w:lineRule="auto"/>
              <w:jc w:val="both"/>
              <w:rPr>
                <w:sz w:val="24"/>
                <w:szCs w:val="24"/>
              </w:rPr>
            </w:pPr>
            <w:r w:rsidRPr="0020775E">
              <w:rPr>
                <w:sz w:val="24"/>
                <w:szCs w:val="24"/>
              </w:rPr>
              <w:t>What happened?</w:t>
            </w:r>
          </w:p>
        </w:tc>
      </w:tr>
      <w:tr w:rsidR="005B211D" w:rsidRPr="0020775E" w14:paraId="387B9210" w14:textId="77777777" w:rsidTr="009E0EFC">
        <w:tc>
          <w:tcPr>
            <w:tcW w:w="704" w:type="dxa"/>
          </w:tcPr>
          <w:p w14:paraId="5F44031C" w14:textId="77777777" w:rsidR="005B211D" w:rsidRPr="0020775E" w:rsidRDefault="005B211D" w:rsidP="0020775E">
            <w:pPr>
              <w:spacing w:after="160" w:line="259" w:lineRule="auto"/>
              <w:jc w:val="both"/>
              <w:rPr>
                <w:sz w:val="24"/>
                <w:szCs w:val="24"/>
              </w:rPr>
            </w:pPr>
            <w:r w:rsidRPr="0020775E">
              <w:rPr>
                <w:sz w:val="24"/>
                <w:szCs w:val="24"/>
              </w:rPr>
              <w:t>2</w:t>
            </w:r>
          </w:p>
        </w:tc>
        <w:tc>
          <w:tcPr>
            <w:tcW w:w="10064" w:type="dxa"/>
          </w:tcPr>
          <w:p w14:paraId="4F3828A1" w14:textId="77777777" w:rsidR="005B211D" w:rsidRPr="0020775E" w:rsidRDefault="005B211D" w:rsidP="0020775E">
            <w:pPr>
              <w:spacing w:after="160" w:line="259" w:lineRule="auto"/>
              <w:jc w:val="both"/>
              <w:rPr>
                <w:sz w:val="24"/>
                <w:szCs w:val="24"/>
              </w:rPr>
            </w:pPr>
            <w:r w:rsidRPr="0020775E">
              <w:rPr>
                <w:sz w:val="24"/>
                <w:szCs w:val="24"/>
              </w:rPr>
              <w:t>Why did it happen?</w:t>
            </w:r>
          </w:p>
        </w:tc>
      </w:tr>
      <w:tr w:rsidR="005B211D" w:rsidRPr="0020775E" w14:paraId="7E3E31E5" w14:textId="77777777" w:rsidTr="009E0EFC">
        <w:tc>
          <w:tcPr>
            <w:tcW w:w="704" w:type="dxa"/>
          </w:tcPr>
          <w:p w14:paraId="779F4707" w14:textId="77777777" w:rsidR="005B211D" w:rsidRPr="0020775E" w:rsidRDefault="005B211D" w:rsidP="0020775E">
            <w:pPr>
              <w:spacing w:after="160" w:line="259" w:lineRule="auto"/>
              <w:jc w:val="both"/>
              <w:rPr>
                <w:sz w:val="24"/>
                <w:szCs w:val="24"/>
              </w:rPr>
            </w:pPr>
            <w:r w:rsidRPr="0020775E">
              <w:rPr>
                <w:sz w:val="24"/>
                <w:szCs w:val="24"/>
              </w:rPr>
              <w:t>3</w:t>
            </w:r>
          </w:p>
        </w:tc>
        <w:tc>
          <w:tcPr>
            <w:tcW w:w="10064" w:type="dxa"/>
          </w:tcPr>
          <w:p w14:paraId="3474C1DE" w14:textId="77777777" w:rsidR="005B211D" w:rsidRPr="0020775E" w:rsidRDefault="005B211D" w:rsidP="0020775E">
            <w:pPr>
              <w:spacing w:after="160" w:line="259" w:lineRule="auto"/>
              <w:jc w:val="both"/>
              <w:rPr>
                <w:sz w:val="24"/>
                <w:szCs w:val="24"/>
              </w:rPr>
            </w:pPr>
            <w:r w:rsidRPr="0020775E">
              <w:rPr>
                <w:sz w:val="24"/>
                <w:szCs w:val="24"/>
              </w:rPr>
              <w:t>What worked well?</w:t>
            </w:r>
          </w:p>
        </w:tc>
      </w:tr>
      <w:tr w:rsidR="005B211D" w:rsidRPr="0020775E" w14:paraId="29C2B2D5" w14:textId="77777777" w:rsidTr="009E0EFC">
        <w:tc>
          <w:tcPr>
            <w:tcW w:w="704" w:type="dxa"/>
          </w:tcPr>
          <w:p w14:paraId="330D0CA3" w14:textId="77777777" w:rsidR="005B211D" w:rsidRPr="0020775E" w:rsidRDefault="005B211D" w:rsidP="0020775E">
            <w:pPr>
              <w:spacing w:after="160" w:line="259" w:lineRule="auto"/>
              <w:jc w:val="both"/>
              <w:rPr>
                <w:sz w:val="24"/>
                <w:szCs w:val="24"/>
              </w:rPr>
            </w:pPr>
            <w:r w:rsidRPr="0020775E">
              <w:rPr>
                <w:sz w:val="24"/>
                <w:szCs w:val="24"/>
              </w:rPr>
              <w:t>4</w:t>
            </w:r>
          </w:p>
        </w:tc>
        <w:tc>
          <w:tcPr>
            <w:tcW w:w="10064" w:type="dxa"/>
          </w:tcPr>
          <w:p w14:paraId="16AA992B" w14:textId="56368EE8" w:rsidR="005B211D" w:rsidRPr="0020775E" w:rsidRDefault="005B211D" w:rsidP="0020775E">
            <w:pPr>
              <w:spacing w:after="160" w:line="259" w:lineRule="auto"/>
              <w:jc w:val="both"/>
              <w:rPr>
                <w:sz w:val="24"/>
                <w:szCs w:val="24"/>
              </w:rPr>
            </w:pPr>
            <w:r w:rsidRPr="0020775E">
              <w:rPr>
                <w:sz w:val="24"/>
                <w:szCs w:val="24"/>
              </w:rPr>
              <w:t>What did</w:t>
            </w:r>
            <w:r w:rsidR="00EA270A">
              <w:rPr>
                <w:sz w:val="24"/>
                <w:szCs w:val="24"/>
              </w:rPr>
              <w:t xml:space="preserve"> not</w:t>
            </w:r>
            <w:r w:rsidRPr="0020775E">
              <w:rPr>
                <w:sz w:val="24"/>
                <w:szCs w:val="24"/>
              </w:rPr>
              <w:t xml:space="preserve"> work well?</w:t>
            </w:r>
          </w:p>
        </w:tc>
      </w:tr>
      <w:tr w:rsidR="005B211D" w:rsidRPr="0020775E" w14:paraId="170F026C" w14:textId="77777777" w:rsidTr="009E0EFC">
        <w:tc>
          <w:tcPr>
            <w:tcW w:w="704" w:type="dxa"/>
          </w:tcPr>
          <w:p w14:paraId="2D534F4D" w14:textId="77777777" w:rsidR="005B211D" w:rsidRPr="0020775E" w:rsidRDefault="005B211D" w:rsidP="0020775E">
            <w:pPr>
              <w:spacing w:after="160" w:line="259" w:lineRule="auto"/>
              <w:jc w:val="both"/>
              <w:rPr>
                <w:sz w:val="24"/>
                <w:szCs w:val="24"/>
              </w:rPr>
            </w:pPr>
            <w:r w:rsidRPr="0020775E">
              <w:rPr>
                <w:sz w:val="24"/>
                <w:szCs w:val="24"/>
              </w:rPr>
              <w:t>5</w:t>
            </w:r>
          </w:p>
        </w:tc>
        <w:tc>
          <w:tcPr>
            <w:tcW w:w="10064" w:type="dxa"/>
          </w:tcPr>
          <w:p w14:paraId="7016001B" w14:textId="77777777" w:rsidR="005B211D" w:rsidRPr="0020775E" w:rsidRDefault="005B211D" w:rsidP="0020775E">
            <w:pPr>
              <w:spacing w:after="160" w:line="259" w:lineRule="auto"/>
              <w:jc w:val="both"/>
              <w:rPr>
                <w:sz w:val="24"/>
                <w:szCs w:val="24"/>
              </w:rPr>
            </w:pPr>
            <w:r w:rsidRPr="0020775E">
              <w:rPr>
                <w:sz w:val="24"/>
                <w:szCs w:val="24"/>
              </w:rPr>
              <w:t>What can be done to prevent a repeat incident or improve the response in the future?</w:t>
            </w:r>
          </w:p>
        </w:tc>
      </w:tr>
      <w:tr w:rsidR="005B211D" w:rsidRPr="0020775E" w14:paraId="5D721F98" w14:textId="77777777" w:rsidTr="009E0EFC">
        <w:tc>
          <w:tcPr>
            <w:tcW w:w="704" w:type="dxa"/>
          </w:tcPr>
          <w:p w14:paraId="35DCB164" w14:textId="77777777" w:rsidR="005B211D" w:rsidRPr="0020775E" w:rsidRDefault="005B211D" w:rsidP="0020775E">
            <w:pPr>
              <w:spacing w:after="160" w:line="259" w:lineRule="auto"/>
              <w:jc w:val="both"/>
              <w:rPr>
                <w:sz w:val="24"/>
                <w:szCs w:val="24"/>
              </w:rPr>
            </w:pPr>
            <w:r w:rsidRPr="0020775E">
              <w:rPr>
                <w:sz w:val="24"/>
                <w:szCs w:val="24"/>
              </w:rPr>
              <w:t>6</w:t>
            </w:r>
          </w:p>
        </w:tc>
        <w:tc>
          <w:tcPr>
            <w:tcW w:w="10064" w:type="dxa"/>
          </w:tcPr>
          <w:p w14:paraId="6E8E2018" w14:textId="77777777" w:rsidR="005B211D" w:rsidRPr="0020775E" w:rsidRDefault="005B211D" w:rsidP="0020775E">
            <w:pPr>
              <w:spacing w:after="160" w:line="259" w:lineRule="auto"/>
              <w:jc w:val="both"/>
              <w:rPr>
                <w:sz w:val="24"/>
                <w:szCs w:val="24"/>
              </w:rPr>
            </w:pPr>
            <w:r w:rsidRPr="0020775E">
              <w:rPr>
                <w:sz w:val="24"/>
                <w:szCs w:val="24"/>
              </w:rPr>
              <w:t xml:space="preserve">Actions, </w:t>
            </w:r>
            <w:proofErr w:type="gramStart"/>
            <w:r w:rsidRPr="0020775E">
              <w:rPr>
                <w:sz w:val="24"/>
                <w:szCs w:val="24"/>
              </w:rPr>
              <w:t>owners</w:t>
            </w:r>
            <w:proofErr w:type="gramEnd"/>
            <w:r w:rsidRPr="0020775E">
              <w:rPr>
                <w:sz w:val="24"/>
                <w:szCs w:val="24"/>
              </w:rPr>
              <w:t xml:space="preserve"> and timeframes for completion.</w:t>
            </w:r>
          </w:p>
        </w:tc>
      </w:tr>
    </w:tbl>
    <w:p w14:paraId="03A88B00" w14:textId="77777777" w:rsidR="005B211D" w:rsidRPr="0020775E" w:rsidRDefault="005B211D" w:rsidP="0020775E">
      <w:pPr>
        <w:jc w:val="both"/>
        <w:rPr>
          <w:sz w:val="24"/>
          <w:szCs w:val="24"/>
        </w:rPr>
      </w:pPr>
    </w:p>
    <w:p w14:paraId="73E93D90" w14:textId="11C4C6CF" w:rsidR="005B211D" w:rsidRPr="0020775E" w:rsidRDefault="005B211D" w:rsidP="0020775E">
      <w:pPr>
        <w:jc w:val="both"/>
        <w:rPr>
          <w:sz w:val="24"/>
          <w:szCs w:val="24"/>
        </w:rPr>
      </w:pPr>
      <w:r w:rsidRPr="0020775E">
        <w:rPr>
          <w:sz w:val="24"/>
          <w:szCs w:val="24"/>
        </w:rPr>
        <w:t>Notes must be taken by a nominated individual with a report subsequently created and shared with participants and others as appropriate. The debrief report template is provided in the appendix</w:t>
      </w:r>
      <w:r w:rsidR="00AD544D">
        <w:rPr>
          <w:sz w:val="24"/>
          <w:szCs w:val="24"/>
        </w:rPr>
        <w:t xml:space="preserve"> of the IRF</w:t>
      </w:r>
      <w:r w:rsidRPr="0020775E">
        <w:rPr>
          <w:sz w:val="24"/>
          <w:szCs w:val="24"/>
        </w:rPr>
        <w:t>. The debrief may be recorded and transcribed if carried out online to aid the report writing process.</w:t>
      </w:r>
    </w:p>
    <w:p w14:paraId="55EBB0DA" w14:textId="77777777" w:rsidR="005B211D" w:rsidRPr="0020775E" w:rsidRDefault="005B211D" w:rsidP="0020775E">
      <w:pPr>
        <w:jc w:val="both"/>
        <w:rPr>
          <w:sz w:val="24"/>
          <w:szCs w:val="24"/>
        </w:rPr>
      </w:pPr>
      <w:r w:rsidRPr="0020775E">
        <w:rPr>
          <w:sz w:val="24"/>
          <w:szCs w:val="24"/>
        </w:rPr>
        <w:t xml:space="preserve">The aim of the debrief is to discuss the incident and response in a structured way to extract learning which can be used to prevent further similar incidents if possible and / or strengthen the organisational response in the future. </w:t>
      </w:r>
    </w:p>
    <w:p w14:paraId="4DEC78A1" w14:textId="39DD6EBD" w:rsidR="005B211D" w:rsidRPr="0020775E" w:rsidRDefault="005B211D" w:rsidP="0020775E">
      <w:pPr>
        <w:jc w:val="both"/>
        <w:rPr>
          <w:sz w:val="24"/>
          <w:szCs w:val="24"/>
        </w:rPr>
      </w:pPr>
      <w:r w:rsidRPr="0020775E">
        <w:rPr>
          <w:sz w:val="24"/>
          <w:szCs w:val="24"/>
        </w:rPr>
        <w:t xml:space="preserve">The debrief should be held in a no-blame environment, looking at processes rather people. Attendees should be made to feel welcome and informed that their participation is appreciated. If an invited individual is unable to attend, they may send an appropriate colleague to feed back on their behalf and / or submit written comments to the </w:t>
      </w:r>
      <w:r w:rsidR="006C294D">
        <w:rPr>
          <w:sz w:val="24"/>
          <w:szCs w:val="24"/>
        </w:rPr>
        <w:t>debrief facilitator</w:t>
      </w:r>
      <w:r w:rsidRPr="0020775E">
        <w:rPr>
          <w:sz w:val="24"/>
          <w:szCs w:val="24"/>
        </w:rPr>
        <w:t xml:space="preserve"> to be raised in the debrief and included in the subsequent report.</w:t>
      </w:r>
    </w:p>
    <w:p w14:paraId="1C30061D" w14:textId="77777777" w:rsidR="00EC3C0E" w:rsidRDefault="00EC3C0E" w:rsidP="0020775E">
      <w:pPr>
        <w:jc w:val="both"/>
      </w:pPr>
    </w:p>
    <w:sectPr w:rsidR="00EC3C0E" w:rsidSect="002D269A">
      <w:head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5558" w14:textId="77777777" w:rsidR="00B01886" w:rsidRDefault="00B01886" w:rsidP="00D25E54">
      <w:pPr>
        <w:spacing w:after="0" w:line="240" w:lineRule="auto"/>
      </w:pPr>
      <w:r>
        <w:separator/>
      </w:r>
    </w:p>
  </w:endnote>
  <w:endnote w:type="continuationSeparator" w:id="0">
    <w:p w14:paraId="647A3722" w14:textId="77777777" w:rsidR="00B01886" w:rsidRDefault="00B01886" w:rsidP="00D2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A951" w14:textId="77777777" w:rsidR="00B01886" w:rsidRDefault="00B01886" w:rsidP="00D25E54">
      <w:pPr>
        <w:spacing w:after="0" w:line="240" w:lineRule="auto"/>
      </w:pPr>
      <w:r>
        <w:separator/>
      </w:r>
    </w:p>
  </w:footnote>
  <w:footnote w:type="continuationSeparator" w:id="0">
    <w:p w14:paraId="3B17B93B" w14:textId="77777777" w:rsidR="00B01886" w:rsidRDefault="00B01886" w:rsidP="00D2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870B" w14:textId="6C732A68" w:rsidR="00D25E54" w:rsidRDefault="0005635B" w:rsidP="00E40522">
    <w:pPr>
      <w:pStyle w:val="Header"/>
      <w:jc w:val="center"/>
    </w:pPr>
    <w:r>
      <w:rPr>
        <w:noProof/>
      </w:rPr>
      <w:drawing>
        <wp:inline distT="0" distB="0" distL="0" distR="0" wp14:anchorId="59F3C817" wp14:editId="5C690217">
          <wp:extent cx="1993900" cy="965200"/>
          <wp:effectExtent l="0" t="0" r="6350"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900" cy="96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01E"/>
    <w:multiLevelType w:val="hybridMultilevel"/>
    <w:tmpl w:val="109A6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924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EA"/>
    <w:rsid w:val="00030694"/>
    <w:rsid w:val="0005635B"/>
    <w:rsid w:val="001329D4"/>
    <w:rsid w:val="001432AE"/>
    <w:rsid w:val="001920F0"/>
    <w:rsid w:val="001B775F"/>
    <w:rsid w:val="001E6AF2"/>
    <w:rsid w:val="0020775E"/>
    <w:rsid w:val="00272448"/>
    <w:rsid w:val="00273A6C"/>
    <w:rsid w:val="002D269A"/>
    <w:rsid w:val="002D76B4"/>
    <w:rsid w:val="002F2F82"/>
    <w:rsid w:val="003C791E"/>
    <w:rsid w:val="003D769B"/>
    <w:rsid w:val="003E039A"/>
    <w:rsid w:val="00424D39"/>
    <w:rsid w:val="004311D1"/>
    <w:rsid w:val="00483C2E"/>
    <w:rsid w:val="004F5706"/>
    <w:rsid w:val="005A032A"/>
    <w:rsid w:val="005A1666"/>
    <w:rsid w:val="005B211D"/>
    <w:rsid w:val="005B69F7"/>
    <w:rsid w:val="005B77F0"/>
    <w:rsid w:val="005C2200"/>
    <w:rsid w:val="005C4222"/>
    <w:rsid w:val="005D4CD0"/>
    <w:rsid w:val="00600053"/>
    <w:rsid w:val="0060205D"/>
    <w:rsid w:val="00613247"/>
    <w:rsid w:val="00615CC8"/>
    <w:rsid w:val="00637C38"/>
    <w:rsid w:val="00657E13"/>
    <w:rsid w:val="00662247"/>
    <w:rsid w:val="006B08FB"/>
    <w:rsid w:val="006C294D"/>
    <w:rsid w:val="006D33CC"/>
    <w:rsid w:val="006F7D42"/>
    <w:rsid w:val="00722748"/>
    <w:rsid w:val="00726537"/>
    <w:rsid w:val="0078003A"/>
    <w:rsid w:val="007A373A"/>
    <w:rsid w:val="007C2D15"/>
    <w:rsid w:val="007E2CEA"/>
    <w:rsid w:val="00825F04"/>
    <w:rsid w:val="00863E95"/>
    <w:rsid w:val="008903EA"/>
    <w:rsid w:val="0090709B"/>
    <w:rsid w:val="009124F1"/>
    <w:rsid w:val="00951475"/>
    <w:rsid w:val="0097426B"/>
    <w:rsid w:val="00982321"/>
    <w:rsid w:val="0099601C"/>
    <w:rsid w:val="00A479C7"/>
    <w:rsid w:val="00A97A6A"/>
    <w:rsid w:val="00AC3764"/>
    <w:rsid w:val="00AD544D"/>
    <w:rsid w:val="00B005EE"/>
    <w:rsid w:val="00B01886"/>
    <w:rsid w:val="00B027CB"/>
    <w:rsid w:val="00B345D0"/>
    <w:rsid w:val="00B730E6"/>
    <w:rsid w:val="00B8082C"/>
    <w:rsid w:val="00B86473"/>
    <w:rsid w:val="00BD3098"/>
    <w:rsid w:val="00C359C0"/>
    <w:rsid w:val="00C37EF7"/>
    <w:rsid w:val="00C47D0A"/>
    <w:rsid w:val="00CB4586"/>
    <w:rsid w:val="00CB4A89"/>
    <w:rsid w:val="00D24B2A"/>
    <w:rsid w:val="00D25E54"/>
    <w:rsid w:val="00D31078"/>
    <w:rsid w:val="00D417DE"/>
    <w:rsid w:val="00D62C62"/>
    <w:rsid w:val="00DA4FF6"/>
    <w:rsid w:val="00DB4FF2"/>
    <w:rsid w:val="00DE0133"/>
    <w:rsid w:val="00DF2405"/>
    <w:rsid w:val="00E40522"/>
    <w:rsid w:val="00E92DBD"/>
    <w:rsid w:val="00EA270A"/>
    <w:rsid w:val="00EC3C0E"/>
    <w:rsid w:val="00F33164"/>
    <w:rsid w:val="00F945C7"/>
    <w:rsid w:val="00FF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05B0B"/>
  <w15:chartTrackingRefBased/>
  <w15:docId w15:val="{E42A0158-992B-4BC5-BB50-4C04F38D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133"/>
    <w:pPr>
      <w:ind w:left="720"/>
      <w:contextualSpacing/>
    </w:pPr>
  </w:style>
  <w:style w:type="table" w:styleId="TableGrid">
    <w:name w:val="Table Grid"/>
    <w:basedOn w:val="TableNormal"/>
    <w:uiPriority w:val="39"/>
    <w:rsid w:val="00600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E54"/>
  </w:style>
  <w:style w:type="paragraph" w:styleId="Footer">
    <w:name w:val="footer"/>
    <w:basedOn w:val="Normal"/>
    <w:link w:val="FooterChar"/>
    <w:uiPriority w:val="99"/>
    <w:unhideWhenUsed/>
    <w:rsid w:val="00D25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Dyson</dc:creator>
  <cp:keywords/>
  <dc:description/>
  <cp:lastModifiedBy>Sarah McInnes</cp:lastModifiedBy>
  <cp:revision>2</cp:revision>
  <dcterms:created xsi:type="dcterms:W3CDTF">2024-08-02T09:37:00Z</dcterms:created>
  <dcterms:modified xsi:type="dcterms:W3CDTF">2024-08-02T09:37:00Z</dcterms:modified>
</cp:coreProperties>
</file>