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B" w:rsidRDefault="00C43E1B" w:rsidP="00CB0770">
      <w:pPr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PD – Form 1</w:t>
      </w:r>
    </w:p>
    <w:p w:rsidR="00C43E1B" w:rsidRDefault="00C43E1B" w:rsidP="00CB0770">
      <w:pPr>
        <w:jc w:val="center"/>
        <w:rPr>
          <w:rFonts w:ascii="Arial" w:hAnsi="Arial" w:cs="Arial"/>
          <w:b/>
          <w:szCs w:val="22"/>
        </w:rPr>
      </w:pPr>
    </w:p>
    <w:p w:rsidR="00C43E1B" w:rsidRPr="00CB0770" w:rsidRDefault="00C43E1B" w:rsidP="00CB0770">
      <w:pPr>
        <w:jc w:val="center"/>
        <w:rPr>
          <w:rFonts w:ascii="Arial" w:hAnsi="Arial" w:cs="Arial"/>
          <w:b/>
          <w:szCs w:val="22"/>
        </w:rPr>
      </w:pPr>
      <w:r w:rsidRPr="00CB0770">
        <w:rPr>
          <w:rFonts w:ascii="Arial" w:hAnsi="Arial" w:cs="Arial"/>
          <w:b/>
          <w:szCs w:val="22"/>
        </w:rPr>
        <w:t>NFAAR – UG Programme Description</w:t>
      </w:r>
    </w:p>
    <w:p w:rsidR="00C43E1B" w:rsidRPr="00997660" w:rsidRDefault="00C43E1B" w:rsidP="00997660">
      <w:pPr>
        <w:rPr>
          <w:rFonts w:ascii="Arial" w:hAnsi="Arial" w:cs="Arial"/>
          <w:b/>
          <w:sz w:val="16"/>
          <w:szCs w:val="16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3063"/>
        <w:gridCol w:w="7200"/>
      </w:tblGrid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Programme code</w:t>
            </w:r>
          </w:p>
        </w:tc>
        <w:tc>
          <w:tcPr>
            <w:tcW w:w="720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Programme title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Award type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Award title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Mode of Attendance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Length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State if coexistent M-level programme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State any designated alternative programme(s)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Approving body and date of approval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1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2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3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  <w:bookmarkStart w:id="0" w:name="_GoBack"/>
        <w:bookmarkEnd w:id="0"/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/>
      </w:tblPr>
      <w:tblGrid>
        <w:gridCol w:w="1701"/>
        <w:gridCol w:w="1701"/>
        <w:gridCol w:w="6861"/>
      </w:tblGrid>
      <w:tr w:rsidR="00C43E1B" w:rsidRPr="00997660" w:rsidTr="00284E2C">
        <w:trPr>
          <w:cantSplit/>
          <w:trHeight w:val="567"/>
        </w:trPr>
        <w:tc>
          <w:tcPr>
            <w:tcW w:w="10263" w:type="dxa"/>
            <w:gridSpan w:val="3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Assessment weightings and decision references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Weighting within programme</w:t>
            </w:r>
          </w:p>
        </w:tc>
        <w:tc>
          <w:tcPr>
            <w:tcW w:w="686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NFAAR decisions reference</w:t>
            </w:r>
          </w:p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See</w:t>
            </w: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: </w:t>
            </w:r>
            <w:hyperlink r:id="rId4" w:history="1">
              <w:r w:rsidRPr="00284E2C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GB"/>
                </w:rPr>
                <w:t>http://www.bath.ac.uk/registry/nfa/index.htm</w:t>
              </w:r>
            </w:hyperlink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p w:rsidR="00C43E1B" w:rsidRPr="00997660" w:rsidRDefault="00C43E1B">
      <w:pPr>
        <w:rPr>
          <w:rFonts w:ascii="Arial" w:hAnsi="Arial" w:cs="Arial"/>
        </w:rPr>
      </w:pPr>
    </w:p>
    <w:sectPr w:rsidR="00C43E1B" w:rsidRPr="00997660" w:rsidSect="009976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60"/>
    <w:rsid w:val="001F0FAC"/>
    <w:rsid w:val="00284E2C"/>
    <w:rsid w:val="00653F60"/>
    <w:rsid w:val="00997660"/>
    <w:rsid w:val="00A03D73"/>
    <w:rsid w:val="00A96C73"/>
    <w:rsid w:val="00C43E1B"/>
    <w:rsid w:val="00CB0770"/>
    <w:rsid w:val="00D0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60"/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6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6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h.ac.uk/registry/nf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239</Words>
  <Characters>1365</Characters>
  <Application>Microsoft Office Outlook</Application>
  <DocSecurity>0</DocSecurity>
  <Lines>0</Lines>
  <Paragraphs>0</Paragraphs>
  <ScaleCrop>false</ScaleCrop>
  <Company>University of Bath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Buick</dc:creator>
  <cp:keywords/>
  <dc:description/>
  <cp:lastModifiedBy>sue chopping</cp:lastModifiedBy>
  <cp:revision>3</cp:revision>
  <dcterms:created xsi:type="dcterms:W3CDTF">2011-03-07T15:22:00Z</dcterms:created>
  <dcterms:modified xsi:type="dcterms:W3CDTF">2011-06-17T10:11:00Z</dcterms:modified>
</cp:coreProperties>
</file>