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3381" w14:textId="24D71987" w:rsidR="00B36AC9" w:rsidRDefault="00DA1737" w:rsidP="00DA1737">
      <w:pPr>
        <w:pStyle w:val="Heading1"/>
        <w:jc w:val="center"/>
      </w:pPr>
      <w:r>
        <w:t>Nagoya Protocol Survey – Frequently Asked Questions</w:t>
      </w:r>
    </w:p>
    <w:p w14:paraId="4B15C3FD" w14:textId="77777777" w:rsidR="00B36AC9" w:rsidRDefault="00B36AC9" w:rsidP="00B36AC9"/>
    <w:p w14:paraId="3C88EB2B" w14:textId="325CFD41" w:rsidR="00B36AC9" w:rsidRDefault="00B36AC9" w:rsidP="00DA1737">
      <w:pPr>
        <w:pStyle w:val="Heading2"/>
      </w:pPr>
      <w:r>
        <w:t xml:space="preserve">1. The survey looked </w:t>
      </w:r>
      <w:proofErr w:type="gramStart"/>
      <w:r>
        <w:t>suspicious</w:t>
      </w:r>
      <w:proofErr w:type="gramEnd"/>
      <w:r>
        <w:t xml:space="preserve"> so I reported it as such and no longer have it.</w:t>
      </w:r>
    </w:p>
    <w:p w14:paraId="6BB2B16D" w14:textId="77777777" w:rsidR="00B36AC9" w:rsidRDefault="00B36AC9" w:rsidP="00B36AC9">
      <w:r>
        <w:t>There was an unfortunate bug in the JISC survey which affected how names were displayed. The system will chase all non-responders so please wait until you have received the chase e-mail.</w:t>
      </w:r>
    </w:p>
    <w:p w14:paraId="3ADC4F8B" w14:textId="77777777" w:rsidR="00DA1737" w:rsidRDefault="00DA1737" w:rsidP="00B36AC9"/>
    <w:p w14:paraId="1FFCC191" w14:textId="3E9A9E1C" w:rsidR="00DA1737" w:rsidRDefault="00DA1737" w:rsidP="00DA1737">
      <w:pPr>
        <w:pStyle w:val="Heading2"/>
      </w:pPr>
      <w:r>
        <w:t>2. I don’t work with anything related to genetic material, do I still to complete the survey?</w:t>
      </w:r>
    </w:p>
    <w:p w14:paraId="26973FD6" w14:textId="4DD51A71" w:rsidR="00DA1737" w:rsidRPr="00DA1737" w:rsidRDefault="00DA1737" w:rsidP="00DA1737">
      <w:proofErr w:type="gramStart"/>
      <w:r>
        <w:t>Ideally</w:t>
      </w:r>
      <w:proofErr w:type="gramEnd"/>
      <w:r>
        <w:t xml:space="preserve"> we would receive a nil return from those who do not work in this area. This is important to demonstrate compliance. </w:t>
      </w:r>
      <w:r w:rsidR="00BD733A">
        <w:t xml:space="preserve">To submit a nil </w:t>
      </w:r>
      <w:proofErr w:type="gramStart"/>
      <w:r w:rsidR="00BD733A">
        <w:t>return</w:t>
      </w:r>
      <w:proofErr w:type="gramEnd"/>
      <w:r w:rsidR="00BD733A">
        <w:t xml:space="preserve"> you simply need to answer ‘no’ to the first question, after which the survey will complete. </w:t>
      </w:r>
    </w:p>
    <w:p w14:paraId="414D9683" w14:textId="77777777" w:rsidR="00B36AC9" w:rsidRDefault="00B36AC9" w:rsidP="00B36AC9"/>
    <w:p w14:paraId="6454936E" w14:textId="42C5D193" w:rsidR="00DA1737" w:rsidRDefault="00DA1737" w:rsidP="00DA1737">
      <w:pPr>
        <w:pStyle w:val="Heading2"/>
      </w:pPr>
      <w:r>
        <w:t>3</w:t>
      </w:r>
      <w:r w:rsidR="00B36AC9" w:rsidRPr="00DA1737">
        <w:t>. I have never heard of the Nagoya Protocol so I'm not sure whether my material is relevant or</w:t>
      </w:r>
      <w:r w:rsidR="00B36AC9">
        <w:t xml:space="preserve"> </w:t>
      </w:r>
      <w:r>
        <w:t>not.</w:t>
      </w:r>
    </w:p>
    <w:p w14:paraId="34867695" w14:textId="502CD073" w:rsidR="00A66843" w:rsidRDefault="00B36AC9" w:rsidP="00B36AC9">
      <w:r>
        <w:t xml:space="preserve">The survey has been designed to identify material which </w:t>
      </w:r>
      <w:r w:rsidRPr="00310A99">
        <w:rPr>
          <w:b/>
          <w:bCs/>
        </w:rPr>
        <w:t>may</w:t>
      </w:r>
      <w:r>
        <w:t xml:space="preserve"> be relevant. By answering the </w:t>
      </w:r>
      <w:proofErr w:type="gramStart"/>
      <w:r>
        <w:t>questions</w:t>
      </w:r>
      <w:proofErr w:type="gramEnd"/>
      <w:r>
        <w:t xml:space="preserve"> you</w:t>
      </w:r>
      <w:r w:rsidR="00DA1737">
        <w:t xml:space="preserve"> will be providing all of the information required</w:t>
      </w:r>
      <w:r w:rsidR="00BD733A">
        <w:t xml:space="preserve"> at this stage</w:t>
      </w:r>
      <w:r w:rsidR="00DA1737">
        <w:t xml:space="preserve">. </w:t>
      </w:r>
    </w:p>
    <w:p w14:paraId="17D4134D" w14:textId="43FC35A3" w:rsidR="00DA1737" w:rsidRDefault="00DA1737" w:rsidP="00B36AC9">
      <w:r>
        <w:t>If you would like to discuss any aspects of your research</w:t>
      </w:r>
      <w:r w:rsidR="00BD733A">
        <w:t>,</w:t>
      </w:r>
      <w:r>
        <w:t xml:space="preserve"> please send your query to </w:t>
      </w:r>
      <w:hyperlink r:id="rId4" w:history="1">
        <w:r w:rsidRPr="00910337">
          <w:rPr>
            <w:rStyle w:val="Hyperlink"/>
          </w:rPr>
          <w:t>research-governance@bath.ac.uk</w:t>
        </w:r>
      </w:hyperlink>
    </w:p>
    <w:p w14:paraId="7C65198E" w14:textId="77777777" w:rsidR="00DA1737" w:rsidRDefault="00DA1737" w:rsidP="00B36AC9"/>
    <w:p w14:paraId="5110810E" w14:textId="0CE56544" w:rsidR="00DA1737" w:rsidRDefault="00DA1737" w:rsidP="00DA1737">
      <w:pPr>
        <w:pStyle w:val="Heading2"/>
      </w:pPr>
      <w:r>
        <w:t>4. What will be sent back as a response?</w:t>
      </w:r>
    </w:p>
    <w:p w14:paraId="482F7DC1" w14:textId="48900B27" w:rsidR="00DA1737" w:rsidRDefault="00DA1737" w:rsidP="00DA1737">
      <w:r>
        <w:t>The Research Governance and Compliance Team will compile all answers received via the survey and will carry out an exercise to confirm what needs to be reported. Once the relevant information has been gathered a list of all relevant projects will be sent to the regulator. We have also been asked to provide supporting evidence to confirm the projects are being/have been conducted in compliance with the regulation</w:t>
      </w:r>
      <w:r w:rsidR="00BD733A">
        <w:t>s</w:t>
      </w:r>
      <w:r>
        <w:t xml:space="preserve"> and/or evidence to confirm that the projects are out of scope. </w:t>
      </w:r>
    </w:p>
    <w:p w14:paraId="29A1693C" w14:textId="77777777" w:rsidR="00DA1737" w:rsidRDefault="00DA1737" w:rsidP="00DA1737"/>
    <w:p w14:paraId="6141AAC1" w14:textId="53F57675" w:rsidR="00DA1737" w:rsidRDefault="00DA1737" w:rsidP="00DA1737">
      <w:pPr>
        <w:pStyle w:val="Heading2"/>
      </w:pPr>
      <w:r>
        <w:t>5. What if there are non-compliance findings?</w:t>
      </w:r>
    </w:p>
    <w:p w14:paraId="24A14BFD" w14:textId="5EA823B3" w:rsidR="00DA1737" w:rsidRDefault="00DA1737" w:rsidP="00DA1737">
      <w:r>
        <w:t xml:space="preserve">Should any non-compliance be identified the Research Governance and Compliance Team will work with the relevant colleagues so that corrective action can be taken. </w:t>
      </w:r>
    </w:p>
    <w:p w14:paraId="22EB1155" w14:textId="77777777" w:rsidR="00DA1737" w:rsidRDefault="00DA1737" w:rsidP="00DA1737"/>
    <w:p w14:paraId="6062EEBA" w14:textId="34AF2893" w:rsidR="00DA1737" w:rsidRDefault="00DA1737" w:rsidP="00DA1737">
      <w:pPr>
        <w:pStyle w:val="Heading2"/>
      </w:pPr>
      <w:r>
        <w:t>6. What happens if the Regulator is not satisfied with our return?</w:t>
      </w:r>
    </w:p>
    <w:p w14:paraId="28A6B32C" w14:textId="377A6DBB" w:rsidR="00DA1737" w:rsidRDefault="00DA1737" w:rsidP="00DA1737">
      <w:r>
        <w:t xml:space="preserve">In most instances, assurance checks are designed to confirm </w:t>
      </w:r>
      <w:r w:rsidR="00F24E49">
        <w:t xml:space="preserve">compliance with the view to allow for corrective action to be taken where needed. Traditionally the Regulator provides feedback on our return, evidence provided and our processes. Whilst they can issue financial penalties, and they are legally obliged to report lack of compliance, </w:t>
      </w:r>
      <w:proofErr w:type="gramStart"/>
      <w:r w:rsidR="00F24E49">
        <w:t>generally speaking the</w:t>
      </w:r>
      <w:proofErr w:type="gramEnd"/>
      <w:r w:rsidR="00F24E49">
        <w:t xml:space="preserve"> Regulator offers to educate and train before issuing orders of halting projects/access to materials.</w:t>
      </w:r>
    </w:p>
    <w:p w14:paraId="6ED0636A" w14:textId="505FC46A" w:rsidR="00BD733A" w:rsidRDefault="00BD733A" w:rsidP="00DA1737"/>
    <w:p w14:paraId="724391F2" w14:textId="77777777" w:rsidR="0021420B" w:rsidRDefault="0021420B" w:rsidP="0021420B">
      <w:pPr>
        <w:rPr>
          <w:rFonts w:asciiTheme="majorHAnsi" w:hAnsiTheme="majorHAnsi" w:cstheme="majorHAnsi"/>
          <w:color w:val="2F5496" w:themeColor="accent1" w:themeShade="BF"/>
          <w:sz w:val="26"/>
          <w:szCs w:val="26"/>
        </w:rPr>
      </w:pPr>
      <w:r w:rsidRPr="00B07B1D">
        <w:rPr>
          <w:rFonts w:asciiTheme="majorHAnsi" w:hAnsiTheme="majorHAnsi" w:cstheme="majorHAnsi"/>
          <w:color w:val="2F5496" w:themeColor="accent1" w:themeShade="BF"/>
          <w:sz w:val="26"/>
          <w:szCs w:val="26"/>
        </w:rPr>
        <w:t xml:space="preserve">6. </w:t>
      </w:r>
      <w:r>
        <w:rPr>
          <w:rFonts w:asciiTheme="majorHAnsi" w:hAnsiTheme="majorHAnsi" w:cstheme="majorHAnsi"/>
          <w:color w:val="2F5496" w:themeColor="accent1" w:themeShade="BF"/>
          <w:sz w:val="26"/>
          <w:szCs w:val="26"/>
        </w:rPr>
        <w:t xml:space="preserve">How do I check whether </w:t>
      </w:r>
      <w:proofErr w:type="gramStart"/>
      <w:r>
        <w:rPr>
          <w:rFonts w:asciiTheme="majorHAnsi" w:hAnsiTheme="majorHAnsi" w:cstheme="majorHAnsi"/>
          <w:color w:val="2F5496" w:themeColor="accent1" w:themeShade="BF"/>
          <w:sz w:val="26"/>
          <w:szCs w:val="26"/>
        </w:rPr>
        <w:t>the a</w:t>
      </w:r>
      <w:proofErr w:type="gramEnd"/>
      <w:r>
        <w:rPr>
          <w:rFonts w:asciiTheme="majorHAnsi" w:hAnsiTheme="majorHAnsi" w:cstheme="majorHAnsi"/>
          <w:color w:val="2F5496" w:themeColor="accent1" w:themeShade="BF"/>
          <w:sz w:val="26"/>
          <w:szCs w:val="26"/>
        </w:rPr>
        <w:t xml:space="preserve"> provider company has ratified the Nagoya Protocol using the Access and Benefit Sharing Clearing House website? </w:t>
      </w:r>
    </w:p>
    <w:p w14:paraId="2542EF3F" w14:textId="39764B39" w:rsidR="0021420B" w:rsidRPr="0021420B" w:rsidRDefault="0021420B" w:rsidP="0021420B">
      <w:pPr>
        <w:rPr>
          <w:rFonts w:asciiTheme="majorHAnsi" w:hAnsiTheme="majorHAnsi" w:cstheme="majorHAnsi"/>
          <w:szCs w:val="23"/>
        </w:rPr>
      </w:pPr>
      <w:r>
        <w:rPr>
          <w:rFonts w:asciiTheme="majorHAnsi" w:hAnsiTheme="majorHAnsi" w:cstheme="majorHAnsi"/>
          <w:szCs w:val="23"/>
        </w:rPr>
        <w:t xml:space="preserve">Please </w:t>
      </w:r>
      <w:r w:rsidR="00310A99">
        <w:rPr>
          <w:rFonts w:asciiTheme="majorHAnsi" w:hAnsiTheme="majorHAnsi" w:cstheme="majorHAnsi"/>
          <w:szCs w:val="23"/>
        </w:rPr>
        <w:t>see</w:t>
      </w:r>
      <w:r>
        <w:rPr>
          <w:rFonts w:asciiTheme="majorHAnsi" w:hAnsiTheme="majorHAnsi" w:cstheme="majorHAnsi"/>
          <w:szCs w:val="23"/>
        </w:rPr>
        <w:t xml:space="preserve"> the step-by-step guidance document here</w:t>
      </w:r>
      <w:r w:rsidR="00310A99">
        <w:rPr>
          <w:rFonts w:asciiTheme="majorHAnsi" w:hAnsiTheme="majorHAnsi" w:cstheme="majorHAnsi"/>
          <w:szCs w:val="23"/>
        </w:rPr>
        <w:t xml:space="preserve"> (</w:t>
      </w:r>
      <w:r w:rsidR="00310A99" w:rsidRPr="00310A99">
        <w:rPr>
          <w:rFonts w:asciiTheme="majorHAnsi" w:hAnsiTheme="majorHAnsi" w:cstheme="majorHAnsi"/>
          <w:szCs w:val="23"/>
        </w:rPr>
        <w:t>https://www.bath.ac.uk/publications/nagoya-protocol-checklist/</w:t>
      </w:r>
      <w:r w:rsidR="00310A99">
        <w:rPr>
          <w:rFonts w:asciiTheme="majorHAnsi" w:hAnsiTheme="majorHAnsi" w:cstheme="majorHAnsi"/>
          <w:szCs w:val="23"/>
        </w:rPr>
        <w:t>)</w:t>
      </w:r>
      <w:r>
        <w:rPr>
          <w:rFonts w:asciiTheme="majorHAnsi" w:hAnsiTheme="majorHAnsi" w:cstheme="majorHAnsi"/>
          <w:szCs w:val="23"/>
        </w:rPr>
        <w:t xml:space="preserve">. Should you have any questions, please </w:t>
      </w:r>
      <w:proofErr w:type="spellStart"/>
      <w:r>
        <w:rPr>
          <w:rFonts w:asciiTheme="majorHAnsi" w:hAnsiTheme="majorHAnsi" w:cstheme="majorHAnsi"/>
          <w:szCs w:val="23"/>
        </w:rPr>
        <w:t>contract</w:t>
      </w:r>
      <w:proofErr w:type="spellEnd"/>
      <w:r>
        <w:rPr>
          <w:rFonts w:asciiTheme="majorHAnsi" w:hAnsiTheme="majorHAnsi" w:cstheme="majorHAnsi"/>
          <w:szCs w:val="23"/>
        </w:rPr>
        <w:t xml:space="preserve"> the Research Governance and Compliance team.</w:t>
      </w:r>
    </w:p>
    <w:p w14:paraId="36F3E5DA" w14:textId="77777777" w:rsidR="00F24E49" w:rsidRDefault="00F24E49" w:rsidP="00DA1737"/>
    <w:p w14:paraId="48F73635" w14:textId="45BB148D" w:rsidR="00F24E49" w:rsidRDefault="00BD733A" w:rsidP="00F24E49">
      <w:pPr>
        <w:pStyle w:val="Heading2"/>
      </w:pPr>
      <w:r>
        <w:t>8</w:t>
      </w:r>
      <w:r w:rsidR="00F24E49">
        <w:t>. I would like to talk to someone about this.</w:t>
      </w:r>
    </w:p>
    <w:p w14:paraId="764CABE3" w14:textId="190EDA4F" w:rsidR="00F24E49" w:rsidRPr="00F24E49" w:rsidRDefault="00F24E49" w:rsidP="00F24E49">
      <w:r>
        <w:t>Please contact Research Governance and Compliance (</w:t>
      </w:r>
      <w:hyperlink r:id="rId5" w:history="1">
        <w:r w:rsidRPr="00910337">
          <w:rPr>
            <w:rStyle w:val="Hyperlink"/>
          </w:rPr>
          <w:t>research-governance@bath.ac.uk</w:t>
        </w:r>
      </w:hyperlink>
      <w:r>
        <w:t xml:space="preserve"> )</w:t>
      </w:r>
    </w:p>
    <w:sectPr w:rsidR="00F24E49" w:rsidRPr="00F24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C9"/>
    <w:rsid w:val="0007436A"/>
    <w:rsid w:val="00173B69"/>
    <w:rsid w:val="0021420B"/>
    <w:rsid w:val="002E6B01"/>
    <w:rsid w:val="00310A99"/>
    <w:rsid w:val="006B6802"/>
    <w:rsid w:val="008837A3"/>
    <w:rsid w:val="00AE03BC"/>
    <w:rsid w:val="00B36AC9"/>
    <w:rsid w:val="00BD733A"/>
    <w:rsid w:val="00DA1737"/>
    <w:rsid w:val="00E67D01"/>
    <w:rsid w:val="00EB497B"/>
    <w:rsid w:val="00F2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9C64"/>
  <w15:chartTrackingRefBased/>
  <w15:docId w15:val="{A665BDC0-3249-3B47-AFBC-05EB780D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3"/>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7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7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173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A1737"/>
    <w:rPr>
      <w:color w:val="0563C1" w:themeColor="hyperlink"/>
      <w:u w:val="single"/>
    </w:rPr>
  </w:style>
  <w:style w:type="character" w:styleId="UnresolvedMention">
    <w:name w:val="Unresolved Mention"/>
    <w:basedOn w:val="DefaultParagraphFont"/>
    <w:uiPriority w:val="99"/>
    <w:semiHidden/>
    <w:unhideWhenUsed/>
    <w:rsid w:val="00DA1737"/>
    <w:rPr>
      <w:color w:val="605E5C"/>
      <w:shd w:val="clear" w:color="auto" w:fill="E1DFDD"/>
    </w:rPr>
  </w:style>
  <w:style w:type="paragraph" w:styleId="Revision">
    <w:name w:val="Revision"/>
    <w:hidden/>
    <w:uiPriority w:val="99"/>
    <w:semiHidden/>
    <w:rsid w:val="00BD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search-governance@bath.ac.uk" TargetMode="External"/><Relationship Id="rId4" Type="http://schemas.openxmlformats.org/officeDocument/2006/relationships/hyperlink" Target="mailto:research-governan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Vance</dc:creator>
  <cp:keywords/>
  <dc:description/>
  <cp:lastModifiedBy>Filipa Vance</cp:lastModifiedBy>
  <cp:revision>2</cp:revision>
  <dcterms:created xsi:type="dcterms:W3CDTF">2023-05-25T11:40:00Z</dcterms:created>
  <dcterms:modified xsi:type="dcterms:W3CDTF">2023-05-25T11:40:00Z</dcterms:modified>
</cp:coreProperties>
</file>