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DF2A8" w14:textId="11D0F4EE" w:rsidR="00E104AA" w:rsidRDefault="00E104AA" w:rsidP="00E104AA">
      <w:pPr>
        <w:spacing w:after="0"/>
        <w:rPr>
          <w:rFonts w:cstheme="minorHAnsi"/>
          <w:b/>
          <w:bCs/>
        </w:rPr>
      </w:pPr>
      <w:r w:rsidRPr="00254FDB">
        <w:rPr>
          <w:rFonts w:cstheme="minorHAnsi"/>
          <w:b/>
          <w:bCs/>
        </w:rPr>
        <w:t>Sponsorable Roles</w:t>
      </w:r>
      <w:r>
        <w:rPr>
          <w:rFonts w:cstheme="minorHAnsi"/>
          <w:b/>
          <w:bCs/>
        </w:rPr>
        <w:t xml:space="preserve"> – Education and Research </w:t>
      </w:r>
    </w:p>
    <w:p w14:paraId="1850FA26" w14:textId="7599334E" w:rsidR="00E104AA" w:rsidRDefault="00E104AA" w:rsidP="00E104AA">
      <w:pPr>
        <w:spacing w:after="0"/>
        <w:rPr>
          <w:rFonts w:cstheme="minorHAnsi"/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519"/>
        <w:gridCol w:w="3492"/>
      </w:tblGrid>
      <w:tr w:rsidR="00E104AA" w:rsidRPr="0011490C" w14:paraId="21DD78D3" w14:textId="77777777" w:rsidTr="00DA2A46">
        <w:tc>
          <w:tcPr>
            <w:tcW w:w="3005" w:type="dxa"/>
          </w:tcPr>
          <w:p w14:paraId="1B153047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SOC Code</w:t>
            </w:r>
          </w:p>
        </w:tc>
        <w:tc>
          <w:tcPr>
            <w:tcW w:w="2519" w:type="dxa"/>
          </w:tcPr>
          <w:p w14:paraId="16E9D522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11490C">
              <w:rPr>
                <w:rFonts w:eastAsia="Times New Roman" w:cstheme="minorHAnsi"/>
                <w:b/>
                <w:color w:val="202329"/>
                <w:lang w:eastAsia="en-GB"/>
              </w:rPr>
              <w:t>Typical Job Roles</w:t>
            </w:r>
          </w:p>
        </w:tc>
        <w:tc>
          <w:tcPr>
            <w:tcW w:w="3492" w:type="dxa"/>
          </w:tcPr>
          <w:p w14:paraId="23A23BD1" w14:textId="77777777" w:rsidR="00E104AA" w:rsidRPr="0011490C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>
              <w:rPr>
                <w:rFonts w:eastAsia="Times New Roman" w:cstheme="minorHAnsi"/>
                <w:b/>
                <w:color w:val="202329"/>
                <w:lang w:eastAsia="en-GB"/>
              </w:rPr>
              <w:t>How will an applicant meet the requirements?</w:t>
            </w:r>
          </w:p>
        </w:tc>
      </w:tr>
      <w:tr w:rsidR="00E104AA" w:rsidRPr="002E70D4" w14:paraId="2E35F891" w14:textId="77777777" w:rsidTr="00DA2A46">
        <w:tc>
          <w:tcPr>
            <w:tcW w:w="3005" w:type="dxa"/>
          </w:tcPr>
          <w:p w14:paraId="4870FD76" w14:textId="77777777" w:rsidR="00E104AA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B46CD6">
              <w:rPr>
                <w:rFonts w:eastAsia="Times New Roman" w:cstheme="minorHAnsi"/>
                <w:b/>
                <w:color w:val="202329"/>
                <w:lang w:eastAsia="en-GB"/>
              </w:rPr>
              <w:t>2311</w:t>
            </w:r>
          </w:p>
          <w:p w14:paraId="31B8644C" w14:textId="77777777" w:rsidR="00E104AA" w:rsidRPr="00B46CD6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</w:p>
        </w:tc>
        <w:tc>
          <w:tcPr>
            <w:tcW w:w="2519" w:type="dxa"/>
          </w:tcPr>
          <w:p w14:paraId="09EC7594" w14:textId="4040A233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Professor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4F676A8F" w14:textId="76AD261E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Reader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4D6FC7D7" w14:textId="6B9C319A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Senior Lecturer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54525F6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Lecturer</w:t>
            </w:r>
          </w:p>
          <w:p w14:paraId="000CD39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Lecturer (Teaching)</w:t>
            </w:r>
          </w:p>
          <w:p w14:paraId="4D7AE2A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9D6D53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9CB1D80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CBEA01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0AA64FF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62B4FC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7235D51" w14:textId="52FD3716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*Consider for </w:t>
            </w:r>
            <w:hyperlink r:id="rId7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22BFD747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>Grades 8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,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9 and Professorial roles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34B2732B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CF91130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>For roles at Grade 7, only those at S</w:t>
            </w:r>
            <w:r>
              <w:rPr>
                <w:rFonts w:eastAsia="Times New Roman" w:cstheme="minorHAnsi"/>
                <w:color w:val="202329"/>
                <w:lang w:eastAsia="en-GB"/>
              </w:rPr>
              <w:t>pine Point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35 and </w:t>
            </w:r>
            <w:r>
              <w:rPr>
                <w:rFonts w:eastAsia="Times New Roman" w:cstheme="minorHAnsi"/>
                <w:color w:val="202329"/>
                <w:lang w:eastAsia="en-GB"/>
              </w:rPr>
              <w:t>above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meet the minimum salary requiremen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 for r</w:t>
            </w:r>
            <w:r>
              <w:rPr>
                <w:rFonts w:eastAsia="Times New Roman" w:cstheme="minorHAnsi"/>
                <w:color w:val="202329"/>
                <w:lang w:eastAsia="en-GB"/>
              </w:rPr>
              <w:t>oles at Spine Points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30 to 34 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3A152CBD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9622161" w14:textId="3C36B537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8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7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24A77476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472B8DC3" w14:textId="5835FD98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9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31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CEA42D6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7212F324" w14:textId="73F20FE0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0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7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5C069F64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51DAE27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oles at </w:t>
            </w:r>
            <w:r>
              <w:rPr>
                <w:rFonts w:eastAsia="Times New Roman" w:cstheme="minorHAnsi"/>
                <w:color w:val="202329"/>
                <w:lang w:eastAsia="en-GB"/>
              </w:rPr>
              <w:t>Grade 6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on a 36.5 hour per week contract </w:t>
            </w:r>
            <w:r w:rsidRPr="00685BE8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will not meet the minimum salary requirement automatically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.  Applicants will need to trade salary points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based on </w:t>
            </w:r>
            <w:r w:rsidRPr="00A16354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 w:rsidRPr="00A16354">
              <w:rPr>
                <w:rFonts w:eastAsia="Times New Roman" w:cstheme="minorHAnsi"/>
                <w:b/>
                <w:color w:val="202329"/>
                <w:lang w:eastAsia="en-GB"/>
              </w:rPr>
              <w:t xml:space="preserve"> </w:t>
            </w:r>
            <w:r w:rsidRPr="00A16354">
              <w:rPr>
                <w:rFonts w:eastAsia="Times New Roman" w:cstheme="minorHAnsi"/>
                <w:color w:val="202329"/>
                <w:lang w:eastAsia="en-GB"/>
              </w:rPr>
              <w:t>of the requirements below:</w:t>
            </w:r>
          </w:p>
          <w:p w14:paraId="5EAEB415" w14:textId="77777777" w:rsidR="00E104AA" w:rsidRPr="00A16354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F3F6005" w14:textId="1EA0DF2E" w:rsidR="00E104AA" w:rsidRPr="009C5BF3" w:rsidRDefault="00E104AA" w:rsidP="00E104AA">
            <w:pPr>
              <w:pStyle w:val="ListParagraph"/>
              <w:numPr>
                <w:ilvl w:val="0"/>
                <w:numId w:val="2"/>
              </w:numPr>
              <w:spacing w:line="270" w:lineRule="atLeast"/>
              <w:ind w:left="313" w:hanging="313"/>
              <w:rPr>
                <w:rFonts w:eastAsia="Times New Roman" w:cstheme="minorHAnsi"/>
                <w:b/>
                <w:bCs/>
                <w:color w:val="222222"/>
                <w:lang w:val="en-US"/>
              </w:rPr>
            </w:pPr>
            <w:r w:rsidRPr="009C5BF3">
              <w:rPr>
                <w:rFonts w:eastAsia="Times New Roman" w:cstheme="minorHAnsi"/>
                <w:color w:val="222222"/>
                <w:lang w:val="en-US"/>
              </w:rPr>
              <w:t xml:space="preserve">The applicant holds a </w:t>
            </w:r>
            <w:hyperlink r:id="rId11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9C5BF3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9C5BF3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9C5BF3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27</w:t>
            </w:r>
            <w:r w:rsidRPr="009C5BF3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9C5BF3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 w:rsidRPr="009C5BF3"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6D538A36" w14:textId="77777777" w:rsidR="00E104AA" w:rsidRPr="00000EFF" w:rsidRDefault="00E104AA" w:rsidP="00DA2A46">
            <w:pPr>
              <w:spacing w:line="270" w:lineRule="atLeast"/>
              <w:rPr>
                <w:rFonts w:eastAsia="Times New Roman" w:cstheme="minorHAnsi"/>
                <w:color w:val="222222"/>
                <w:lang w:val="en-US"/>
              </w:rPr>
            </w:pPr>
          </w:p>
          <w:p w14:paraId="38EA371F" w14:textId="48D764C9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lastRenderedPageBreak/>
              <w:t xml:space="preserve">Being a </w:t>
            </w:r>
            <w:hyperlink r:id="rId12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0C5183B2" w14:textId="77777777" w:rsidR="00E104AA" w:rsidRPr="002E70D4" w:rsidRDefault="00E104AA" w:rsidP="00DA2A46">
            <w:pPr>
              <w:spacing w:after="150"/>
              <w:rPr>
                <w:rFonts w:eastAsia="Times New Roman" w:cstheme="minorHAnsi"/>
                <w:color w:val="222222"/>
                <w:lang w:val="en-US"/>
              </w:rPr>
            </w:pPr>
          </w:p>
        </w:tc>
      </w:tr>
      <w:tr w:rsidR="00E104AA" w14:paraId="49CC9E33" w14:textId="77777777" w:rsidTr="00DA2A46">
        <w:tc>
          <w:tcPr>
            <w:tcW w:w="3005" w:type="dxa"/>
          </w:tcPr>
          <w:p w14:paraId="678D8F4A" w14:textId="77777777" w:rsidR="00E104AA" w:rsidRPr="00B46CD6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B46CD6">
              <w:rPr>
                <w:rFonts w:eastAsia="Times New Roman" w:cstheme="minorHAnsi"/>
                <w:b/>
                <w:color w:val="202329"/>
                <w:lang w:eastAsia="en-GB"/>
              </w:rPr>
              <w:lastRenderedPageBreak/>
              <w:t>2119</w:t>
            </w:r>
          </w:p>
        </w:tc>
        <w:tc>
          <w:tcPr>
            <w:tcW w:w="2519" w:type="dxa"/>
          </w:tcPr>
          <w:p w14:paraId="3CBF0810" w14:textId="6227BF94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Fellow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07A52329" w14:textId="29ED7A7E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Associate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5AD85E2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Research Assistant</w:t>
            </w:r>
          </w:p>
          <w:p w14:paraId="05EB9B1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97CD1FC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72294C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1135618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CC20C73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20549D8C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5428B19" w14:textId="4F3971CB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*May be eligible for </w:t>
            </w:r>
            <w:hyperlink r:id="rId13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44DF288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Grades 7 to 9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he minimu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</w:t>
            </w:r>
          </w:p>
          <w:p w14:paraId="4023ADB2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33CB64E6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For roles at Grade 6, only those at Spine Point 27 and above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the minimum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 w:rsidRPr="005B50D3">
              <w:rPr>
                <w:rFonts w:eastAsia="Times New Roman" w:cstheme="minorHAnsi"/>
                <w:color w:val="202329"/>
                <w:lang w:eastAsia="en-GB"/>
              </w:rPr>
              <w:t>.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 Roles at Spine Points 22 to 26 will need to trade salary points based on </w:t>
            </w:r>
            <w:r w:rsidRPr="00B62B41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of the requirements below:</w:t>
            </w:r>
          </w:p>
          <w:p w14:paraId="1CEAA03A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70118E49" w14:textId="18AA823E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4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ts in Grade 6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6C8C6FB7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62A6C095" w14:textId="3DE4EAEA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5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24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3236ECC5" w14:textId="77777777" w:rsidR="00E104AA" w:rsidRPr="00000EFF" w:rsidRDefault="00E104AA" w:rsidP="00DA2A46">
            <w:pPr>
              <w:spacing w:line="270" w:lineRule="atLeast"/>
              <w:ind w:left="313"/>
              <w:rPr>
                <w:rFonts w:eastAsia="Times New Roman" w:cstheme="minorHAnsi"/>
                <w:color w:val="222222"/>
                <w:lang w:val="en-US"/>
              </w:rPr>
            </w:pPr>
          </w:p>
          <w:p w14:paraId="002616D7" w14:textId="60E52A77" w:rsidR="00E104AA" w:rsidRPr="00A16354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16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5046DE57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</w:tc>
      </w:tr>
      <w:tr w:rsidR="00E104AA" w14:paraId="6F2C04E3" w14:textId="77777777" w:rsidTr="00DA2A46">
        <w:tc>
          <w:tcPr>
            <w:tcW w:w="3005" w:type="dxa"/>
          </w:tcPr>
          <w:p w14:paraId="49DDF6A6" w14:textId="77777777" w:rsidR="00E104AA" w:rsidRPr="00812AB8" w:rsidRDefault="00E104AA" w:rsidP="00DA2A46">
            <w:pPr>
              <w:rPr>
                <w:rFonts w:eastAsia="Times New Roman" w:cstheme="minorHAnsi"/>
                <w:b/>
                <w:color w:val="202329"/>
                <w:lang w:eastAsia="en-GB"/>
              </w:rPr>
            </w:pPr>
            <w:r w:rsidRPr="00812AB8">
              <w:rPr>
                <w:rFonts w:eastAsia="Times New Roman" w:cstheme="minorHAnsi"/>
                <w:b/>
                <w:color w:val="202329"/>
                <w:lang w:eastAsia="en-GB"/>
              </w:rPr>
              <w:t>2426</w:t>
            </w:r>
          </w:p>
        </w:tc>
        <w:tc>
          <w:tcPr>
            <w:tcW w:w="2519" w:type="dxa"/>
          </w:tcPr>
          <w:p w14:paraId="085478AE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>KTP Associate</w:t>
            </w:r>
            <w:r w:rsidR="0023539E">
              <w:rPr>
                <w:rFonts w:eastAsia="Times New Roman" w:cstheme="minorHAnsi"/>
                <w:color w:val="202329"/>
                <w:lang w:eastAsia="en-GB"/>
              </w:rPr>
              <w:t>*</w:t>
            </w:r>
          </w:p>
          <w:p w14:paraId="2868D92A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DE2D29B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ABFBB11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491226C4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5DD57AE8" w14:textId="77777777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634C1C43" w14:textId="61D904F3" w:rsidR="0023539E" w:rsidRDefault="0023539E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*May be eligible for </w:t>
            </w:r>
            <w:hyperlink r:id="rId17" w:history="1">
              <w:r w:rsidRPr="0023539E">
                <w:rPr>
                  <w:rStyle w:val="Hyperlink"/>
                  <w:rFonts w:eastAsia="Times New Roman" w:cstheme="minorHAnsi"/>
                  <w:lang w:eastAsia="en-GB"/>
                </w:rPr>
                <w:t>Global Talent Visa</w:t>
              </w:r>
            </w:hyperlink>
          </w:p>
        </w:tc>
        <w:tc>
          <w:tcPr>
            <w:tcW w:w="3492" w:type="dxa"/>
          </w:tcPr>
          <w:p w14:paraId="79E52DFF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  <w:r>
              <w:rPr>
                <w:rFonts w:eastAsia="Times New Roman" w:cstheme="minorHAnsi"/>
                <w:color w:val="202329"/>
                <w:lang w:eastAsia="en-GB"/>
              </w:rPr>
              <w:t xml:space="preserve">For roles at Grade 6, only those at Spine Point 24 and above on a 36.5 hour per week contract will </w:t>
            </w:r>
            <w:r w:rsidRPr="001421C0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meet the minimum salary requirement</w:t>
            </w:r>
            <w:r w:rsidRPr="00E2106D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automatically</w:t>
            </w:r>
            <w:r w:rsidRPr="005B50D3">
              <w:rPr>
                <w:rFonts w:eastAsia="Times New Roman" w:cstheme="minorHAnsi"/>
                <w:color w:val="202329"/>
                <w:lang w:eastAsia="en-GB"/>
              </w:rPr>
              <w:t>.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 Roles at Spine Points 22 and 23 will need to trade salary points based on </w:t>
            </w:r>
            <w:r w:rsidRPr="00B62B41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one</w:t>
            </w:r>
            <w:r>
              <w:rPr>
                <w:rFonts w:eastAsia="Times New Roman" w:cstheme="minorHAnsi"/>
                <w:color w:val="202329"/>
                <w:lang w:eastAsia="en-GB"/>
              </w:rPr>
              <w:t xml:space="preserve"> of the requirements below:</w:t>
            </w:r>
          </w:p>
          <w:p w14:paraId="682292E9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16AD77A" w14:textId="1E4EAFB1" w:rsidR="00E104AA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>The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8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 w:rsidRPr="00A16354"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 w:rsidRPr="00A16354">
              <w:rPr>
                <w:rFonts w:eastAsia="Times New Roman" w:cstheme="minorHAnsi"/>
                <w:color w:val="222222"/>
                <w:lang w:val="en-US"/>
              </w:rPr>
              <w:t xml:space="preserve"> in which case 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all spine poin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ts in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lastRenderedPageBreak/>
              <w:t>Grade 6 will</w:t>
            </w:r>
            <w:r w:rsidRPr="00A16354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meet the minimum salary requirements</w:t>
            </w:r>
            <w:r>
              <w:rPr>
                <w:rFonts w:eastAsia="Times New Roman" w:cstheme="minorHAnsi"/>
                <w:color w:val="222222"/>
                <w:lang w:val="en-US"/>
              </w:rPr>
              <w:t>; or</w:t>
            </w:r>
          </w:p>
          <w:p w14:paraId="4AD92D33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08A7DB1E" w14:textId="4E67AA20" w:rsidR="00E104AA" w:rsidRPr="00000EFF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The </w:t>
            </w:r>
            <w:r>
              <w:rPr>
                <w:rFonts w:eastAsia="Times New Roman" w:cstheme="minorHAnsi"/>
                <w:color w:val="222222"/>
                <w:lang w:val="en-US"/>
              </w:rPr>
              <w:t>applicant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holds a </w:t>
            </w:r>
            <w:hyperlink r:id="rId19" w:history="1">
              <w:r w:rsidRPr="00087954">
                <w:rPr>
                  <w:rStyle w:val="Hyperlink"/>
                  <w:rFonts w:eastAsia="Times New Roman" w:cstheme="minorHAnsi"/>
                  <w:lang w:val="en-US"/>
                </w:rPr>
                <w:t>non-STEM PhD</w:t>
              </w:r>
            </w:hyperlink>
            <w:r w:rsidRPr="007547A0">
              <w:rPr>
                <w:rFonts w:eastAsia="Times New Roman" w:cstheme="minorHAnsi"/>
                <w:color w:val="222222"/>
                <w:lang w:val="en-US"/>
              </w:rPr>
              <w:t> 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>relevant to the role</w:t>
            </w:r>
            <w:r>
              <w:rPr>
                <w:rFonts w:eastAsia="Times New Roman" w:cstheme="minorHAnsi"/>
                <w:color w:val="222222"/>
                <w:lang w:val="en-US"/>
              </w:rPr>
              <w:t xml:space="preserve"> in which case</w:t>
            </w:r>
            <w:r w:rsidRPr="007547A0">
              <w:rPr>
                <w:rFonts w:eastAsia="Times New Roman" w:cstheme="minorHAnsi"/>
                <w:color w:val="222222"/>
                <w:lang w:val="en-US"/>
              </w:rPr>
              <w:t xml:space="preserve"> </w:t>
            </w:r>
            <w:r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>only Spine Point 22</w:t>
            </w:r>
            <w:r w:rsidRPr="0076642E">
              <w:rPr>
                <w:rFonts w:eastAsia="Times New Roman" w:cstheme="minorHAnsi"/>
                <w:b/>
                <w:color w:val="222222"/>
                <w:u w:val="single"/>
                <w:lang w:val="en-US"/>
              </w:rPr>
              <w:t xml:space="preserve"> and above will meet the minimum salary requirements</w:t>
            </w:r>
            <w:r w:rsidRPr="00000EFF">
              <w:rPr>
                <w:rFonts w:eastAsia="Times New Roman" w:cstheme="minorHAnsi"/>
                <w:bCs/>
                <w:color w:val="222222"/>
                <w:lang w:val="en-US"/>
              </w:rPr>
              <w:t>; or</w:t>
            </w:r>
            <w:r>
              <w:rPr>
                <w:rFonts w:eastAsia="Times New Roman" w:cstheme="minorHAnsi"/>
                <w:b/>
                <w:bCs/>
                <w:color w:val="222222"/>
                <w:lang w:val="en-US"/>
              </w:rPr>
              <w:t xml:space="preserve"> </w:t>
            </w:r>
          </w:p>
          <w:p w14:paraId="2A8DBC5B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  <w:p w14:paraId="1A7FBA37" w14:textId="10E92260" w:rsidR="00E104AA" w:rsidRPr="008F3061" w:rsidRDefault="00E104AA" w:rsidP="00E104AA">
            <w:pPr>
              <w:numPr>
                <w:ilvl w:val="0"/>
                <w:numId w:val="1"/>
              </w:numPr>
              <w:spacing w:line="270" w:lineRule="atLeast"/>
              <w:ind w:left="313" w:hanging="313"/>
              <w:rPr>
                <w:rFonts w:eastAsia="Times New Roman" w:cstheme="minorHAnsi"/>
                <w:color w:val="222222"/>
                <w:lang w:val="en-US"/>
              </w:rPr>
            </w:pPr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Being a </w:t>
            </w:r>
            <w:hyperlink r:id="rId20" w:history="1">
              <w:r w:rsidRPr="00177720">
                <w:rPr>
                  <w:rStyle w:val="Hyperlink"/>
                  <w:rFonts w:eastAsia="Times New Roman" w:cstheme="minorHAnsi"/>
                  <w:lang w:eastAsia="en-GB"/>
                </w:rPr>
                <w:t>‘new entrant’</w:t>
              </w:r>
            </w:hyperlink>
            <w:r w:rsidRPr="00A16354">
              <w:rPr>
                <w:rFonts w:eastAsia="Times New Roman" w:cstheme="minorHAnsi"/>
                <w:color w:val="202329"/>
                <w:lang w:eastAsia="en-GB"/>
              </w:rPr>
              <w:t xml:space="preserve"> in which case 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all </w:t>
            </w:r>
            <w:r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>spine points in Grade 6 will</w:t>
            </w:r>
            <w:r w:rsidRPr="00520C5B">
              <w:rPr>
                <w:rFonts w:eastAsia="Times New Roman" w:cstheme="minorHAnsi"/>
                <w:b/>
                <w:color w:val="202329"/>
                <w:u w:val="single"/>
                <w:lang w:eastAsia="en-GB"/>
              </w:rPr>
              <w:t xml:space="preserve"> meet the minimum salary requirements</w:t>
            </w:r>
          </w:p>
          <w:p w14:paraId="31178A93" w14:textId="77777777" w:rsidR="00E104AA" w:rsidRDefault="00E104AA" w:rsidP="00DA2A46">
            <w:pPr>
              <w:rPr>
                <w:rFonts w:eastAsia="Times New Roman" w:cstheme="minorHAnsi"/>
                <w:color w:val="202329"/>
                <w:lang w:eastAsia="en-GB"/>
              </w:rPr>
            </w:pPr>
          </w:p>
        </w:tc>
      </w:tr>
    </w:tbl>
    <w:p w14:paraId="11523DAF" w14:textId="77777777" w:rsidR="00E104AA" w:rsidRPr="00254FDB" w:rsidRDefault="00E104AA" w:rsidP="00E104AA">
      <w:pPr>
        <w:spacing w:after="0"/>
        <w:rPr>
          <w:rFonts w:cstheme="minorHAnsi"/>
          <w:b/>
          <w:bCs/>
        </w:rPr>
      </w:pPr>
    </w:p>
    <w:p w14:paraId="32C2F165" w14:textId="77777777" w:rsidR="00D57E7F" w:rsidRDefault="003C443E"/>
    <w:sectPr w:rsidR="00D57E7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39F5" w14:textId="77777777" w:rsidR="003C443E" w:rsidRDefault="003C443E" w:rsidP="00443898">
      <w:pPr>
        <w:spacing w:after="0" w:line="240" w:lineRule="auto"/>
      </w:pPr>
      <w:r>
        <w:separator/>
      </w:r>
    </w:p>
  </w:endnote>
  <w:endnote w:type="continuationSeparator" w:id="0">
    <w:p w14:paraId="6EFA33E5" w14:textId="77777777" w:rsidR="003C443E" w:rsidRDefault="003C443E" w:rsidP="0044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0877FA" w14:textId="77777777" w:rsidR="00443898" w:rsidRDefault="004438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76F12" w14:textId="15586557" w:rsidR="00443898" w:rsidRDefault="00443898" w:rsidP="00443898">
    <w:pPr>
      <w:pStyle w:val="Header"/>
    </w:pPr>
    <w:r>
      <w:t>Created: 13/12/2020</w:t>
    </w:r>
  </w:p>
  <w:p w14:paraId="6F5EE314" w14:textId="021C5E40" w:rsidR="00443898" w:rsidRDefault="00443898">
    <w:pPr>
      <w:pStyle w:val="Footer"/>
    </w:pPr>
    <w:bookmarkStart w:id="0" w:name="_GoBack"/>
    <w:bookmarkEnd w:id="0"/>
  </w:p>
  <w:p w14:paraId="678CB79C" w14:textId="77777777" w:rsidR="00443898" w:rsidRDefault="004438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186E7" w14:textId="77777777" w:rsidR="00443898" w:rsidRDefault="004438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E62A1" w14:textId="77777777" w:rsidR="003C443E" w:rsidRDefault="003C443E" w:rsidP="00443898">
      <w:pPr>
        <w:spacing w:after="0" w:line="240" w:lineRule="auto"/>
      </w:pPr>
      <w:r>
        <w:separator/>
      </w:r>
    </w:p>
  </w:footnote>
  <w:footnote w:type="continuationSeparator" w:id="0">
    <w:p w14:paraId="2404C6A1" w14:textId="77777777" w:rsidR="003C443E" w:rsidRDefault="003C443E" w:rsidP="0044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9C584" w14:textId="77777777" w:rsidR="00443898" w:rsidRDefault="004438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A0F994" w14:textId="77777777" w:rsidR="00443898" w:rsidRDefault="004438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F9AEB" w14:textId="77777777" w:rsidR="00443898" w:rsidRDefault="00443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155F69"/>
    <w:multiLevelType w:val="hybridMultilevel"/>
    <w:tmpl w:val="158625CC"/>
    <w:lvl w:ilvl="0" w:tplc="04090001">
      <w:start w:val="1"/>
      <w:numFmt w:val="bullet"/>
      <w:lvlText w:val=""/>
      <w:lvlJc w:val="left"/>
      <w:pPr>
        <w:ind w:left="10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abstractNum w:abstractNumId="1" w15:restartNumberingAfterBreak="0">
    <w:nsid w:val="59F83F9C"/>
    <w:multiLevelType w:val="hybridMultilevel"/>
    <w:tmpl w:val="1D18A800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4AA"/>
    <w:rsid w:val="00087954"/>
    <w:rsid w:val="000B6CD5"/>
    <w:rsid w:val="00177720"/>
    <w:rsid w:val="0023539E"/>
    <w:rsid w:val="003C443E"/>
    <w:rsid w:val="00443898"/>
    <w:rsid w:val="006D7915"/>
    <w:rsid w:val="009A1A45"/>
    <w:rsid w:val="00E1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A9157"/>
  <w15:chartTrackingRefBased/>
  <w15:docId w15:val="{FCE8954A-1347-422D-9043-00D04AE5C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104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5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3539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4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898"/>
  </w:style>
  <w:style w:type="paragraph" w:styleId="Footer">
    <w:name w:val="footer"/>
    <w:basedOn w:val="Normal"/>
    <w:link w:val="FooterChar"/>
    <w:uiPriority w:val="99"/>
    <w:unhideWhenUsed/>
    <w:rsid w:val="004438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8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ath.ac.uk/guides/skilled-worker-visa-relevant-phd-qualifications/" TargetMode="External"/><Relationship Id="rId13" Type="http://schemas.openxmlformats.org/officeDocument/2006/relationships/hyperlink" Target="https://www.bath.ac.uk/guides/global-talent-visa/" TargetMode="External"/><Relationship Id="rId18" Type="http://schemas.openxmlformats.org/officeDocument/2006/relationships/hyperlink" Target="https://www.bath.ac.uk/guides/skilled-worker-visa-relevant-phd-qualifications/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ath.ac.uk/guides/global-talent-visa/" TargetMode="External"/><Relationship Id="rId12" Type="http://schemas.openxmlformats.org/officeDocument/2006/relationships/hyperlink" Target="https://www.bath.ac.uk/guides/skilled-worker-visa-new-entrants/" TargetMode="External"/><Relationship Id="rId17" Type="http://schemas.openxmlformats.org/officeDocument/2006/relationships/hyperlink" Target="https://www.bath.ac.uk/guides/global-talent-visa/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s://www.bath.ac.uk/guides/skilled-worker-visa-new-entrants/" TargetMode="External"/><Relationship Id="rId20" Type="http://schemas.openxmlformats.org/officeDocument/2006/relationships/hyperlink" Target="https://www.bath.ac.uk/guides/skilled-worker-visa-new-entrant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ath.ac.uk/guides/skilled-worker-visa-relevant-phd-qualifications/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s://www.bath.ac.uk/guides/skilled-worker-visa-relevant-phd-qualifications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bath.ac.uk/guides/skilled-worker-visa-new-entrants/" TargetMode="External"/><Relationship Id="rId19" Type="http://schemas.openxmlformats.org/officeDocument/2006/relationships/hyperlink" Target="https://www.bath.ac.uk/guides/skilled-worker-visa-relevant-phd-qualifica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ath.ac.uk/guides/skilled-worker-visa-relevant-phd-qualifications/" TargetMode="External"/><Relationship Id="rId14" Type="http://schemas.openxmlformats.org/officeDocument/2006/relationships/hyperlink" Target="https://www.bath.ac.uk/guides/skilled-worker-visa-relevant-phd-qualifications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3604</Characters>
  <Application>Microsoft Office Word</Application>
  <DocSecurity>0</DocSecurity>
  <Lines>30</Lines>
  <Paragraphs>8</Paragraphs>
  <ScaleCrop>false</ScaleCrop>
  <Company>University of Bath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Fallows</dc:creator>
  <cp:keywords/>
  <dc:description/>
  <cp:lastModifiedBy>Amy Vallender</cp:lastModifiedBy>
  <cp:revision>4</cp:revision>
  <dcterms:created xsi:type="dcterms:W3CDTF">2020-12-14T10:39:00Z</dcterms:created>
  <dcterms:modified xsi:type="dcterms:W3CDTF">2020-12-14T11:01:00Z</dcterms:modified>
</cp:coreProperties>
</file>