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FAFA" w14:textId="4A95340A" w:rsidR="00841ACF" w:rsidRPr="00841ACF" w:rsidRDefault="00841ACF">
      <w:pPr>
        <w:rPr>
          <w:b/>
          <w:bCs/>
        </w:rPr>
      </w:pPr>
      <w:r w:rsidRPr="00841ACF">
        <w:rPr>
          <w:b/>
          <w:bCs/>
        </w:rPr>
        <w:t>Sponsorable Roles – Management, Specialist, and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41ACF" w:rsidRPr="0011490C" w14:paraId="4579CB70" w14:textId="77777777" w:rsidTr="00DA2A46">
        <w:tc>
          <w:tcPr>
            <w:tcW w:w="3005" w:type="dxa"/>
          </w:tcPr>
          <w:p w14:paraId="1A8DFB1B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53E706C9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60FC2DE6" w14:textId="77777777" w:rsidR="00841ACF" w:rsidRPr="0011490C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841ACF" w:rsidRPr="002E70D4" w14:paraId="5F68AF74" w14:textId="77777777" w:rsidTr="00DA2A46">
        <w:tc>
          <w:tcPr>
            <w:tcW w:w="3005" w:type="dxa"/>
          </w:tcPr>
          <w:p w14:paraId="6C7E5D54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2133</w:t>
            </w:r>
          </w:p>
        </w:tc>
        <w:tc>
          <w:tcPr>
            <w:tcW w:w="2519" w:type="dxa"/>
          </w:tcPr>
          <w:p w14:paraId="46CF50F5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Specialist Managers</w:t>
            </w:r>
          </w:p>
        </w:tc>
        <w:tc>
          <w:tcPr>
            <w:tcW w:w="3492" w:type="dxa"/>
          </w:tcPr>
          <w:p w14:paraId="1A61A125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8 </w:t>
            </w:r>
            <w:r w:rsidRPr="00714E6B">
              <w:rPr>
                <w:rFonts w:eastAsia="Times New Roman" w:cstheme="minorHAnsi"/>
                <w:lang w:eastAsia="en-GB"/>
              </w:rPr>
              <w:t xml:space="preserve">and 9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2E6FCFA0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27CF609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7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32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and above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30 and 31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5EF760A1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342E484" w14:textId="54F41944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7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 </w:t>
              </w:r>
            </w:hyperlink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8458899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2E963DF5" w14:textId="7F546A74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; 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54D3BAD1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59B2C375" w14:textId="3645BFEC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9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3A01500C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426888A5" w14:textId="77777777" w:rsidTr="00DA2A46">
        <w:tc>
          <w:tcPr>
            <w:tcW w:w="3005" w:type="dxa"/>
          </w:tcPr>
          <w:p w14:paraId="4E1FDFD7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2134</w:t>
            </w:r>
          </w:p>
        </w:tc>
        <w:tc>
          <w:tcPr>
            <w:tcW w:w="2519" w:type="dxa"/>
          </w:tcPr>
          <w:p w14:paraId="37DB07C2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Project and Programme Managers</w:t>
            </w:r>
          </w:p>
        </w:tc>
        <w:tc>
          <w:tcPr>
            <w:tcW w:w="3492" w:type="dxa"/>
          </w:tcPr>
          <w:p w14:paraId="68C57058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8 </w:t>
            </w:r>
            <w:r w:rsidRPr="00714E6B">
              <w:rPr>
                <w:rFonts w:eastAsia="Times New Roman" w:cstheme="minorHAnsi"/>
                <w:lang w:eastAsia="en-GB"/>
              </w:rPr>
              <w:t xml:space="preserve">and 9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7973DC1F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CD090A3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7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34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and above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30 to 33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1849B554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EBE1195" w14:textId="01DA4591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0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lastRenderedPageBreak/>
              <w:t xml:space="preserve">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3CB57891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18DF1AAF" w14:textId="717B09A5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1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; 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420F7468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5F18289" w14:textId="45DE7FD9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2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7D29A9EB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66217512" w14:textId="77777777" w:rsidTr="00DA2A46">
        <w:tc>
          <w:tcPr>
            <w:tcW w:w="3005" w:type="dxa"/>
          </w:tcPr>
          <w:p w14:paraId="3F4EE78D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lastRenderedPageBreak/>
              <w:t>2135, 2136 and 2137</w:t>
            </w:r>
          </w:p>
        </w:tc>
        <w:tc>
          <w:tcPr>
            <w:tcW w:w="2519" w:type="dxa"/>
          </w:tcPr>
          <w:p w14:paraId="5115DC3F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IT Business Analysts, Architects and Systems Designers / Programmers and Software Development Professionals / Web Design and Development Professionals </w:t>
            </w:r>
          </w:p>
        </w:tc>
        <w:tc>
          <w:tcPr>
            <w:tcW w:w="3492" w:type="dxa"/>
          </w:tcPr>
          <w:p w14:paraId="4EAF366D" w14:textId="715D1FB7" w:rsidR="00841ACF" w:rsidRPr="00FE5537" w:rsidRDefault="00984BE8" w:rsidP="00DA2A46">
            <w:pP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</w:pPr>
            <w:hyperlink r:id="rId13" w:history="1">
              <w:r w:rsidR="00841ACF" w:rsidRPr="002C03D0">
                <w:rPr>
                  <w:rStyle w:val="Hyperlink"/>
                  <w:rFonts w:eastAsia="Times New Roman" w:cstheme="minorHAnsi"/>
                  <w:b/>
                  <w:lang w:eastAsia="en-GB"/>
                </w:rPr>
                <w:t>Shortage Occupation List Roles</w:t>
              </w:r>
            </w:hyperlink>
          </w:p>
          <w:p w14:paraId="32C7CFC3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67A2F5A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All roles at Grade 7, 8 </w:t>
            </w:r>
            <w:r w:rsidRPr="00714E6B">
              <w:rPr>
                <w:rFonts w:eastAsia="Times New Roman" w:cstheme="minorHAnsi"/>
                <w:lang w:eastAsia="en-GB"/>
              </w:rPr>
              <w:t>and 9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</w:p>
          <w:p w14:paraId="08775C6D" w14:textId="77777777" w:rsidR="00841ACF" w:rsidRPr="002E70D4" w:rsidRDefault="00841ACF" w:rsidP="00DA2A46">
            <w:pPr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841ACF" w:rsidRPr="002E70D4" w14:paraId="30B27DE9" w14:textId="77777777" w:rsidTr="00DA2A46">
        <w:tc>
          <w:tcPr>
            <w:tcW w:w="3005" w:type="dxa"/>
          </w:tcPr>
          <w:p w14:paraId="2C952B93" w14:textId="77777777" w:rsidR="00841ACF" w:rsidRPr="00B46CD6" w:rsidRDefault="00841ACF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3131 and 3132</w:t>
            </w:r>
          </w:p>
        </w:tc>
        <w:tc>
          <w:tcPr>
            <w:tcW w:w="2519" w:type="dxa"/>
          </w:tcPr>
          <w:p w14:paraId="71B57FCA" w14:textId="77777777" w:rsidR="00841ACF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IT Operations Technicians / IT User Support Technicians</w:t>
            </w:r>
          </w:p>
        </w:tc>
        <w:tc>
          <w:tcPr>
            <w:tcW w:w="3492" w:type="dxa"/>
          </w:tcPr>
          <w:p w14:paraId="5AF45CF8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6B9F8835" w14:textId="77777777" w:rsidR="00841ACF" w:rsidRPr="00A16354" w:rsidRDefault="00841ACF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2394B98" w14:textId="20D529AB" w:rsidR="00841AC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4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B15E740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225564B5" w14:textId="4127FA32" w:rsidR="00841ACF" w:rsidRPr="00000EFF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5" w:history="1">
              <w:r w:rsidRPr="002C03D0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17 and above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41054128" w14:textId="77777777" w:rsidR="00841ACF" w:rsidRPr="00000EFF" w:rsidRDefault="00841ACF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1A1675D" w14:textId="7FB28E1A" w:rsidR="00841ACF" w:rsidRPr="00A16354" w:rsidRDefault="00841ACF" w:rsidP="00841ACF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6" w:history="1">
              <w:r w:rsidRPr="002C03D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2807075F" w14:textId="77777777" w:rsidR="00841ACF" w:rsidRPr="002E70D4" w:rsidRDefault="00841ACF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</w:tbl>
    <w:p w14:paraId="747190A7" w14:textId="4F0C5566" w:rsidR="00841ACF" w:rsidRDefault="00841ACF"/>
    <w:sectPr w:rsidR="00841A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930D" w14:textId="77777777" w:rsidR="00984BE8" w:rsidRDefault="00984BE8" w:rsidP="003F2DA7">
      <w:pPr>
        <w:spacing w:after="0" w:line="240" w:lineRule="auto"/>
      </w:pPr>
      <w:r>
        <w:separator/>
      </w:r>
    </w:p>
  </w:endnote>
  <w:endnote w:type="continuationSeparator" w:id="0">
    <w:p w14:paraId="65FD708C" w14:textId="77777777" w:rsidR="00984BE8" w:rsidRDefault="00984BE8" w:rsidP="003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B543" w14:textId="77777777" w:rsidR="003F2DA7" w:rsidRDefault="003F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3E4C" w14:textId="135774F2" w:rsidR="003F2DA7" w:rsidRDefault="003F2DA7" w:rsidP="003F2DA7">
    <w:pPr>
      <w:pStyle w:val="Header"/>
    </w:pPr>
    <w:r>
      <w:t>Created: 13/12/2020</w:t>
    </w:r>
  </w:p>
  <w:p w14:paraId="36D2AC91" w14:textId="253F9582" w:rsidR="003F2DA7" w:rsidRDefault="003F2DA7">
    <w:pPr>
      <w:pStyle w:val="Footer"/>
    </w:pPr>
    <w:bookmarkStart w:id="0" w:name="_GoBack"/>
    <w:bookmarkEnd w:id="0"/>
  </w:p>
  <w:p w14:paraId="0CB61211" w14:textId="77777777" w:rsidR="003F2DA7" w:rsidRDefault="003F2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7B7" w14:textId="77777777" w:rsidR="003F2DA7" w:rsidRDefault="003F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F9F4" w14:textId="77777777" w:rsidR="00984BE8" w:rsidRDefault="00984BE8" w:rsidP="003F2DA7">
      <w:pPr>
        <w:spacing w:after="0" w:line="240" w:lineRule="auto"/>
      </w:pPr>
      <w:r>
        <w:separator/>
      </w:r>
    </w:p>
  </w:footnote>
  <w:footnote w:type="continuationSeparator" w:id="0">
    <w:p w14:paraId="5C8717D8" w14:textId="77777777" w:rsidR="00984BE8" w:rsidRDefault="00984BE8" w:rsidP="003F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C111" w14:textId="77777777" w:rsidR="003F2DA7" w:rsidRDefault="003F2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6F8" w14:textId="77777777" w:rsidR="003F2DA7" w:rsidRDefault="003F2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7AE3" w14:textId="77777777" w:rsidR="003F2DA7" w:rsidRDefault="003F2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CF"/>
    <w:rsid w:val="000B6CD5"/>
    <w:rsid w:val="002C03D0"/>
    <w:rsid w:val="003F2DA7"/>
    <w:rsid w:val="00841ACF"/>
    <w:rsid w:val="00984BE8"/>
    <w:rsid w:val="009A1A45"/>
    <w:rsid w:val="009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65EA"/>
  <w15:chartTrackingRefBased/>
  <w15:docId w15:val="{46559C5F-DFE6-496D-8474-0EB8278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A7"/>
  </w:style>
  <w:style w:type="paragraph" w:styleId="Footer">
    <w:name w:val="footer"/>
    <w:basedOn w:val="Normal"/>
    <w:link w:val="FooterChar"/>
    <w:uiPriority w:val="99"/>
    <w:unhideWhenUsed/>
    <w:rsid w:val="003F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yperlink" Target="https://www.gov.uk/government/publications/skilled-worker-visa-shortage-occupations/skilled-worker-visa-shortage-occupatio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bath.ac.uk/guides/skilled-worker-visa-relevant-phd-qualifications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ath.ac.uk/guides/skilled-worker-visa-new-entrant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ath.ac.uk/guides/skilled-worker-visa-relevant-phd-qualific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th.ac.uk/guides/skilled-worker-visa-relevant-phd-qualification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new-entrants/" TargetMode="External"/><Relationship Id="rId14" Type="http://schemas.openxmlformats.org/officeDocument/2006/relationships/hyperlink" Target="https://www.bath.ac.uk/guides/skilled-worker-visa-relevant-phd-qualification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>University of Bath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Amy Vallender</cp:lastModifiedBy>
  <cp:revision>3</cp:revision>
  <dcterms:created xsi:type="dcterms:W3CDTF">2020-12-14T10:48:00Z</dcterms:created>
  <dcterms:modified xsi:type="dcterms:W3CDTF">2020-12-14T11:02:00Z</dcterms:modified>
</cp:coreProperties>
</file>