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310463BA" w:rsidR="00573B08" w:rsidRDefault="134301B5" w:rsidP="7746A30E">
      <w:pPr>
        <w:rPr>
          <w:b/>
          <w:bCs/>
          <w:color w:val="202329"/>
        </w:rPr>
      </w:pPr>
      <w:r w:rsidRPr="7746A30E">
        <w:rPr>
          <w:b/>
          <w:bCs/>
          <w:color w:val="202329"/>
        </w:rPr>
        <w:t>Terms of Reference</w:t>
      </w:r>
    </w:p>
    <w:p w14:paraId="32509B1E" w14:textId="6BAB631C" w:rsidR="134301B5" w:rsidRDefault="134301B5" w:rsidP="7746A30E">
      <w:pPr>
        <w:rPr>
          <w:b/>
          <w:bCs/>
          <w:color w:val="202329"/>
        </w:rPr>
      </w:pPr>
      <w:r w:rsidRPr="7746A30E">
        <w:rPr>
          <w:b/>
          <w:bCs/>
          <w:color w:val="202329"/>
        </w:rPr>
        <w:t>Aims</w:t>
      </w:r>
    </w:p>
    <w:p w14:paraId="62A0293F" w14:textId="3642DE73" w:rsidR="134301B5" w:rsidRDefault="134301B5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 xml:space="preserve">Empowering women with knowledge, confidence and development which is inclusive, equitable and progressive </w:t>
      </w:r>
    </w:p>
    <w:p w14:paraId="33EC1455" w14:textId="22338C57" w:rsidR="134301B5" w:rsidRDefault="134301B5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>Engaging with those who identify as women, Grades 2-7 across the university throughout their career</w:t>
      </w:r>
    </w:p>
    <w:p w14:paraId="0E00A64D" w14:textId="76832708" w:rsidR="134301B5" w:rsidRDefault="134301B5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>Ensuring opportunities are accessible to all</w:t>
      </w:r>
    </w:p>
    <w:p w14:paraId="344DC6D5" w14:textId="7A4950CB" w:rsidR="134301B5" w:rsidRDefault="134301B5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>Effectively communicat</w:t>
      </w:r>
      <w:r w:rsidR="01E5A5FE" w:rsidRPr="7746A30E">
        <w:rPr>
          <w:color w:val="202329"/>
        </w:rPr>
        <w:t>ing</w:t>
      </w:r>
      <w:r w:rsidRPr="7746A30E">
        <w:rPr>
          <w:color w:val="202329"/>
        </w:rPr>
        <w:t xml:space="preserve"> events, workshops and socials to the network</w:t>
      </w:r>
    </w:p>
    <w:p w14:paraId="7670B165" w14:textId="3775E828" w:rsidR="134301B5" w:rsidRDefault="134301B5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>Be</w:t>
      </w:r>
      <w:r w:rsidR="5337BEC7" w:rsidRPr="7746A30E">
        <w:rPr>
          <w:color w:val="202329"/>
        </w:rPr>
        <w:t>ing</w:t>
      </w:r>
      <w:r w:rsidRPr="7746A30E">
        <w:rPr>
          <w:color w:val="202329"/>
        </w:rPr>
        <w:t xml:space="preserve"> the flagship for social mobility, confidence and raising awareness for women's independence</w:t>
      </w:r>
    </w:p>
    <w:p w14:paraId="61D98991" w14:textId="0DE3661C" w:rsidR="134301B5" w:rsidRDefault="134301B5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>Being a safe space for women to feel they belong</w:t>
      </w:r>
      <w:r w:rsidR="4AE8C009" w:rsidRPr="7746A30E">
        <w:rPr>
          <w:color w:val="202329"/>
        </w:rPr>
        <w:t xml:space="preserve"> and thrive</w:t>
      </w:r>
    </w:p>
    <w:p w14:paraId="0E52F2EC" w14:textId="775B6E79" w:rsidR="134301B5" w:rsidRDefault="134301B5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>Helping women to build and grow their network through role modelling, mentoring, guest speakers and friendship</w:t>
      </w:r>
    </w:p>
    <w:p w14:paraId="00C828A7" w14:textId="3B76E3A1" w:rsidR="020702D0" w:rsidRDefault="020702D0" w:rsidP="7746A30E">
      <w:pPr>
        <w:pStyle w:val="ListParagraph"/>
        <w:numPr>
          <w:ilvl w:val="0"/>
          <w:numId w:val="2"/>
        </w:numPr>
        <w:spacing w:after="0"/>
        <w:rPr>
          <w:color w:val="202329"/>
        </w:rPr>
      </w:pPr>
      <w:r w:rsidRPr="7746A30E">
        <w:rPr>
          <w:color w:val="202329"/>
        </w:rPr>
        <w:t>Engaging with Line Managers to champion staff ability to engage with professio</w:t>
      </w:r>
      <w:r w:rsidR="57A63628" w:rsidRPr="7746A30E">
        <w:rPr>
          <w:color w:val="202329"/>
        </w:rPr>
        <w:t>nal</w:t>
      </w:r>
      <w:r w:rsidRPr="7746A30E">
        <w:rPr>
          <w:color w:val="202329"/>
        </w:rPr>
        <w:t xml:space="preserve"> development</w:t>
      </w:r>
    </w:p>
    <w:p w14:paraId="02CE21A1" w14:textId="0634E842" w:rsidR="605C7EC5" w:rsidRDefault="605C7EC5" w:rsidP="7746A30E"/>
    <w:p w14:paraId="346ADB6A" w14:textId="689A475E" w:rsidR="19076A6C" w:rsidRDefault="19076A6C" w:rsidP="7746A30E">
      <w:pPr>
        <w:pStyle w:val="Heading2"/>
        <w:shd w:val="clear" w:color="auto" w:fill="FEFEFE"/>
        <w:spacing w:before="0" w:after="225"/>
        <w:rPr>
          <w:rFonts w:asciiTheme="minorHAnsi" w:eastAsiaTheme="minorEastAsia" w:hAnsiTheme="minorHAnsi" w:cstheme="minorBidi"/>
          <w:b/>
          <w:bCs/>
          <w:color w:val="202329"/>
          <w:sz w:val="24"/>
          <w:szCs w:val="24"/>
        </w:rPr>
      </w:pPr>
      <w:r w:rsidRPr="7746A30E">
        <w:rPr>
          <w:rFonts w:asciiTheme="minorHAnsi" w:eastAsiaTheme="minorEastAsia" w:hAnsiTheme="minorHAnsi" w:cstheme="minorBidi"/>
          <w:b/>
          <w:bCs/>
          <w:color w:val="202329"/>
          <w:sz w:val="24"/>
          <w:szCs w:val="24"/>
        </w:rPr>
        <w:t>Procedural Rules</w:t>
      </w:r>
    </w:p>
    <w:p w14:paraId="27FD4CDB" w14:textId="68EF72B2" w:rsidR="19076A6C" w:rsidRDefault="15F6358F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 xml:space="preserve">The committee meet virtually once a month to review activities and quarterly in person to discuss the Women’s Network aims and future plans. </w:t>
      </w:r>
    </w:p>
    <w:p w14:paraId="5B22C6BB" w14:textId="11FA0462" w:rsidR="19076A6C" w:rsidRDefault="6B6DF66B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 xml:space="preserve">Chairs are elected </w:t>
      </w:r>
      <w:r w:rsidR="55AE3040" w:rsidRPr="7746A30E">
        <w:rPr>
          <w:color w:val="202329"/>
        </w:rPr>
        <w:t>on a two-year basis but are revie</w:t>
      </w:r>
      <w:r w:rsidRPr="7746A30E">
        <w:rPr>
          <w:color w:val="202329"/>
        </w:rPr>
        <w:t>wed annually</w:t>
      </w:r>
    </w:p>
    <w:p w14:paraId="4433B840" w14:textId="2B9E19EB" w:rsidR="19076A6C" w:rsidRDefault="0AB2DE40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>The committee are reviewed and re-elected every 12 months</w:t>
      </w:r>
    </w:p>
    <w:p w14:paraId="1B2E39EA" w14:textId="1645D663" w:rsidR="19076A6C" w:rsidRDefault="19076A6C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 xml:space="preserve">All suggestions for the network </w:t>
      </w:r>
      <w:r w:rsidR="05526D78" w:rsidRPr="7746A30E">
        <w:rPr>
          <w:color w:val="202329"/>
        </w:rPr>
        <w:t xml:space="preserve">are </w:t>
      </w:r>
      <w:r w:rsidRPr="7746A30E">
        <w:rPr>
          <w:color w:val="202329"/>
        </w:rPr>
        <w:t xml:space="preserve">welcome, please contact a member of the committee who can </w:t>
      </w:r>
      <w:r w:rsidR="694B3184" w:rsidRPr="7746A30E">
        <w:rPr>
          <w:color w:val="202329"/>
        </w:rPr>
        <w:t xml:space="preserve">add </w:t>
      </w:r>
      <w:r w:rsidRPr="7746A30E">
        <w:rPr>
          <w:color w:val="202329"/>
        </w:rPr>
        <w:t xml:space="preserve">it to the next committee meeting </w:t>
      </w:r>
      <w:r w:rsidR="580598B1" w:rsidRPr="7746A30E">
        <w:rPr>
          <w:color w:val="202329"/>
        </w:rPr>
        <w:t xml:space="preserve">agenda </w:t>
      </w:r>
      <w:r w:rsidRPr="7746A30E">
        <w:rPr>
          <w:color w:val="202329"/>
        </w:rPr>
        <w:t>for di</w:t>
      </w:r>
      <w:r w:rsidR="0FB2BC23" w:rsidRPr="7746A30E">
        <w:rPr>
          <w:color w:val="202329"/>
        </w:rPr>
        <w:t>scussion</w:t>
      </w:r>
    </w:p>
    <w:p w14:paraId="5D206405" w14:textId="712C5BAB" w:rsidR="2D72D959" w:rsidRDefault="2D72D959" w:rsidP="7746A30E">
      <w:pPr>
        <w:shd w:val="clear" w:color="auto" w:fill="FEFEFE"/>
        <w:spacing w:after="240"/>
      </w:pPr>
      <w:r w:rsidRPr="7746A30E">
        <w:rPr>
          <w:color w:val="202329"/>
        </w:rPr>
        <w:t>Co-</w:t>
      </w:r>
      <w:r w:rsidR="122BF080" w:rsidRPr="7746A30E">
        <w:rPr>
          <w:color w:val="202329"/>
        </w:rPr>
        <w:t>C</w:t>
      </w:r>
      <w:r w:rsidRPr="7746A30E">
        <w:rPr>
          <w:color w:val="202329"/>
        </w:rPr>
        <w:t>hair: Annette Goddard</w:t>
      </w:r>
      <w:r w:rsidR="201A6A48" w:rsidRPr="7746A30E">
        <w:rPr>
          <w:color w:val="202329"/>
        </w:rPr>
        <w:t xml:space="preserve">: </w:t>
      </w:r>
      <w:hyperlink r:id="rId9">
        <w:r w:rsidR="201A6A48" w:rsidRPr="7746A30E">
          <w:rPr>
            <w:rStyle w:val="Hyperlink"/>
            <w:color w:val="auto"/>
            <w:u w:val="none"/>
            <w:lang w:val="en-US"/>
          </w:rPr>
          <w:t>alg69@bath.ac.uk</w:t>
        </w:r>
        <w:r>
          <w:br/>
        </w:r>
      </w:hyperlink>
      <w:r w:rsidRPr="7746A30E">
        <w:rPr>
          <w:color w:val="202329"/>
        </w:rPr>
        <w:t xml:space="preserve">Co-Chair: Clem Seymour: </w:t>
      </w:r>
      <w:hyperlink r:id="rId10">
        <w:r w:rsidRPr="7746A30E">
          <w:rPr>
            <w:rStyle w:val="Hyperlink"/>
          </w:rPr>
          <w:t>cs2719@bath.ac.uk</w:t>
        </w:r>
      </w:hyperlink>
    </w:p>
    <w:p w14:paraId="047A49C0" w14:textId="2ABD72B8" w:rsidR="7076382D" w:rsidRDefault="7076382D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>Support: Sophie Maddison from the C&amp;I Team</w:t>
      </w:r>
    </w:p>
    <w:p w14:paraId="25DEDE98" w14:textId="2862505E" w:rsidR="2D72D959" w:rsidRDefault="2D72D959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>Committee Members:</w:t>
      </w:r>
    </w:p>
    <w:p w14:paraId="2AAD68CD" w14:textId="3F7AD3C6" w:rsidR="2D72D959" w:rsidRDefault="2D72D959" w:rsidP="22BEA4F1">
      <w:pPr>
        <w:shd w:val="clear" w:color="auto" w:fill="FEFEFE"/>
        <w:spacing w:after="240"/>
      </w:pPr>
      <w:r w:rsidRPr="27F60FF2">
        <w:rPr>
          <w:color w:val="202329"/>
        </w:rPr>
        <w:t>Melissa Oram</w:t>
      </w:r>
      <w:r w:rsidR="567E5683" w:rsidRPr="27F60FF2">
        <w:rPr>
          <w:color w:val="202329"/>
        </w:rPr>
        <w:t>: mvo30@bath.ac.uk</w:t>
      </w:r>
      <w:r>
        <w:br/>
      </w:r>
      <w:r w:rsidR="567E5683" w:rsidRPr="27F60FF2">
        <w:rPr>
          <w:color w:val="202329"/>
        </w:rPr>
        <w:t>Amy Jefferies: aj2153@bath.ac.uk</w:t>
      </w:r>
      <w:r>
        <w:br/>
      </w:r>
      <w:r w:rsidR="567E5683" w:rsidRPr="27F60FF2">
        <w:rPr>
          <w:color w:val="202329"/>
        </w:rPr>
        <w:t>Beck Freeman: rcf38@bath.ac.uk</w:t>
      </w:r>
    </w:p>
    <w:p w14:paraId="66901389" w14:textId="18C725F5" w:rsidR="64AFCA91" w:rsidRDefault="19076A6C" w:rsidP="7746A30E">
      <w:pPr>
        <w:pStyle w:val="Heading2"/>
        <w:shd w:val="clear" w:color="auto" w:fill="FEFEFE"/>
        <w:spacing w:before="0" w:after="225"/>
        <w:rPr>
          <w:rFonts w:asciiTheme="minorHAnsi" w:eastAsiaTheme="minorEastAsia" w:hAnsiTheme="minorHAnsi" w:cstheme="minorBidi"/>
          <w:b/>
          <w:bCs/>
          <w:color w:val="202329"/>
          <w:sz w:val="24"/>
          <w:szCs w:val="24"/>
        </w:rPr>
      </w:pPr>
      <w:r w:rsidRPr="7746A30E">
        <w:rPr>
          <w:rFonts w:asciiTheme="minorHAnsi" w:eastAsiaTheme="minorEastAsia" w:hAnsiTheme="minorHAnsi" w:cstheme="minorBidi"/>
          <w:b/>
          <w:bCs/>
          <w:color w:val="202329"/>
          <w:sz w:val="24"/>
          <w:szCs w:val="24"/>
        </w:rPr>
        <w:t>Quorum</w:t>
      </w:r>
    </w:p>
    <w:p w14:paraId="41EC1FC9" w14:textId="723F0411" w:rsidR="502BF4DB" w:rsidRDefault="502BF4DB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>One Co-Chair and two Committee Members</w:t>
      </w:r>
    </w:p>
    <w:p w14:paraId="423DCA21" w14:textId="50A99DD1" w:rsidR="19076A6C" w:rsidRDefault="19076A6C" w:rsidP="7746A30E">
      <w:pPr>
        <w:pStyle w:val="Heading2"/>
        <w:shd w:val="clear" w:color="auto" w:fill="FEFEFE"/>
        <w:spacing w:before="0" w:after="225"/>
        <w:rPr>
          <w:rFonts w:asciiTheme="minorHAnsi" w:eastAsiaTheme="minorEastAsia" w:hAnsiTheme="minorHAnsi" w:cstheme="minorBidi"/>
          <w:b/>
          <w:bCs/>
          <w:color w:val="202329"/>
          <w:sz w:val="24"/>
          <w:szCs w:val="24"/>
        </w:rPr>
      </w:pPr>
      <w:r w:rsidRPr="7746A30E">
        <w:rPr>
          <w:rFonts w:asciiTheme="minorHAnsi" w:eastAsiaTheme="minorEastAsia" w:hAnsiTheme="minorHAnsi" w:cstheme="minorBidi"/>
          <w:b/>
          <w:bCs/>
          <w:color w:val="202329"/>
          <w:sz w:val="24"/>
          <w:szCs w:val="24"/>
        </w:rPr>
        <w:lastRenderedPageBreak/>
        <w:t>Minutes</w:t>
      </w:r>
    </w:p>
    <w:p w14:paraId="7E1A4A01" w14:textId="347A235E" w:rsidR="5693F2CB" w:rsidRDefault="5693F2CB" w:rsidP="7746A30E">
      <w:pPr>
        <w:shd w:val="clear" w:color="auto" w:fill="FEFEFE"/>
        <w:spacing w:after="240"/>
        <w:rPr>
          <w:color w:val="202329"/>
        </w:rPr>
      </w:pPr>
      <w:r w:rsidRPr="7746A30E">
        <w:rPr>
          <w:color w:val="202329"/>
        </w:rPr>
        <w:t>Minutes will be available to the Women’s Network and the Deputy Director of Culture and Inclusion in the Teams channel after meetings</w:t>
      </w:r>
      <w:r w:rsidR="5F80E198" w:rsidRPr="7746A30E">
        <w:rPr>
          <w:color w:val="202329"/>
        </w:rPr>
        <w:t>.</w:t>
      </w:r>
    </w:p>
    <w:p w14:paraId="6432C4A6" w14:textId="08D82E05" w:rsidR="19076A6C" w:rsidRDefault="19076A6C" w:rsidP="7746A30E">
      <w:pPr>
        <w:shd w:val="clear" w:color="auto" w:fill="FEFEFE"/>
        <w:spacing w:after="240"/>
        <w:rPr>
          <w:color w:val="202329"/>
        </w:rPr>
      </w:pPr>
      <w:r w:rsidRPr="7746A30E">
        <w:rPr>
          <w:b/>
          <w:bCs/>
          <w:color w:val="202329"/>
        </w:rPr>
        <w:t>Owner:</w:t>
      </w:r>
      <w:r w:rsidRPr="7746A30E">
        <w:rPr>
          <w:color w:val="202329"/>
        </w:rPr>
        <w:t xml:space="preserve"> Wom</w:t>
      </w:r>
      <w:r w:rsidR="7BB1DF78" w:rsidRPr="7746A30E">
        <w:rPr>
          <w:color w:val="202329"/>
        </w:rPr>
        <w:t>e</w:t>
      </w:r>
      <w:r w:rsidRPr="7746A30E">
        <w:rPr>
          <w:color w:val="202329"/>
        </w:rPr>
        <w:t>n’s Network</w:t>
      </w:r>
      <w:r w:rsidR="3092B00B" w:rsidRPr="7746A30E">
        <w:rPr>
          <w:color w:val="202329"/>
        </w:rPr>
        <w:t>:</w:t>
      </w:r>
      <w:r w:rsidRPr="7746A30E">
        <w:rPr>
          <w:color w:val="202329"/>
        </w:rPr>
        <w:t xml:space="preserve"> Career</w:t>
      </w:r>
      <w:r w:rsidR="4CF06A0D" w:rsidRPr="7746A30E">
        <w:rPr>
          <w:color w:val="202329"/>
        </w:rPr>
        <w:t>,</w:t>
      </w:r>
      <w:r w:rsidRPr="7746A30E">
        <w:rPr>
          <w:color w:val="202329"/>
        </w:rPr>
        <w:t xml:space="preserve"> Growth and Community</w:t>
      </w:r>
    </w:p>
    <w:p w14:paraId="33DDDAF2" w14:textId="5A4A764A" w:rsidR="19076A6C" w:rsidRDefault="19076A6C" w:rsidP="7746A30E">
      <w:pPr>
        <w:shd w:val="clear" w:color="auto" w:fill="FEFEFE"/>
        <w:spacing w:after="240"/>
        <w:rPr>
          <w:color w:val="202329"/>
        </w:rPr>
      </w:pPr>
      <w:r w:rsidRPr="7746A30E">
        <w:rPr>
          <w:b/>
          <w:bCs/>
          <w:color w:val="202329"/>
        </w:rPr>
        <w:t>Version number:</w:t>
      </w:r>
      <w:r w:rsidRPr="7746A30E">
        <w:rPr>
          <w:color w:val="202329"/>
        </w:rPr>
        <w:t xml:space="preserve"> </w:t>
      </w:r>
      <w:r w:rsidR="001F6AF7">
        <w:rPr>
          <w:color w:val="202329"/>
        </w:rPr>
        <w:t>4</w:t>
      </w:r>
    </w:p>
    <w:p w14:paraId="44457B03" w14:textId="22C6FD57" w:rsidR="19076A6C" w:rsidRDefault="19076A6C" w:rsidP="7746A30E">
      <w:pPr>
        <w:shd w:val="clear" w:color="auto" w:fill="FEFEFE"/>
        <w:spacing w:after="240"/>
        <w:rPr>
          <w:color w:val="202329"/>
        </w:rPr>
      </w:pPr>
      <w:r w:rsidRPr="7746A30E">
        <w:rPr>
          <w:b/>
          <w:bCs/>
          <w:color w:val="202329"/>
        </w:rPr>
        <w:t>Approval Date:</w:t>
      </w:r>
      <w:r w:rsidRPr="7746A30E">
        <w:rPr>
          <w:color w:val="202329"/>
        </w:rPr>
        <w:t xml:space="preserve"> </w:t>
      </w:r>
      <w:r w:rsidR="00F12CE1">
        <w:rPr>
          <w:color w:val="202329"/>
        </w:rPr>
        <w:t>2</w:t>
      </w:r>
      <w:r w:rsidR="001F6AF7">
        <w:rPr>
          <w:color w:val="202329"/>
        </w:rPr>
        <w:t>0</w:t>
      </w:r>
      <w:r w:rsidR="00186A74">
        <w:rPr>
          <w:color w:val="202329"/>
        </w:rPr>
        <w:t>/05/2025</w:t>
      </w:r>
    </w:p>
    <w:p w14:paraId="484DE6E4" w14:textId="0579CE0B" w:rsidR="19076A6C" w:rsidRDefault="19076A6C" w:rsidP="7746A30E">
      <w:pPr>
        <w:shd w:val="clear" w:color="auto" w:fill="FEFEFE"/>
        <w:spacing w:after="240"/>
        <w:rPr>
          <w:color w:val="202329"/>
        </w:rPr>
      </w:pPr>
      <w:r w:rsidRPr="7746A30E">
        <w:rPr>
          <w:b/>
          <w:bCs/>
          <w:color w:val="202329"/>
        </w:rPr>
        <w:t>Approved by:</w:t>
      </w:r>
      <w:r w:rsidRPr="7746A30E">
        <w:rPr>
          <w:color w:val="202329"/>
        </w:rPr>
        <w:t xml:space="preserve"> Wom</w:t>
      </w:r>
      <w:r w:rsidR="4C36A6FF" w:rsidRPr="7746A30E">
        <w:rPr>
          <w:color w:val="202329"/>
        </w:rPr>
        <w:t>e</w:t>
      </w:r>
      <w:r w:rsidRPr="7746A30E">
        <w:rPr>
          <w:color w:val="202329"/>
        </w:rPr>
        <w:t>n’s Network</w:t>
      </w:r>
      <w:r w:rsidR="6D5A2C59" w:rsidRPr="7746A30E">
        <w:rPr>
          <w:color w:val="202329"/>
        </w:rPr>
        <w:t xml:space="preserve">: </w:t>
      </w:r>
      <w:r w:rsidRPr="7746A30E">
        <w:rPr>
          <w:color w:val="202329"/>
        </w:rPr>
        <w:t>Career</w:t>
      </w:r>
      <w:r w:rsidR="6382C9FB" w:rsidRPr="7746A30E">
        <w:rPr>
          <w:color w:val="202329"/>
        </w:rPr>
        <w:t>,</w:t>
      </w:r>
      <w:r w:rsidRPr="7746A30E">
        <w:rPr>
          <w:color w:val="202329"/>
        </w:rPr>
        <w:t xml:space="preserve"> Growth and Community committee members</w:t>
      </w:r>
    </w:p>
    <w:p w14:paraId="68B1E8F3" w14:textId="11568D3B" w:rsidR="290CF722" w:rsidRDefault="19076A6C" w:rsidP="7746A30E">
      <w:pPr>
        <w:shd w:val="clear" w:color="auto" w:fill="FEFEFE"/>
        <w:spacing w:after="240"/>
        <w:rPr>
          <w:color w:val="202329"/>
        </w:rPr>
      </w:pPr>
      <w:r w:rsidRPr="7746A30E">
        <w:rPr>
          <w:b/>
          <w:bCs/>
          <w:color w:val="202329"/>
        </w:rPr>
        <w:t xml:space="preserve">Date of last review: </w:t>
      </w:r>
      <w:r w:rsidR="001F6AF7">
        <w:rPr>
          <w:color w:val="202329"/>
        </w:rPr>
        <w:t>21</w:t>
      </w:r>
      <w:r w:rsidR="4EFC3C73" w:rsidRPr="7746A30E">
        <w:rPr>
          <w:color w:val="202329"/>
        </w:rPr>
        <w:t>/0</w:t>
      </w:r>
      <w:r w:rsidR="001F6AF7">
        <w:rPr>
          <w:color w:val="202329"/>
        </w:rPr>
        <w:t>5</w:t>
      </w:r>
      <w:r w:rsidR="4EFC3C73" w:rsidRPr="7746A30E">
        <w:rPr>
          <w:color w:val="202329"/>
        </w:rPr>
        <w:t>/2025</w:t>
      </w:r>
    </w:p>
    <w:sectPr w:rsidR="290CF72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C11F"/>
    <w:multiLevelType w:val="hybridMultilevel"/>
    <w:tmpl w:val="F2261CC6"/>
    <w:lvl w:ilvl="0" w:tplc="3E0CE418">
      <w:start w:val="1"/>
      <w:numFmt w:val="decimal"/>
      <w:lvlText w:val="%1."/>
      <w:lvlJc w:val="left"/>
      <w:pPr>
        <w:ind w:left="720" w:hanging="360"/>
      </w:pPr>
    </w:lvl>
    <w:lvl w:ilvl="1" w:tplc="1C5C42E6">
      <w:start w:val="1"/>
      <w:numFmt w:val="lowerLetter"/>
      <w:lvlText w:val="%2."/>
      <w:lvlJc w:val="left"/>
      <w:pPr>
        <w:ind w:left="1440" w:hanging="360"/>
      </w:pPr>
    </w:lvl>
    <w:lvl w:ilvl="2" w:tplc="D02A996A">
      <w:start w:val="1"/>
      <w:numFmt w:val="lowerRoman"/>
      <w:lvlText w:val="%3."/>
      <w:lvlJc w:val="right"/>
      <w:pPr>
        <w:ind w:left="2160" w:hanging="180"/>
      </w:pPr>
    </w:lvl>
    <w:lvl w:ilvl="3" w:tplc="052E0D24">
      <w:start w:val="1"/>
      <w:numFmt w:val="decimal"/>
      <w:lvlText w:val="%4."/>
      <w:lvlJc w:val="left"/>
      <w:pPr>
        <w:ind w:left="2880" w:hanging="360"/>
      </w:pPr>
    </w:lvl>
    <w:lvl w:ilvl="4" w:tplc="920E9C4E">
      <w:start w:val="1"/>
      <w:numFmt w:val="lowerLetter"/>
      <w:lvlText w:val="%5."/>
      <w:lvlJc w:val="left"/>
      <w:pPr>
        <w:ind w:left="3600" w:hanging="360"/>
      </w:pPr>
    </w:lvl>
    <w:lvl w:ilvl="5" w:tplc="C6FAF4BA">
      <w:start w:val="1"/>
      <w:numFmt w:val="lowerRoman"/>
      <w:lvlText w:val="%6."/>
      <w:lvlJc w:val="right"/>
      <w:pPr>
        <w:ind w:left="4320" w:hanging="180"/>
      </w:pPr>
    </w:lvl>
    <w:lvl w:ilvl="6" w:tplc="083C6146">
      <w:start w:val="1"/>
      <w:numFmt w:val="decimal"/>
      <w:lvlText w:val="%7."/>
      <w:lvlJc w:val="left"/>
      <w:pPr>
        <w:ind w:left="5040" w:hanging="360"/>
      </w:pPr>
    </w:lvl>
    <w:lvl w:ilvl="7" w:tplc="38EAF706">
      <w:start w:val="1"/>
      <w:numFmt w:val="lowerLetter"/>
      <w:lvlText w:val="%8."/>
      <w:lvlJc w:val="left"/>
      <w:pPr>
        <w:ind w:left="5760" w:hanging="360"/>
      </w:pPr>
    </w:lvl>
    <w:lvl w:ilvl="8" w:tplc="6A14D8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3CE8D"/>
    <w:multiLevelType w:val="hybridMultilevel"/>
    <w:tmpl w:val="82AC9EEA"/>
    <w:lvl w:ilvl="0" w:tplc="02C0C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0A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20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22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4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89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B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6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CF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137">
    <w:abstractNumId w:val="1"/>
  </w:num>
  <w:num w:numId="2" w16cid:durableId="87065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0252D9"/>
    <w:rsid w:val="00186A74"/>
    <w:rsid w:val="001F6AF7"/>
    <w:rsid w:val="00564ADD"/>
    <w:rsid w:val="00573B08"/>
    <w:rsid w:val="00777922"/>
    <w:rsid w:val="00C173E1"/>
    <w:rsid w:val="00F12CE1"/>
    <w:rsid w:val="01E5A5FE"/>
    <w:rsid w:val="020702D0"/>
    <w:rsid w:val="02F7741C"/>
    <w:rsid w:val="05526D78"/>
    <w:rsid w:val="069D4084"/>
    <w:rsid w:val="0AB2DE40"/>
    <w:rsid w:val="0C230BAB"/>
    <w:rsid w:val="0CAFC6D9"/>
    <w:rsid w:val="0D2FA7DF"/>
    <w:rsid w:val="0EBD50DA"/>
    <w:rsid w:val="0FB2BC23"/>
    <w:rsid w:val="0FDF27D8"/>
    <w:rsid w:val="122BF080"/>
    <w:rsid w:val="134301B5"/>
    <w:rsid w:val="13DA457A"/>
    <w:rsid w:val="15F6358F"/>
    <w:rsid w:val="19076A6C"/>
    <w:rsid w:val="19350E83"/>
    <w:rsid w:val="1B39AABD"/>
    <w:rsid w:val="201A6A48"/>
    <w:rsid w:val="223FB109"/>
    <w:rsid w:val="22BEA4F1"/>
    <w:rsid w:val="231EA1A9"/>
    <w:rsid w:val="24A6686D"/>
    <w:rsid w:val="250252D9"/>
    <w:rsid w:val="266996A9"/>
    <w:rsid w:val="27F60FF2"/>
    <w:rsid w:val="290CF722"/>
    <w:rsid w:val="2A7216AC"/>
    <w:rsid w:val="2BE472B7"/>
    <w:rsid w:val="2D0651F2"/>
    <w:rsid w:val="2D72D959"/>
    <w:rsid w:val="2E1D4AC1"/>
    <w:rsid w:val="2EEB3D17"/>
    <w:rsid w:val="3092B00B"/>
    <w:rsid w:val="34BCF652"/>
    <w:rsid w:val="37B27D3C"/>
    <w:rsid w:val="3DF9E75F"/>
    <w:rsid w:val="3E24BD91"/>
    <w:rsid w:val="443926D9"/>
    <w:rsid w:val="45749C01"/>
    <w:rsid w:val="4AE8C009"/>
    <w:rsid w:val="4BE7BCDF"/>
    <w:rsid w:val="4C36A6FF"/>
    <w:rsid w:val="4CF06A0D"/>
    <w:rsid w:val="4DF3D381"/>
    <w:rsid w:val="4EFC3C73"/>
    <w:rsid w:val="502BF4DB"/>
    <w:rsid w:val="50C16809"/>
    <w:rsid w:val="50D3C641"/>
    <w:rsid w:val="5337BEC7"/>
    <w:rsid w:val="552F5602"/>
    <w:rsid w:val="55AE3040"/>
    <w:rsid w:val="567E5683"/>
    <w:rsid w:val="5693F2CB"/>
    <w:rsid w:val="57290FF6"/>
    <w:rsid w:val="57A63628"/>
    <w:rsid w:val="580598B1"/>
    <w:rsid w:val="584D47D0"/>
    <w:rsid w:val="5B081A0D"/>
    <w:rsid w:val="5B9F5670"/>
    <w:rsid w:val="5C95205D"/>
    <w:rsid w:val="5D6CE7EA"/>
    <w:rsid w:val="5F80E198"/>
    <w:rsid w:val="6012008E"/>
    <w:rsid w:val="605C7EC5"/>
    <w:rsid w:val="60E70639"/>
    <w:rsid w:val="6382C9FB"/>
    <w:rsid w:val="64AFCA91"/>
    <w:rsid w:val="665ED7C2"/>
    <w:rsid w:val="6693D44C"/>
    <w:rsid w:val="68807B9D"/>
    <w:rsid w:val="694B3184"/>
    <w:rsid w:val="69F66545"/>
    <w:rsid w:val="6ABAE659"/>
    <w:rsid w:val="6B1A0219"/>
    <w:rsid w:val="6B6DF66B"/>
    <w:rsid w:val="6BDC26E3"/>
    <w:rsid w:val="6D5A2C59"/>
    <w:rsid w:val="6DD3549A"/>
    <w:rsid w:val="6E93C680"/>
    <w:rsid w:val="6E968FD6"/>
    <w:rsid w:val="6F1BE00C"/>
    <w:rsid w:val="6F63A2FA"/>
    <w:rsid w:val="6FC80444"/>
    <w:rsid w:val="7076382D"/>
    <w:rsid w:val="716538E9"/>
    <w:rsid w:val="718BEAEF"/>
    <w:rsid w:val="75357FB5"/>
    <w:rsid w:val="7746A30E"/>
    <w:rsid w:val="79BCB27A"/>
    <w:rsid w:val="7BB1DF78"/>
    <w:rsid w:val="7C34C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252D9"/>
  <w15:chartTrackingRefBased/>
  <w15:docId w15:val="{D0A4421E-3722-46CD-A3F7-2CA67A3F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C7E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65ED7C2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cs2719@bath.ac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lg69@bath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acd39-1959-453f-9a97-da530b2365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B7DD8FA7A3498869340AFBC24F46" ma:contentTypeVersion="9" ma:contentTypeDescription="Create a new document." ma:contentTypeScope="" ma:versionID="9d9cad968c4f8dcba9a8e9737442f4ff">
  <xsd:schema xmlns:xsd="http://www.w3.org/2001/XMLSchema" xmlns:xs="http://www.w3.org/2001/XMLSchema" xmlns:p="http://schemas.microsoft.com/office/2006/metadata/properties" xmlns:ns2="d90acd39-1959-453f-9a97-da530b2365df" targetNamespace="http://schemas.microsoft.com/office/2006/metadata/properties" ma:root="true" ma:fieldsID="424b1d69f689901e0d5315d4677a7d43" ns2:_="">
    <xsd:import namespace="d90acd39-1959-453f-9a97-da530b236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cd39-1959-453f-9a97-da530b236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2FCB-9C30-44EB-8E60-C60BAC9B956F}">
  <ds:schemaRefs>
    <ds:schemaRef ds:uri="http://schemas.microsoft.com/office/2006/metadata/properties"/>
    <ds:schemaRef ds:uri="http://schemas.microsoft.com/office/infopath/2007/PartnerControls"/>
    <ds:schemaRef ds:uri="d90acd39-1959-453f-9a97-da530b2365df"/>
  </ds:schemaRefs>
</ds:datastoreItem>
</file>

<file path=customXml/itemProps2.xml><?xml version="1.0" encoding="utf-8"?>
<ds:datastoreItem xmlns:ds="http://schemas.openxmlformats.org/officeDocument/2006/customXml" ds:itemID="{245B61E0-9729-4ACA-BB94-D49CED43A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CFB77-962E-48D0-A373-951D22A99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cd39-1959-453f-9a97-da530b236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D07BB-A1AE-4DC5-9B7B-CA137987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Clementine Seymour</dc:creator>
  <cp:keywords/>
  <dc:description/>
  <cp:lastModifiedBy>Aiste Zubiniene</cp:lastModifiedBy>
  <cp:revision>5</cp:revision>
  <dcterms:created xsi:type="dcterms:W3CDTF">2025-05-12T08:56:00Z</dcterms:created>
  <dcterms:modified xsi:type="dcterms:W3CDTF">2025-05-21T14:07:00Z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0x0101009DC0B7DD8FA7A3498869340AFBC24F46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